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F14D" w14:textId="7E592683" w:rsidR="00F174E1" w:rsidRDefault="0004482E">
      <w:r>
        <w:t xml:space="preserve"> </w:t>
      </w:r>
    </w:p>
    <w:p w14:paraId="4E7402BA" w14:textId="1DB71501" w:rsidR="00B54E8A" w:rsidRPr="00F555E3" w:rsidRDefault="0068731B" w:rsidP="00B54E8A">
      <w:pPr>
        <w:rPr>
          <w:rFonts w:ascii="Abadi" w:hAnsi="Abadi"/>
          <w:sz w:val="28"/>
        </w:rPr>
      </w:pPr>
      <w:r w:rsidRPr="0068731B">
        <w:rPr>
          <w:rFonts w:ascii="Abadi" w:hAnsi="Abadi"/>
          <w:sz w:val="40"/>
          <w:szCs w:val="40"/>
        </w:rPr>
        <w:t xml:space="preserve">Position Description – </w:t>
      </w:r>
      <w:r w:rsidR="00571236">
        <w:rPr>
          <w:rFonts w:ascii="Abadi" w:hAnsi="Abadi"/>
          <w:sz w:val="40"/>
          <w:szCs w:val="40"/>
        </w:rPr>
        <w:t>Engagement</w:t>
      </w:r>
      <w:r w:rsidR="00507CB3">
        <w:rPr>
          <w:rFonts w:ascii="Abadi" w:hAnsi="Abadi"/>
          <w:sz w:val="40"/>
          <w:szCs w:val="40"/>
        </w:rPr>
        <w:t xml:space="preserve"> &amp; </w:t>
      </w:r>
      <w:r w:rsidR="000552A0">
        <w:rPr>
          <w:rFonts w:ascii="Abadi" w:hAnsi="Abadi"/>
          <w:sz w:val="40"/>
          <w:szCs w:val="40"/>
        </w:rPr>
        <w:t xml:space="preserve">Administration </w:t>
      </w:r>
      <w:r w:rsidR="00E9456C">
        <w:rPr>
          <w:rFonts w:ascii="Abadi" w:hAnsi="Abadi"/>
          <w:sz w:val="40"/>
          <w:szCs w:val="40"/>
        </w:rPr>
        <w:t>Officer</w:t>
      </w:r>
      <w:r w:rsidRPr="0068731B">
        <w:rPr>
          <w:rFonts w:ascii="Abadi" w:hAnsi="Abadi"/>
          <w:sz w:val="40"/>
          <w:szCs w:val="40"/>
        </w:rPr>
        <w:t xml:space="preserve"> </w:t>
      </w:r>
      <w:r w:rsidR="00B54E8A" w:rsidRPr="00F555E3">
        <w:rPr>
          <w:rFonts w:ascii="Abadi" w:hAnsi="Abadi"/>
          <w:sz w:val="28"/>
        </w:rPr>
        <w:t>(</w:t>
      </w:r>
      <w:r w:rsidR="00515DE8" w:rsidRPr="00F555E3">
        <w:rPr>
          <w:rFonts w:ascii="Abadi" w:hAnsi="Abadi"/>
          <w:sz w:val="28"/>
        </w:rPr>
        <w:t>0.</w:t>
      </w:r>
      <w:r w:rsidR="00C80250">
        <w:rPr>
          <w:rFonts w:ascii="Abadi" w:hAnsi="Abadi"/>
          <w:sz w:val="28"/>
        </w:rPr>
        <w:t>4 or 0.6</w:t>
      </w:r>
      <w:r w:rsidR="00F555E3" w:rsidRPr="00F555E3">
        <w:rPr>
          <w:rFonts w:ascii="Abadi" w:hAnsi="Abadi"/>
          <w:sz w:val="28"/>
        </w:rPr>
        <w:t xml:space="preserve"> </w:t>
      </w:r>
      <w:r w:rsidR="00515DE8" w:rsidRPr="00F555E3">
        <w:rPr>
          <w:rFonts w:ascii="Abadi" w:hAnsi="Abadi"/>
          <w:sz w:val="28"/>
        </w:rPr>
        <w:t>FT</w:t>
      </w:r>
      <w:r w:rsidR="00BE1792">
        <w:rPr>
          <w:rFonts w:ascii="Abadi" w:hAnsi="Abadi"/>
          <w:sz w:val="28"/>
        </w:rPr>
        <w:t>E</w:t>
      </w:r>
      <w:r w:rsidR="00E9456C">
        <w:rPr>
          <w:rFonts w:ascii="Abadi" w:hAnsi="Abadi"/>
          <w:sz w:val="28"/>
        </w:rPr>
        <w:t xml:space="preserve"> – 2 </w:t>
      </w:r>
      <w:r w:rsidR="0068685E">
        <w:rPr>
          <w:rFonts w:ascii="Abadi" w:hAnsi="Abadi"/>
          <w:sz w:val="28"/>
        </w:rPr>
        <w:t xml:space="preserve">or </w:t>
      </w:r>
      <w:r w:rsidR="00D93C4E">
        <w:rPr>
          <w:rFonts w:ascii="Abadi" w:hAnsi="Abadi"/>
          <w:sz w:val="28"/>
        </w:rPr>
        <w:t>3 days</w:t>
      </w:r>
      <w:r w:rsidR="00E9456C">
        <w:rPr>
          <w:rFonts w:ascii="Abadi" w:hAnsi="Abadi"/>
          <w:sz w:val="28"/>
        </w:rPr>
        <w:t xml:space="preserve"> a week</w:t>
      </w:r>
      <w:r w:rsidR="00B54E8A" w:rsidRPr="00F555E3">
        <w:rPr>
          <w:rFonts w:ascii="Abadi" w:hAnsi="Abadi"/>
          <w:sz w:val="28"/>
        </w:rPr>
        <w:t>)</w:t>
      </w:r>
      <w:r w:rsidR="00507CB3">
        <w:rPr>
          <w:rFonts w:ascii="Abadi" w:hAnsi="Abadi"/>
          <w:sz w:val="28"/>
        </w:rPr>
        <w:t xml:space="preserve">.  Hybrid </w:t>
      </w:r>
      <w:r w:rsidR="00C9461A">
        <w:rPr>
          <w:rFonts w:ascii="Abadi" w:hAnsi="Abadi"/>
          <w:sz w:val="28"/>
        </w:rPr>
        <w:t>Role</w:t>
      </w:r>
      <w:r w:rsidR="00526F92">
        <w:rPr>
          <w:rFonts w:ascii="Abadi" w:hAnsi="Abadi"/>
          <w:sz w:val="28"/>
        </w:rPr>
        <w:t>.</w:t>
      </w:r>
    </w:p>
    <w:p w14:paraId="539975BB" w14:textId="51E61F15" w:rsidR="00B54E8A" w:rsidRPr="00B54E8A" w:rsidRDefault="00B54E8A" w:rsidP="00B54E8A">
      <w:pPr>
        <w:pStyle w:val="Subtitle"/>
        <w:shd w:val="pct10" w:color="auto" w:fill="auto"/>
        <w:rPr>
          <w:rFonts w:ascii="Abadi" w:hAnsi="Abadi" w:cs="Tahoma"/>
          <w:color w:val="FF0000"/>
          <w:szCs w:val="28"/>
        </w:rPr>
      </w:pPr>
      <w:r w:rsidRPr="00B54E8A">
        <w:rPr>
          <w:rFonts w:ascii="Abadi" w:hAnsi="Abadi" w:cs="Tahoma"/>
          <w:szCs w:val="28"/>
        </w:rPr>
        <w:t>Capital City Local Learning &amp; Employment Network</w:t>
      </w:r>
      <w:r w:rsidR="00A6589E">
        <w:rPr>
          <w:rFonts w:ascii="Abadi" w:hAnsi="Abadi" w:cs="Tahoma"/>
          <w:szCs w:val="28"/>
        </w:rPr>
        <w:t xml:space="preserve"> </w:t>
      </w:r>
    </w:p>
    <w:p w14:paraId="414670CF" w14:textId="77777777" w:rsidR="00B54E8A" w:rsidRPr="005410B3" w:rsidRDefault="00B54E8A" w:rsidP="00B54E8A">
      <w:pPr>
        <w:pStyle w:val="BodyText"/>
        <w:rPr>
          <w:rFonts w:ascii="Arial Narrow" w:hAnsi="Arial Narrow"/>
          <w:sz w:val="22"/>
          <w:szCs w:val="22"/>
        </w:rPr>
      </w:pPr>
    </w:p>
    <w:p w14:paraId="1A0EBFAA" w14:textId="38B9A105" w:rsidR="0068731B" w:rsidRDefault="00B54E8A" w:rsidP="0068731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The Capital City Local Learning &amp; Employment Network (City LLEN) is a </w:t>
      </w:r>
      <w:r w:rsidR="00393636">
        <w:rPr>
          <w:rFonts w:ascii="Abadi" w:hAnsi="Abadi"/>
          <w:sz w:val="24"/>
          <w:szCs w:val="24"/>
        </w:rPr>
        <w:t>not-for-profit</w:t>
      </w:r>
      <w:r>
        <w:rPr>
          <w:rFonts w:ascii="Abadi" w:hAnsi="Abadi"/>
          <w:sz w:val="24"/>
          <w:szCs w:val="24"/>
        </w:rPr>
        <w:t xml:space="preserve"> incorporated association established in 2002 to deliver strategic solutions and initiatives aimed at maximising the participation in education, training and employment of young </w:t>
      </w:r>
      <w:r w:rsidR="00393636">
        <w:rPr>
          <w:rFonts w:ascii="Abadi" w:hAnsi="Abadi"/>
          <w:sz w:val="24"/>
          <w:szCs w:val="24"/>
        </w:rPr>
        <w:t>people,</w:t>
      </w:r>
      <w:r w:rsidR="00E36795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>focusing on those most at-risk.  We deliver our services within the City of Melbourne local government area.</w:t>
      </w:r>
      <w:r w:rsidR="00393636">
        <w:rPr>
          <w:rFonts w:ascii="Abadi" w:hAnsi="Abadi"/>
          <w:sz w:val="24"/>
          <w:szCs w:val="24"/>
        </w:rPr>
        <w:t xml:space="preserve">  </w:t>
      </w:r>
    </w:p>
    <w:p w14:paraId="3B965C6F" w14:textId="77777777" w:rsidR="009F2B15" w:rsidRDefault="00E36795" w:rsidP="0068731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Currently, t</w:t>
      </w:r>
      <w:r w:rsidR="00B54E8A">
        <w:rPr>
          <w:rFonts w:ascii="Abadi" w:hAnsi="Abadi"/>
          <w:sz w:val="24"/>
          <w:szCs w:val="24"/>
        </w:rPr>
        <w:t>he City LLEN receives funding from</w:t>
      </w:r>
      <w:r w:rsidR="009F2B15">
        <w:rPr>
          <w:rFonts w:ascii="Abadi" w:hAnsi="Abadi"/>
          <w:sz w:val="24"/>
          <w:szCs w:val="24"/>
        </w:rPr>
        <w:t>:</w:t>
      </w:r>
    </w:p>
    <w:p w14:paraId="4BA7363E" w14:textId="5E8651A2" w:rsidR="00B54E8A" w:rsidRDefault="009F2B15" w:rsidP="009F2B15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The</w:t>
      </w:r>
      <w:r w:rsidR="00B54E8A" w:rsidRPr="009F2B15">
        <w:rPr>
          <w:rFonts w:ascii="Abadi" w:hAnsi="Abadi"/>
          <w:sz w:val="24"/>
          <w:szCs w:val="24"/>
        </w:rPr>
        <w:t xml:space="preserve"> State Government Department of Education </w:t>
      </w:r>
      <w:r w:rsidR="00E36795" w:rsidRPr="009F2B15">
        <w:rPr>
          <w:rFonts w:ascii="Abadi" w:hAnsi="Abadi"/>
          <w:sz w:val="24"/>
          <w:szCs w:val="24"/>
        </w:rPr>
        <w:t xml:space="preserve">(DE) </w:t>
      </w:r>
      <w:r w:rsidR="00B54E8A" w:rsidRPr="009F2B15">
        <w:rPr>
          <w:rFonts w:ascii="Abadi" w:hAnsi="Abadi"/>
          <w:sz w:val="24"/>
          <w:szCs w:val="24"/>
        </w:rPr>
        <w:t>to deliver the School</w:t>
      </w:r>
      <w:r w:rsidR="00FA784B">
        <w:rPr>
          <w:rFonts w:ascii="Abadi" w:hAnsi="Abadi"/>
          <w:sz w:val="24"/>
          <w:szCs w:val="24"/>
        </w:rPr>
        <w:t xml:space="preserve"> to Work</w:t>
      </w:r>
      <w:r w:rsidR="00B54E8A" w:rsidRPr="009F2B15">
        <w:rPr>
          <w:rFonts w:ascii="Abadi" w:hAnsi="Abadi"/>
          <w:sz w:val="24"/>
          <w:szCs w:val="24"/>
        </w:rPr>
        <w:t xml:space="preserve"> contract aimed at delivering a range of initiatives to support the careers, pathways and transitions of students as well as the Structured Workplace Learning program.</w:t>
      </w:r>
      <w:r w:rsidR="00393636" w:rsidRPr="009F2B15">
        <w:rPr>
          <w:rFonts w:ascii="Abadi" w:hAnsi="Abadi"/>
          <w:sz w:val="24"/>
          <w:szCs w:val="24"/>
        </w:rPr>
        <w:t xml:space="preserve"> There are 31 LLEN’s in Victoria; each covers a geographical area to deliver the DE contract.</w:t>
      </w:r>
    </w:p>
    <w:p w14:paraId="3941F5CF" w14:textId="0BFFAA06" w:rsidR="0037411B" w:rsidRDefault="00A6589E" w:rsidP="0068731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The City LLEN is located in the heart of the Melbourne: Suite </w:t>
      </w:r>
      <w:r w:rsidR="00FA784B">
        <w:rPr>
          <w:rFonts w:ascii="Abadi" w:hAnsi="Abadi"/>
          <w:sz w:val="24"/>
          <w:szCs w:val="24"/>
        </w:rPr>
        <w:t>507</w:t>
      </w:r>
      <w:r>
        <w:rPr>
          <w:rFonts w:ascii="Abadi" w:hAnsi="Abadi"/>
          <w:sz w:val="24"/>
          <w:szCs w:val="24"/>
        </w:rPr>
        <w:t>, 365 Little Collins Street</w:t>
      </w:r>
      <w:r w:rsidR="009F2B15">
        <w:rPr>
          <w:rFonts w:ascii="Abadi" w:hAnsi="Abadi"/>
          <w:sz w:val="24"/>
          <w:szCs w:val="24"/>
        </w:rPr>
        <w:t xml:space="preserve"> and provides flexible working from home/in the office hybrid model for </w:t>
      </w:r>
      <w:r w:rsidR="00411885">
        <w:rPr>
          <w:rFonts w:ascii="Abadi" w:hAnsi="Abadi"/>
          <w:sz w:val="24"/>
          <w:szCs w:val="24"/>
        </w:rPr>
        <w:t>all staff</w:t>
      </w:r>
      <w:r w:rsidR="009F2B15">
        <w:rPr>
          <w:rFonts w:ascii="Abadi" w:hAnsi="Abadi"/>
          <w:sz w:val="24"/>
          <w:szCs w:val="24"/>
        </w:rPr>
        <w:t>.</w:t>
      </w:r>
    </w:p>
    <w:p w14:paraId="04F46639" w14:textId="3225C666" w:rsidR="00A6589E" w:rsidRDefault="0037411B" w:rsidP="0068731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The City LLEN is</w:t>
      </w:r>
      <w:r w:rsidR="00A6589E">
        <w:rPr>
          <w:rFonts w:ascii="Abadi" w:hAnsi="Abadi"/>
          <w:sz w:val="24"/>
          <w:szCs w:val="24"/>
        </w:rPr>
        <w:t xml:space="preserve"> an outcomes-focused organisation</w:t>
      </w:r>
      <w:r>
        <w:rPr>
          <w:rFonts w:ascii="Abadi" w:hAnsi="Abadi"/>
          <w:sz w:val="24"/>
          <w:szCs w:val="24"/>
        </w:rPr>
        <w:t xml:space="preserve">, providing a supportive, driven culture </w:t>
      </w:r>
      <w:r w:rsidR="00A6589E">
        <w:rPr>
          <w:rFonts w:ascii="Abadi" w:hAnsi="Abadi"/>
          <w:sz w:val="24"/>
          <w:szCs w:val="24"/>
        </w:rPr>
        <w:t xml:space="preserve">where the needs of </w:t>
      </w:r>
      <w:r>
        <w:rPr>
          <w:rFonts w:ascii="Abadi" w:hAnsi="Abadi"/>
          <w:sz w:val="24"/>
          <w:szCs w:val="24"/>
        </w:rPr>
        <w:t xml:space="preserve">the vulnerable in </w:t>
      </w:r>
      <w:r w:rsidR="00A6589E">
        <w:rPr>
          <w:rFonts w:ascii="Abadi" w:hAnsi="Abadi"/>
          <w:sz w:val="24"/>
          <w:szCs w:val="24"/>
        </w:rPr>
        <w:t xml:space="preserve">our community, caring for people and meeting our contractual obligations </w:t>
      </w:r>
      <w:r>
        <w:rPr>
          <w:rFonts w:ascii="Abadi" w:hAnsi="Abadi"/>
          <w:sz w:val="24"/>
          <w:szCs w:val="24"/>
        </w:rPr>
        <w:t>are paramount.</w:t>
      </w:r>
    </w:p>
    <w:p w14:paraId="6E390700" w14:textId="4F60C6E8" w:rsidR="001B2417" w:rsidRDefault="001B2417" w:rsidP="0068731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This is a</w:t>
      </w:r>
      <w:r w:rsidR="00507CB3">
        <w:rPr>
          <w:rFonts w:ascii="Abadi" w:hAnsi="Abadi"/>
          <w:sz w:val="24"/>
          <w:szCs w:val="24"/>
        </w:rPr>
        <w:t xml:space="preserve"> </w:t>
      </w:r>
      <w:r w:rsidR="00411885">
        <w:rPr>
          <w:rFonts w:ascii="Abadi" w:hAnsi="Abadi"/>
          <w:sz w:val="24"/>
          <w:szCs w:val="24"/>
        </w:rPr>
        <w:t>2</w:t>
      </w:r>
      <w:r w:rsidR="00507CB3">
        <w:rPr>
          <w:rFonts w:ascii="Abadi" w:hAnsi="Abadi"/>
          <w:sz w:val="24"/>
          <w:szCs w:val="24"/>
        </w:rPr>
        <w:t xml:space="preserve"> day a week role </w:t>
      </w:r>
      <w:r w:rsidR="00411885">
        <w:rPr>
          <w:rFonts w:ascii="Abadi" w:hAnsi="Abadi"/>
          <w:sz w:val="24"/>
          <w:szCs w:val="24"/>
        </w:rPr>
        <w:t xml:space="preserve">and would suit a tertiary student with great IT skills and </w:t>
      </w:r>
      <w:r w:rsidR="00E70E0F">
        <w:rPr>
          <w:rFonts w:ascii="Abadi" w:hAnsi="Abadi"/>
          <w:sz w:val="24"/>
          <w:szCs w:val="24"/>
        </w:rPr>
        <w:t xml:space="preserve">a confidence and </w:t>
      </w:r>
      <w:r w:rsidR="00411885">
        <w:rPr>
          <w:rFonts w:ascii="Abadi" w:hAnsi="Abadi"/>
          <w:sz w:val="24"/>
          <w:szCs w:val="24"/>
        </w:rPr>
        <w:t>capacity to engage employers</w:t>
      </w:r>
      <w:r w:rsidR="004C41EA">
        <w:rPr>
          <w:rFonts w:ascii="Abadi" w:hAnsi="Abadi"/>
          <w:sz w:val="24"/>
          <w:szCs w:val="24"/>
        </w:rPr>
        <w:t>.</w:t>
      </w:r>
      <w:r>
        <w:rPr>
          <w:rFonts w:ascii="Abadi" w:hAnsi="Abadi"/>
          <w:sz w:val="24"/>
          <w:szCs w:val="24"/>
        </w:rPr>
        <w:t xml:space="preserve">  </w:t>
      </w:r>
      <w:r w:rsidR="004744AD">
        <w:rPr>
          <w:rFonts w:ascii="Abadi" w:hAnsi="Abadi"/>
          <w:sz w:val="24"/>
          <w:szCs w:val="24"/>
        </w:rPr>
        <w:t>From time to time a third day may be required</w:t>
      </w:r>
      <w:r w:rsidR="00A9426C">
        <w:rPr>
          <w:rFonts w:ascii="Abadi" w:hAnsi="Abadi"/>
          <w:sz w:val="24"/>
          <w:szCs w:val="24"/>
        </w:rPr>
        <w:t xml:space="preserve">. </w:t>
      </w:r>
      <w:r>
        <w:rPr>
          <w:rFonts w:ascii="Abadi" w:hAnsi="Abadi"/>
          <w:sz w:val="24"/>
          <w:szCs w:val="24"/>
        </w:rPr>
        <w:t>We pay above award rates and offer attractive salary packaging</w:t>
      </w:r>
      <w:r w:rsidR="00F35EAA">
        <w:rPr>
          <w:rFonts w:ascii="Abadi" w:hAnsi="Abadi"/>
          <w:sz w:val="24"/>
          <w:szCs w:val="24"/>
        </w:rPr>
        <w:t>.</w:t>
      </w:r>
    </w:p>
    <w:p w14:paraId="3BE0BB49" w14:textId="28C0BE8E" w:rsidR="00471104" w:rsidRDefault="00471104" w:rsidP="0068731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This </w:t>
      </w:r>
      <w:r w:rsidR="004509E9">
        <w:rPr>
          <w:rFonts w:ascii="Abadi" w:hAnsi="Abadi"/>
          <w:sz w:val="24"/>
          <w:szCs w:val="24"/>
        </w:rPr>
        <w:t xml:space="preserve">role </w:t>
      </w:r>
      <w:r w:rsidR="002A0820">
        <w:rPr>
          <w:rFonts w:ascii="Abadi" w:hAnsi="Abadi"/>
          <w:sz w:val="24"/>
          <w:szCs w:val="24"/>
        </w:rPr>
        <w:t xml:space="preserve">will provide administrative support and will be ideal </w:t>
      </w:r>
      <w:r w:rsidR="004509E9">
        <w:rPr>
          <w:rFonts w:ascii="Abadi" w:hAnsi="Abadi"/>
          <w:sz w:val="24"/>
          <w:szCs w:val="24"/>
        </w:rPr>
        <w:t>for someone wanting to learn about community support services and have an opportunity to develop their skills in this area.</w:t>
      </w:r>
      <w:r w:rsidR="00507CB3">
        <w:rPr>
          <w:rFonts w:ascii="Abadi" w:hAnsi="Abadi"/>
          <w:sz w:val="24"/>
          <w:szCs w:val="24"/>
        </w:rPr>
        <w:t xml:space="preserve">  Skills in design using Canva and other platforms are required </w:t>
      </w:r>
      <w:r w:rsidR="004A1BF6">
        <w:rPr>
          <w:rFonts w:ascii="Abadi" w:hAnsi="Abadi"/>
          <w:sz w:val="24"/>
          <w:szCs w:val="24"/>
        </w:rPr>
        <w:t>including knowing how to update websites and use Zoom to run webinars</w:t>
      </w:r>
      <w:r w:rsidR="00DA3929">
        <w:rPr>
          <w:rFonts w:ascii="Abadi" w:hAnsi="Abadi"/>
          <w:sz w:val="24"/>
          <w:szCs w:val="24"/>
        </w:rPr>
        <w:t>/live stream events.</w:t>
      </w:r>
    </w:p>
    <w:p w14:paraId="442A5C09" w14:textId="553E596D" w:rsidR="0005410A" w:rsidRDefault="0005410A" w:rsidP="0068731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The City LLEN is committed to build and maintain an inclusive work environment and is a proud equal opportunity employer.  </w:t>
      </w:r>
    </w:p>
    <w:p w14:paraId="734CDCD1" w14:textId="4F667327" w:rsidR="0001072A" w:rsidRDefault="00A6589E" w:rsidP="0037411B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For more information about the City LLEN please visit: </w:t>
      </w:r>
      <w:hyperlink r:id="rId10" w:history="1">
        <w:r w:rsidRPr="00AE45F6">
          <w:rPr>
            <w:rStyle w:val="Hyperlink"/>
            <w:rFonts w:ascii="Abadi" w:hAnsi="Abadi"/>
            <w:sz w:val="24"/>
            <w:szCs w:val="24"/>
          </w:rPr>
          <w:t>www.cityllen.org.au</w:t>
        </w:r>
      </w:hyperlink>
      <w:r>
        <w:rPr>
          <w:rFonts w:ascii="Abadi" w:hAnsi="Abadi"/>
          <w:sz w:val="24"/>
          <w:szCs w:val="24"/>
        </w:rPr>
        <w:t xml:space="preserve"> </w:t>
      </w:r>
    </w:p>
    <w:p w14:paraId="285C8572" w14:textId="77777777" w:rsidR="00D41E7E" w:rsidRDefault="00D41E7E" w:rsidP="0037411B">
      <w:pPr>
        <w:rPr>
          <w:rFonts w:ascii="Abadi" w:hAnsi="Abadi"/>
          <w:sz w:val="24"/>
          <w:szCs w:val="24"/>
        </w:rPr>
      </w:pPr>
    </w:p>
    <w:p w14:paraId="715D1E4D" w14:textId="13261865" w:rsidR="0021053C" w:rsidRPr="007C55E2" w:rsidRDefault="00B01E1C" w:rsidP="0021053C">
      <w:pPr>
        <w:pStyle w:val="Subtitle"/>
        <w:shd w:val="pct10" w:color="auto" w:fill="auto"/>
        <w:rPr>
          <w:rFonts w:ascii="Tahoma" w:hAnsi="Tahoma" w:cs="Tahoma"/>
          <w:color w:val="FF0000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Position Objective</w:t>
      </w:r>
    </w:p>
    <w:p w14:paraId="41F9D632" w14:textId="1E7F2E5D" w:rsidR="00DA3929" w:rsidRDefault="00E4375E" w:rsidP="00B01E1C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Work with the SWL Coordinator and on their own to meet with employers to manage Year 10 work experience placements</w:t>
      </w:r>
      <w:r w:rsidR="00B55237">
        <w:rPr>
          <w:rFonts w:ascii="Abadi" w:hAnsi="Abadi"/>
          <w:sz w:val="24"/>
          <w:szCs w:val="24"/>
        </w:rPr>
        <w:t xml:space="preserve"> to achieve government targets</w:t>
      </w:r>
    </w:p>
    <w:p w14:paraId="15815A92" w14:textId="571F57AA" w:rsidR="00B55237" w:rsidRDefault="00B55237" w:rsidP="00B01E1C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Assist the pathways Coordinator to plan, arrange</w:t>
      </w:r>
      <w:r w:rsidR="00116218">
        <w:rPr>
          <w:rFonts w:ascii="Abadi" w:hAnsi="Abadi"/>
          <w:sz w:val="24"/>
          <w:szCs w:val="24"/>
        </w:rPr>
        <w:t xml:space="preserve"> catering, venue hire</w:t>
      </w:r>
      <w:r>
        <w:rPr>
          <w:rFonts w:ascii="Abadi" w:hAnsi="Abadi"/>
          <w:sz w:val="24"/>
          <w:szCs w:val="24"/>
        </w:rPr>
        <w:t xml:space="preserve"> and deliver events</w:t>
      </w:r>
    </w:p>
    <w:p w14:paraId="502B4A74" w14:textId="1F1D4C03" w:rsidR="0005410A" w:rsidRDefault="0005410A" w:rsidP="00B01E1C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Emails and management of the LLEN membership database</w:t>
      </w:r>
    </w:p>
    <w:p w14:paraId="34CE2748" w14:textId="4EBB8EF8" w:rsidR="001B2417" w:rsidRDefault="001B2417" w:rsidP="00B01E1C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Various other administrative tasks as required by the organisation</w:t>
      </w:r>
    </w:p>
    <w:p w14:paraId="68168EEA" w14:textId="506EFE4A" w:rsidR="00AA4E08" w:rsidRDefault="00AA4E08" w:rsidP="00B01E1C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Update and edit the organisation website</w:t>
      </w:r>
    </w:p>
    <w:p w14:paraId="1DAA0BEA" w14:textId="54CF8FBA" w:rsidR="00AA4E08" w:rsidRDefault="00AA4E08" w:rsidP="00B01E1C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Set up event invitations and registration procedures</w:t>
      </w:r>
    </w:p>
    <w:p w14:paraId="47C7DCAB" w14:textId="2932FA11" w:rsidR="00AA4E08" w:rsidRDefault="00056B55" w:rsidP="00B01E1C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lastRenderedPageBreak/>
        <w:t>Use Zoom to create webinars and manage the live event</w:t>
      </w:r>
    </w:p>
    <w:p w14:paraId="36EC6AF5" w14:textId="1D8B7E0A" w:rsidR="00265DFD" w:rsidRDefault="00265DFD" w:rsidP="00B01E1C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Support the other LLEN staff where required.</w:t>
      </w:r>
    </w:p>
    <w:p w14:paraId="2F957F51" w14:textId="14779865" w:rsidR="002A0820" w:rsidRPr="002A0820" w:rsidRDefault="002A0820" w:rsidP="002A0820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We will strongly encourage the </w:t>
      </w:r>
      <w:r w:rsidR="00507CB3">
        <w:rPr>
          <w:rFonts w:ascii="Abadi" w:hAnsi="Abadi"/>
          <w:sz w:val="24"/>
          <w:szCs w:val="24"/>
        </w:rPr>
        <w:t>incumbent</w:t>
      </w:r>
      <w:r>
        <w:rPr>
          <w:rFonts w:ascii="Abadi" w:hAnsi="Abadi"/>
          <w:sz w:val="24"/>
          <w:szCs w:val="24"/>
        </w:rPr>
        <w:t xml:space="preserve"> to take on greater responsibility and complexity to provide them with opportunities to develop projects and deliverables that complement the work of the organisation</w:t>
      </w:r>
      <w:r w:rsidR="00507CB3">
        <w:rPr>
          <w:rFonts w:ascii="Abadi" w:hAnsi="Abadi"/>
          <w:sz w:val="24"/>
          <w:szCs w:val="24"/>
        </w:rPr>
        <w:t xml:space="preserve"> and give themselves opportunities to support their career goals.</w:t>
      </w:r>
    </w:p>
    <w:p w14:paraId="29969304" w14:textId="1B5502A5" w:rsidR="00471104" w:rsidRDefault="00471104" w:rsidP="00471104">
      <w:pPr>
        <w:pStyle w:val="Subtitle"/>
        <w:shd w:val="pct10" w:color="auto" w:fill="auto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How to Apply</w:t>
      </w:r>
    </w:p>
    <w:p w14:paraId="27533834" w14:textId="77777777" w:rsidR="00E8213C" w:rsidRDefault="00E8213C" w:rsidP="00471104">
      <w:pPr>
        <w:pStyle w:val="Subtitle"/>
        <w:shd w:val="pct10" w:color="auto" w:fill="auto"/>
        <w:rPr>
          <w:rFonts w:ascii="Tahoma" w:hAnsi="Tahoma" w:cs="Tahoma"/>
          <w:sz w:val="24"/>
          <w:szCs w:val="22"/>
        </w:rPr>
      </w:pPr>
    </w:p>
    <w:p w14:paraId="028E56D0" w14:textId="7772DCBF" w:rsidR="00507CB3" w:rsidRDefault="00507CB3" w:rsidP="00471104">
      <w:pPr>
        <w:pStyle w:val="Subtitle"/>
        <w:shd w:val="pct10" w:color="auto" w:fill="auto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 xml:space="preserve">Please forward your resume with a cover letter outlining why you would be suitable for this job to – </w:t>
      </w:r>
      <w:hyperlink r:id="rId11" w:history="1">
        <w:r w:rsidR="00DC523C" w:rsidRPr="00124C5C">
          <w:rPr>
            <w:rStyle w:val="Hyperlink"/>
            <w:rFonts w:ascii="Tahoma" w:hAnsi="Tahoma" w:cs="Tahoma"/>
            <w:sz w:val="24"/>
            <w:szCs w:val="22"/>
          </w:rPr>
          <w:t>info@cityllen.org.au</w:t>
        </w:r>
      </w:hyperlink>
      <w:r>
        <w:rPr>
          <w:rFonts w:ascii="Tahoma" w:hAnsi="Tahoma" w:cs="Tahoma"/>
          <w:sz w:val="24"/>
          <w:szCs w:val="22"/>
        </w:rPr>
        <w:t xml:space="preserve"> by </w:t>
      </w:r>
      <w:r w:rsidR="00E8213C">
        <w:rPr>
          <w:rFonts w:ascii="Tahoma" w:hAnsi="Tahoma" w:cs="Tahoma"/>
          <w:sz w:val="24"/>
          <w:szCs w:val="22"/>
        </w:rPr>
        <w:t xml:space="preserve">cob </w:t>
      </w:r>
      <w:r w:rsidR="003A0D7B">
        <w:rPr>
          <w:rFonts w:ascii="Tahoma" w:hAnsi="Tahoma" w:cs="Tahoma"/>
          <w:sz w:val="24"/>
          <w:szCs w:val="22"/>
        </w:rPr>
        <w:t>8 May</w:t>
      </w:r>
      <w:r w:rsidR="00E8213C">
        <w:rPr>
          <w:rFonts w:ascii="Tahoma" w:hAnsi="Tahoma" w:cs="Tahoma"/>
          <w:sz w:val="24"/>
          <w:szCs w:val="22"/>
        </w:rPr>
        <w:t xml:space="preserve"> 202</w:t>
      </w:r>
      <w:r w:rsidR="00DC523C">
        <w:rPr>
          <w:rFonts w:ascii="Tahoma" w:hAnsi="Tahoma" w:cs="Tahoma"/>
          <w:sz w:val="24"/>
          <w:szCs w:val="22"/>
        </w:rPr>
        <w:t>4</w:t>
      </w:r>
      <w:r w:rsidR="00E8213C">
        <w:rPr>
          <w:rFonts w:ascii="Tahoma" w:hAnsi="Tahoma" w:cs="Tahoma"/>
          <w:sz w:val="24"/>
          <w:szCs w:val="22"/>
        </w:rPr>
        <w:t>.</w:t>
      </w:r>
    </w:p>
    <w:p w14:paraId="7A41B207" w14:textId="4557BDA4" w:rsidR="002A0820" w:rsidRDefault="002A0820" w:rsidP="00471104">
      <w:pPr>
        <w:pStyle w:val="Subtitle"/>
        <w:shd w:val="pct10" w:color="auto" w:fill="auto"/>
        <w:rPr>
          <w:rFonts w:ascii="Tahoma" w:hAnsi="Tahoma" w:cs="Tahoma"/>
          <w:sz w:val="24"/>
          <w:szCs w:val="22"/>
        </w:rPr>
      </w:pPr>
    </w:p>
    <w:p w14:paraId="5213033C" w14:textId="66C9550F" w:rsidR="002A0820" w:rsidRPr="007C55E2" w:rsidRDefault="002A0820" w:rsidP="00471104">
      <w:pPr>
        <w:pStyle w:val="Subtitle"/>
        <w:shd w:val="pct10" w:color="auto" w:fill="auto"/>
        <w:rPr>
          <w:rFonts w:ascii="Tahoma" w:hAnsi="Tahoma" w:cs="Tahoma"/>
          <w:color w:val="FF0000"/>
          <w:sz w:val="24"/>
          <w:szCs w:val="22"/>
        </w:rPr>
      </w:pPr>
    </w:p>
    <w:p w14:paraId="151F1CFE" w14:textId="78EB2DF9" w:rsidR="00EA06B9" w:rsidRPr="007C55E2" w:rsidRDefault="00EA06B9" w:rsidP="00EA06B9">
      <w:pPr>
        <w:pStyle w:val="Subtitle"/>
        <w:shd w:val="pct10" w:color="auto" w:fill="auto"/>
        <w:rPr>
          <w:rFonts w:ascii="Tahoma" w:hAnsi="Tahoma" w:cs="Tahoma"/>
          <w:color w:val="FF0000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Key Selection Criteria</w:t>
      </w:r>
    </w:p>
    <w:p w14:paraId="65A80241" w14:textId="77777777" w:rsidR="00EA06B9" w:rsidRPr="005410B3" w:rsidRDefault="00EA06B9" w:rsidP="00EA06B9">
      <w:pPr>
        <w:pStyle w:val="BodyText"/>
        <w:rPr>
          <w:rFonts w:ascii="Arial Narrow" w:hAnsi="Arial Narrow"/>
          <w:sz w:val="22"/>
          <w:szCs w:val="22"/>
        </w:rPr>
      </w:pPr>
    </w:p>
    <w:p w14:paraId="2A203A98" w14:textId="435B2932" w:rsidR="0005410A" w:rsidRPr="0005410A" w:rsidRDefault="0005410A" w:rsidP="0005410A">
      <w:pPr>
        <w:pStyle w:val="ListParagraph"/>
        <w:numPr>
          <w:ilvl w:val="0"/>
          <w:numId w:val="7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Skills</w:t>
      </w:r>
      <w:r w:rsidR="00471104">
        <w:rPr>
          <w:rFonts w:ascii="Abadi" w:hAnsi="Abadi"/>
          <w:sz w:val="24"/>
          <w:szCs w:val="24"/>
        </w:rPr>
        <w:t xml:space="preserve"> and knowledge</w:t>
      </w:r>
      <w:r>
        <w:rPr>
          <w:rFonts w:ascii="Abadi" w:hAnsi="Abadi"/>
          <w:sz w:val="24"/>
          <w:szCs w:val="24"/>
        </w:rPr>
        <w:t xml:space="preserve"> </w:t>
      </w:r>
      <w:r w:rsidR="00471104">
        <w:rPr>
          <w:rFonts w:ascii="Abadi" w:hAnsi="Abadi"/>
          <w:sz w:val="24"/>
          <w:szCs w:val="24"/>
        </w:rPr>
        <w:t xml:space="preserve">to </w:t>
      </w:r>
      <w:r>
        <w:rPr>
          <w:rFonts w:ascii="Abadi" w:hAnsi="Abadi"/>
          <w:sz w:val="24"/>
          <w:szCs w:val="24"/>
        </w:rPr>
        <w:t>provid</w:t>
      </w:r>
      <w:r w:rsidR="00471104">
        <w:rPr>
          <w:rFonts w:ascii="Abadi" w:hAnsi="Abadi"/>
          <w:sz w:val="24"/>
          <w:szCs w:val="24"/>
        </w:rPr>
        <w:t>e</w:t>
      </w:r>
      <w:r>
        <w:rPr>
          <w:rFonts w:ascii="Abadi" w:hAnsi="Abadi"/>
          <w:sz w:val="24"/>
          <w:szCs w:val="24"/>
        </w:rPr>
        <w:t xml:space="preserve"> administration support</w:t>
      </w:r>
    </w:p>
    <w:p w14:paraId="583FFE01" w14:textId="514B94D4" w:rsidR="004B4E1C" w:rsidRDefault="00D90982" w:rsidP="004B4E1C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Skills to manage IT </w:t>
      </w:r>
      <w:r w:rsidR="00882DB6">
        <w:rPr>
          <w:rFonts w:ascii="Abadi" w:hAnsi="Abadi"/>
          <w:sz w:val="24"/>
          <w:szCs w:val="24"/>
        </w:rPr>
        <w:t xml:space="preserve">supports such as setting up a printer, technical support for online events, creating websites, editing websites, </w:t>
      </w:r>
      <w:r w:rsidR="00AD5CCB">
        <w:rPr>
          <w:rFonts w:ascii="Abadi" w:hAnsi="Abadi"/>
          <w:sz w:val="24"/>
          <w:szCs w:val="24"/>
        </w:rPr>
        <w:t>using Zoom and other online platforms to deliver streamed events</w:t>
      </w:r>
    </w:p>
    <w:p w14:paraId="09E7F37F" w14:textId="1ADC3837" w:rsidR="00EE636E" w:rsidRDefault="00EE636E" w:rsidP="004B4E1C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Ability to use initiative and identify tasks that need to be done or solutions to problems</w:t>
      </w:r>
    </w:p>
    <w:p w14:paraId="0FD26813" w14:textId="786B60BB" w:rsidR="0005410A" w:rsidRDefault="0005410A" w:rsidP="004B4E1C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Highly developed Microsoft office suite software skills</w:t>
      </w:r>
    </w:p>
    <w:p w14:paraId="4A6AD1AE" w14:textId="2B145E6F" w:rsidR="0005410A" w:rsidRDefault="00C4531A" w:rsidP="004B4E1C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Initiate meetings with employers to talk them into taking on Year 10 work experience placements and manage the subsequent data by recording relevant information on the government portal (</w:t>
      </w:r>
      <w:hyperlink r:id="rId12" w:history="1">
        <w:r w:rsidR="0056158C" w:rsidRPr="00124C5C">
          <w:rPr>
            <w:rStyle w:val="Hyperlink"/>
            <w:rFonts w:ascii="Abadi" w:hAnsi="Abadi"/>
            <w:sz w:val="24"/>
            <w:szCs w:val="24"/>
          </w:rPr>
          <w:t>https://workplacements.education.vic.gov.au/</w:t>
        </w:r>
      </w:hyperlink>
      <w:r w:rsidR="0056158C">
        <w:rPr>
          <w:rFonts w:ascii="Abadi" w:hAnsi="Abadi"/>
          <w:sz w:val="24"/>
          <w:szCs w:val="24"/>
        </w:rPr>
        <w:t xml:space="preserve"> </w:t>
      </w:r>
      <w:r w:rsidR="004B2CE2">
        <w:rPr>
          <w:rFonts w:ascii="Abadi" w:hAnsi="Abadi"/>
          <w:sz w:val="24"/>
          <w:szCs w:val="24"/>
        </w:rPr>
        <w:t xml:space="preserve"> </w:t>
      </w:r>
      <w:r w:rsidR="0056158C">
        <w:rPr>
          <w:rFonts w:ascii="Abadi" w:hAnsi="Abadi"/>
          <w:sz w:val="24"/>
          <w:szCs w:val="24"/>
        </w:rPr>
        <w:t>)</w:t>
      </w:r>
    </w:p>
    <w:p w14:paraId="00EB28C0" w14:textId="6303ECBE" w:rsidR="00EE636E" w:rsidRDefault="00EE636E" w:rsidP="004B4E1C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Ability to work autonomously</w:t>
      </w:r>
      <w:r w:rsidR="00265DFD">
        <w:rPr>
          <w:rFonts w:ascii="Abadi" w:hAnsi="Abadi"/>
          <w:sz w:val="24"/>
          <w:szCs w:val="24"/>
        </w:rPr>
        <w:t xml:space="preserve"> and in a team</w:t>
      </w:r>
      <w:r w:rsidR="002D069E">
        <w:rPr>
          <w:rFonts w:ascii="Abadi" w:hAnsi="Abadi"/>
          <w:sz w:val="24"/>
          <w:szCs w:val="24"/>
        </w:rPr>
        <w:t xml:space="preserve"> environment</w:t>
      </w:r>
    </w:p>
    <w:p w14:paraId="41272B93" w14:textId="7D1DAC2F" w:rsidR="0005410A" w:rsidRDefault="0005410A" w:rsidP="004B4E1C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Commitment to the support of vulnerable people in our community, including migrants and refugees, LBGTIQ+, at risk youth, unemployed people and other cohorts.</w:t>
      </w:r>
    </w:p>
    <w:p w14:paraId="07392F9B" w14:textId="0F67B327" w:rsidR="008D2C7C" w:rsidRPr="00471104" w:rsidRDefault="00C669CE" w:rsidP="00471104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Desirable – Canva design experience and </w:t>
      </w:r>
      <w:r w:rsidR="0096455E">
        <w:rPr>
          <w:rFonts w:ascii="Abadi" w:hAnsi="Abadi"/>
          <w:sz w:val="24"/>
          <w:szCs w:val="24"/>
        </w:rPr>
        <w:t>marketing resources design and development, previous experience working to engage employers.</w:t>
      </w:r>
    </w:p>
    <w:p w14:paraId="4C07ABA5" w14:textId="221CF8E1" w:rsidR="004B4E1C" w:rsidRPr="00DE10BD" w:rsidRDefault="00DE10BD" w:rsidP="00DE10BD">
      <w:pPr>
        <w:pStyle w:val="Subtitle"/>
        <w:shd w:val="pct10" w:color="auto" w:fill="auto"/>
        <w:rPr>
          <w:rFonts w:ascii="Tahoma" w:hAnsi="Tahoma" w:cs="Tahoma"/>
          <w:sz w:val="24"/>
          <w:szCs w:val="24"/>
        </w:rPr>
      </w:pPr>
      <w:r w:rsidRPr="00DE10BD">
        <w:rPr>
          <w:rFonts w:ascii="Tahoma" w:hAnsi="Tahoma" w:cs="Tahoma"/>
          <w:sz w:val="24"/>
          <w:szCs w:val="24"/>
        </w:rPr>
        <w:t>Probationary Period</w:t>
      </w:r>
      <w:r w:rsidR="00711FB7">
        <w:rPr>
          <w:rFonts w:ascii="Tahoma" w:hAnsi="Tahoma" w:cs="Tahoma"/>
          <w:sz w:val="24"/>
          <w:szCs w:val="24"/>
        </w:rPr>
        <w:t xml:space="preserve"> &amp; National Working with Children’s Check</w:t>
      </w:r>
    </w:p>
    <w:p w14:paraId="333FBA34" w14:textId="77777777" w:rsidR="00DE10BD" w:rsidRDefault="00DE10BD" w:rsidP="00DE10BD">
      <w:pPr>
        <w:rPr>
          <w:rFonts w:ascii="Abadi" w:hAnsi="Abadi"/>
          <w:sz w:val="24"/>
          <w:szCs w:val="24"/>
        </w:rPr>
      </w:pPr>
    </w:p>
    <w:p w14:paraId="21830467" w14:textId="589832BC" w:rsidR="00EA06B9" w:rsidRPr="00DE10BD" w:rsidRDefault="00DE10BD" w:rsidP="00DE10BD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6 months</w:t>
      </w:r>
      <w:r w:rsidR="00711FB7">
        <w:rPr>
          <w:rFonts w:ascii="Abadi" w:hAnsi="Abadi"/>
          <w:sz w:val="24"/>
          <w:szCs w:val="24"/>
        </w:rPr>
        <w:t xml:space="preserve"> probationary period. This position is conditional upon a satisfactory Working with Children’s Check (WWC) and valid entitlement to work in Australia for the duration of the contract.</w:t>
      </w:r>
    </w:p>
    <w:p w14:paraId="3A4CB1F2" w14:textId="555897FA" w:rsidR="00EA06B9" w:rsidRPr="007C55E2" w:rsidRDefault="00EA06B9" w:rsidP="00EA06B9">
      <w:pPr>
        <w:pStyle w:val="Subtitle"/>
        <w:shd w:val="pct10" w:color="auto" w:fill="auto"/>
        <w:rPr>
          <w:rFonts w:ascii="Tahoma" w:hAnsi="Tahoma" w:cs="Tahoma"/>
          <w:color w:val="FF0000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Contractual Period</w:t>
      </w:r>
    </w:p>
    <w:p w14:paraId="2B53522E" w14:textId="77777777" w:rsidR="00EA06B9" w:rsidRPr="00DE10BD" w:rsidRDefault="00EA06B9" w:rsidP="00EA06B9">
      <w:pPr>
        <w:pStyle w:val="BodyText"/>
        <w:rPr>
          <w:rFonts w:ascii="Abadi" w:hAnsi="Abadi"/>
          <w:sz w:val="22"/>
          <w:szCs w:val="22"/>
        </w:rPr>
      </w:pPr>
    </w:p>
    <w:p w14:paraId="7D3C2D01" w14:textId="2A2F225A" w:rsidR="00EA06B9" w:rsidRPr="00D12058" w:rsidRDefault="007E6B04" w:rsidP="00DE10BD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One year initiatlly</w:t>
      </w:r>
      <w:r w:rsidR="00DE10BD" w:rsidRPr="00D12058">
        <w:rPr>
          <w:rFonts w:ascii="Abadi" w:hAnsi="Abadi"/>
          <w:sz w:val="24"/>
          <w:szCs w:val="24"/>
        </w:rPr>
        <w:t xml:space="preserve">.  </w:t>
      </w:r>
      <w:r w:rsidR="00405753">
        <w:rPr>
          <w:rFonts w:ascii="Abadi" w:hAnsi="Abadi"/>
          <w:sz w:val="24"/>
          <w:szCs w:val="24"/>
        </w:rPr>
        <w:t>This position is</w:t>
      </w:r>
      <w:r w:rsidR="00DE10BD" w:rsidRPr="00D12058">
        <w:rPr>
          <w:rFonts w:ascii="Abadi" w:hAnsi="Abadi"/>
          <w:sz w:val="24"/>
          <w:szCs w:val="24"/>
        </w:rPr>
        <w:t xml:space="preserve"> subject to government funding</w:t>
      </w:r>
      <w:r w:rsidR="008D2C7C">
        <w:rPr>
          <w:rFonts w:ascii="Abadi" w:hAnsi="Abadi"/>
          <w:sz w:val="24"/>
          <w:szCs w:val="24"/>
        </w:rPr>
        <w:t xml:space="preserve"> meaning the contract may be extended if funding is extended subject to satisfactory performance.</w:t>
      </w:r>
    </w:p>
    <w:p w14:paraId="476BECCD" w14:textId="77777777" w:rsidR="00882585" w:rsidRPr="00DE10BD" w:rsidRDefault="00882585" w:rsidP="00DE10BD">
      <w:pPr>
        <w:rPr>
          <w:rFonts w:ascii="Abadi" w:hAnsi="Abadi"/>
        </w:rPr>
      </w:pPr>
    </w:p>
    <w:p w14:paraId="08978005" w14:textId="5380DC00" w:rsidR="00EA06B9" w:rsidRPr="007C55E2" w:rsidRDefault="00EA06B9" w:rsidP="00EA06B9">
      <w:pPr>
        <w:pStyle w:val="Subtitle"/>
        <w:shd w:val="pct10" w:color="auto" w:fill="auto"/>
        <w:rPr>
          <w:rFonts w:ascii="Tahoma" w:hAnsi="Tahoma" w:cs="Tahoma"/>
          <w:color w:val="FF0000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Hours, Time Fraction &amp; Equipment</w:t>
      </w:r>
    </w:p>
    <w:p w14:paraId="3716EEA6" w14:textId="77777777" w:rsidR="00EA06B9" w:rsidRPr="005410B3" w:rsidRDefault="00EA06B9" w:rsidP="00EA06B9">
      <w:pPr>
        <w:pStyle w:val="BodyText"/>
        <w:rPr>
          <w:rFonts w:ascii="Arial Narrow" w:hAnsi="Arial Narrow"/>
          <w:sz w:val="22"/>
          <w:szCs w:val="22"/>
        </w:rPr>
      </w:pPr>
    </w:p>
    <w:p w14:paraId="5FCB507C" w14:textId="29AF8689" w:rsidR="008B17FB" w:rsidRPr="008B17FB" w:rsidRDefault="00405753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Part time</w:t>
      </w:r>
      <w:r w:rsidR="00F555E3">
        <w:rPr>
          <w:rFonts w:ascii="Abadi" w:hAnsi="Abadi"/>
          <w:sz w:val="24"/>
          <w:szCs w:val="24"/>
        </w:rPr>
        <w:t xml:space="preserve"> </w:t>
      </w:r>
      <w:r w:rsidR="002A0820">
        <w:rPr>
          <w:rFonts w:ascii="Abadi" w:hAnsi="Abadi"/>
          <w:sz w:val="24"/>
          <w:szCs w:val="24"/>
        </w:rPr>
        <w:t xml:space="preserve"> - </w:t>
      </w:r>
      <w:r w:rsidR="007E6B04">
        <w:rPr>
          <w:rFonts w:ascii="Abadi" w:hAnsi="Abadi"/>
          <w:sz w:val="24"/>
          <w:szCs w:val="24"/>
        </w:rPr>
        <w:t>2</w:t>
      </w:r>
      <w:r w:rsidR="002A0820">
        <w:rPr>
          <w:rFonts w:ascii="Abadi" w:hAnsi="Abadi"/>
          <w:sz w:val="24"/>
          <w:szCs w:val="24"/>
        </w:rPr>
        <w:t xml:space="preserve"> days</w:t>
      </w:r>
      <w:r w:rsidR="00DE10BD" w:rsidRPr="008B17FB">
        <w:rPr>
          <w:rFonts w:ascii="Abadi" w:hAnsi="Abadi"/>
          <w:sz w:val="24"/>
          <w:szCs w:val="24"/>
        </w:rPr>
        <w:t xml:space="preserve"> per week.</w:t>
      </w:r>
    </w:p>
    <w:p w14:paraId="7CD4C471" w14:textId="4A8491DF" w:rsidR="008B17FB" w:rsidRDefault="008B17FB">
      <w:pPr>
        <w:rPr>
          <w:rFonts w:ascii="Abadi" w:hAnsi="Abadi"/>
          <w:sz w:val="24"/>
          <w:szCs w:val="24"/>
        </w:rPr>
      </w:pPr>
      <w:r w:rsidRPr="008B17FB">
        <w:rPr>
          <w:rFonts w:ascii="Abadi" w:hAnsi="Abadi"/>
          <w:sz w:val="24"/>
          <w:szCs w:val="24"/>
        </w:rPr>
        <w:t>Attendance at after</w:t>
      </w:r>
      <w:r>
        <w:rPr>
          <w:rFonts w:ascii="Abadi" w:hAnsi="Abadi"/>
          <w:sz w:val="24"/>
          <w:szCs w:val="24"/>
        </w:rPr>
        <w:t>-</w:t>
      </w:r>
      <w:r w:rsidRPr="008B17FB">
        <w:rPr>
          <w:rFonts w:ascii="Abadi" w:hAnsi="Abadi"/>
          <w:sz w:val="24"/>
          <w:szCs w:val="24"/>
        </w:rPr>
        <w:t xml:space="preserve">hours functions may be required from time to time and is accumulated as Time </w:t>
      </w:r>
      <w:r w:rsidR="00393636" w:rsidRPr="008B17FB">
        <w:rPr>
          <w:rFonts w:ascii="Abadi" w:hAnsi="Abadi"/>
          <w:sz w:val="24"/>
          <w:szCs w:val="24"/>
        </w:rPr>
        <w:t>in</w:t>
      </w:r>
      <w:r w:rsidRPr="008B17FB">
        <w:rPr>
          <w:rFonts w:ascii="Abadi" w:hAnsi="Abadi"/>
          <w:sz w:val="24"/>
          <w:szCs w:val="24"/>
        </w:rPr>
        <w:t xml:space="preserve"> Lieu to be used in accordance with the City LLEN’s TIL Policy and Procedures only.</w:t>
      </w:r>
    </w:p>
    <w:p w14:paraId="5ADD0315" w14:textId="63AA52EC" w:rsidR="008D2C7C" w:rsidRPr="008B17FB" w:rsidRDefault="008D2C7C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lastRenderedPageBreak/>
        <w:t>The LLEN practices flexible work practices and staff are able to work from home dependi</w:t>
      </w:r>
      <w:r w:rsidR="008A4721">
        <w:rPr>
          <w:rFonts w:ascii="Abadi" w:hAnsi="Abadi"/>
          <w:sz w:val="24"/>
          <w:szCs w:val="24"/>
        </w:rPr>
        <w:t>ng on the day to day demands of their role.  We will expect the successful applicant to work in the office</w:t>
      </w:r>
      <w:r w:rsidR="001B6F5E">
        <w:rPr>
          <w:rFonts w:ascii="Abadi" w:hAnsi="Abadi"/>
          <w:sz w:val="24"/>
          <w:szCs w:val="24"/>
        </w:rPr>
        <w:t xml:space="preserve"> one day a week, this day can vary and be negotiated.  The hours for the other day can be worked from home and spread across the week.</w:t>
      </w:r>
    </w:p>
    <w:p w14:paraId="387B8A36" w14:textId="18CCB63F" w:rsidR="00EA06B9" w:rsidRPr="00405753" w:rsidRDefault="00EA06B9" w:rsidP="00405753">
      <w:pPr>
        <w:rPr>
          <w:rFonts w:ascii="Abadi" w:hAnsi="Abadi"/>
          <w:sz w:val="24"/>
          <w:szCs w:val="24"/>
        </w:rPr>
      </w:pPr>
    </w:p>
    <w:p w14:paraId="76720D16" w14:textId="6E31D987" w:rsidR="00EA06B9" w:rsidRPr="007C55E2" w:rsidRDefault="00EA06B9" w:rsidP="00EA06B9">
      <w:pPr>
        <w:pStyle w:val="Subtitle"/>
        <w:shd w:val="pct10" w:color="auto" w:fill="auto"/>
        <w:rPr>
          <w:rFonts w:ascii="Tahoma" w:hAnsi="Tahoma" w:cs="Tahoma"/>
          <w:color w:val="FF0000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Salary Package</w:t>
      </w:r>
      <w:r w:rsidR="00405753">
        <w:rPr>
          <w:rFonts w:ascii="Tahoma" w:hAnsi="Tahoma" w:cs="Tahoma"/>
          <w:sz w:val="24"/>
          <w:szCs w:val="22"/>
        </w:rPr>
        <w:t>,</w:t>
      </w:r>
      <w:r>
        <w:rPr>
          <w:rFonts w:ascii="Tahoma" w:hAnsi="Tahoma" w:cs="Tahoma"/>
          <w:sz w:val="24"/>
          <w:szCs w:val="22"/>
        </w:rPr>
        <w:t xml:space="preserve"> Reimbursements</w:t>
      </w:r>
      <w:r w:rsidR="00405753">
        <w:rPr>
          <w:rFonts w:ascii="Tahoma" w:hAnsi="Tahoma" w:cs="Tahoma"/>
          <w:sz w:val="24"/>
          <w:szCs w:val="22"/>
        </w:rPr>
        <w:t xml:space="preserve"> &amp; Benefits</w:t>
      </w:r>
    </w:p>
    <w:p w14:paraId="106CEC2C" w14:textId="64E657FF" w:rsidR="00EA06B9" w:rsidRDefault="00EA06B9" w:rsidP="00EA06B9">
      <w:pPr>
        <w:pStyle w:val="BodyText"/>
        <w:rPr>
          <w:rFonts w:ascii="Arial Narrow" w:hAnsi="Arial Narrow"/>
          <w:sz w:val="22"/>
          <w:szCs w:val="22"/>
        </w:rPr>
      </w:pPr>
    </w:p>
    <w:p w14:paraId="73CAC9F8" w14:textId="45B3245B" w:rsidR="00EA06B9" w:rsidRDefault="00EA06B9" w:rsidP="00EA06B9">
      <w:pPr>
        <w:pStyle w:val="BodyText"/>
        <w:rPr>
          <w:rFonts w:ascii="Arial Narrow" w:hAnsi="Arial Narrow"/>
          <w:sz w:val="22"/>
          <w:szCs w:val="22"/>
        </w:rPr>
      </w:pPr>
    </w:p>
    <w:p w14:paraId="04869B3E" w14:textId="2B35495D" w:rsidR="00EA06B9" w:rsidRDefault="003B7958" w:rsidP="00EA06B9">
      <w:pPr>
        <w:pStyle w:val="BodyText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Salary range:  $</w:t>
      </w:r>
      <w:r w:rsidR="00405753">
        <w:rPr>
          <w:rFonts w:ascii="Abadi" w:hAnsi="Abadi"/>
          <w:szCs w:val="24"/>
        </w:rPr>
        <w:t>6</w:t>
      </w:r>
      <w:r w:rsidR="002A0820">
        <w:rPr>
          <w:rFonts w:ascii="Abadi" w:hAnsi="Abadi"/>
          <w:szCs w:val="24"/>
        </w:rPr>
        <w:t>5,000 - $</w:t>
      </w:r>
      <w:r w:rsidR="00E8213C">
        <w:rPr>
          <w:rFonts w:ascii="Abadi" w:hAnsi="Abadi"/>
          <w:szCs w:val="24"/>
        </w:rPr>
        <w:t>70</w:t>
      </w:r>
      <w:r w:rsidR="002A0820">
        <w:rPr>
          <w:rFonts w:ascii="Abadi" w:hAnsi="Abadi"/>
          <w:szCs w:val="24"/>
        </w:rPr>
        <w:t>,000 per annum pro rata</w:t>
      </w:r>
      <w:r w:rsidR="008B17FB">
        <w:rPr>
          <w:rFonts w:ascii="Abadi" w:hAnsi="Abadi"/>
          <w:szCs w:val="24"/>
        </w:rPr>
        <w:t xml:space="preserve">, plus </w:t>
      </w:r>
      <w:r w:rsidR="00F555E3">
        <w:rPr>
          <w:rFonts w:ascii="Abadi" w:hAnsi="Abadi"/>
          <w:szCs w:val="24"/>
        </w:rPr>
        <w:t>10</w:t>
      </w:r>
      <w:r w:rsidR="008B17FB">
        <w:rPr>
          <w:rFonts w:ascii="Abadi" w:hAnsi="Abadi"/>
          <w:szCs w:val="24"/>
        </w:rPr>
        <w:t>% superannuation.</w:t>
      </w:r>
    </w:p>
    <w:p w14:paraId="4C82B9E7" w14:textId="4E22B23A" w:rsidR="003B7958" w:rsidRDefault="003B7958" w:rsidP="00EA06B9">
      <w:pPr>
        <w:pStyle w:val="BodyText"/>
        <w:rPr>
          <w:rFonts w:ascii="Abadi" w:hAnsi="Abadi"/>
          <w:szCs w:val="24"/>
        </w:rPr>
      </w:pPr>
    </w:p>
    <w:p w14:paraId="4805345F" w14:textId="7A22A5F4" w:rsidR="00EA06B9" w:rsidRDefault="003B7958" w:rsidP="00EA06B9">
      <w:pPr>
        <w:pStyle w:val="BodyText"/>
        <w:rPr>
          <w:rFonts w:ascii="Abadi" w:hAnsi="Abadi"/>
          <w:szCs w:val="24"/>
        </w:rPr>
      </w:pPr>
      <w:r>
        <w:rPr>
          <w:rFonts w:ascii="Abadi" w:hAnsi="Abadi"/>
          <w:szCs w:val="24"/>
        </w:rPr>
        <w:t xml:space="preserve">This is based on Level </w:t>
      </w:r>
      <w:r w:rsidR="00405753">
        <w:rPr>
          <w:rFonts w:ascii="Abadi" w:hAnsi="Abadi"/>
          <w:szCs w:val="24"/>
        </w:rPr>
        <w:t>3</w:t>
      </w:r>
      <w:r>
        <w:rPr>
          <w:rFonts w:ascii="Abadi" w:hAnsi="Abadi"/>
          <w:szCs w:val="24"/>
        </w:rPr>
        <w:t xml:space="preserve"> of the SCHADS award, the City LLEN are paying above award rates. </w:t>
      </w:r>
    </w:p>
    <w:p w14:paraId="14C8D905" w14:textId="783A57E0" w:rsidR="008B17FB" w:rsidRDefault="008B17FB" w:rsidP="00EA06B9">
      <w:pPr>
        <w:pStyle w:val="BodyText"/>
        <w:rPr>
          <w:rFonts w:ascii="Abadi" w:hAnsi="Abadi"/>
          <w:szCs w:val="24"/>
        </w:rPr>
      </w:pPr>
    </w:p>
    <w:p w14:paraId="4A16F590" w14:textId="27C62489" w:rsidR="00405753" w:rsidRDefault="008B17FB" w:rsidP="00EA06B9">
      <w:pPr>
        <w:pStyle w:val="BodyText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The City LLEN has attractive salary packaging arrangements enabling a portion of your income to be provided tax free.</w:t>
      </w:r>
      <w:r w:rsidR="002A0820">
        <w:rPr>
          <w:rFonts w:ascii="Abadi" w:hAnsi="Abadi"/>
          <w:szCs w:val="24"/>
        </w:rPr>
        <w:t xml:space="preserve"> This has the impact of raising your real wages.</w:t>
      </w:r>
    </w:p>
    <w:p w14:paraId="56AFCDE1" w14:textId="317A1B96" w:rsidR="003B7958" w:rsidRDefault="003B7958" w:rsidP="00EA06B9">
      <w:pPr>
        <w:pStyle w:val="BodyText"/>
        <w:rPr>
          <w:rFonts w:ascii="Abadi" w:hAnsi="Abadi"/>
          <w:szCs w:val="24"/>
        </w:rPr>
      </w:pPr>
    </w:p>
    <w:p w14:paraId="1840C283" w14:textId="1E458B49" w:rsidR="00DE10BD" w:rsidRDefault="003B7958" w:rsidP="00405753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badi" w:hAnsi="Abadi"/>
          <w:szCs w:val="24"/>
        </w:rPr>
        <w:t>Travel performed in the course of doing your job is reimbursed depending on the circumstance of the travel</w:t>
      </w:r>
      <w:r w:rsidR="00DE10BD">
        <w:rPr>
          <w:rFonts w:ascii="Abadi" w:hAnsi="Abadi"/>
          <w:szCs w:val="24"/>
        </w:rPr>
        <w:t xml:space="preserve">, travel to and from the LLEN office is not reimbursed but travel from the office to a community space or event is reimbursed.  </w:t>
      </w:r>
    </w:p>
    <w:p w14:paraId="28F13D65" w14:textId="49CD1306" w:rsidR="00EA06B9" w:rsidRDefault="00EA06B9" w:rsidP="00EA06B9">
      <w:pPr>
        <w:pStyle w:val="BodyText"/>
        <w:rPr>
          <w:rFonts w:ascii="Arial Narrow" w:hAnsi="Arial Narrow"/>
          <w:sz w:val="22"/>
          <w:szCs w:val="22"/>
        </w:rPr>
      </w:pPr>
    </w:p>
    <w:p w14:paraId="2CF7D52D" w14:textId="0D3B6328" w:rsidR="00EA06B9" w:rsidRDefault="00711FB7" w:rsidP="00EA06B9">
      <w:pPr>
        <w:pStyle w:val="BodyText"/>
        <w:rPr>
          <w:rFonts w:ascii="Abadi" w:hAnsi="Abadi"/>
          <w:szCs w:val="24"/>
        </w:rPr>
      </w:pPr>
      <w:r w:rsidRPr="00711FB7">
        <w:rPr>
          <w:rFonts w:ascii="Abadi" w:hAnsi="Abadi"/>
          <w:szCs w:val="24"/>
        </w:rPr>
        <w:t xml:space="preserve">The LLEN will pay for the cost of a new WWC check if </w:t>
      </w:r>
      <w:r w:rsidR="00E8213C">
        <w:rPr>
          <w:rFonts w:ascii="Abadi" w:hAnsi="Abadi"/>
          <w:szCs w:val="24"/>
        </w:rPr>
        <w:t xml:space="preserve">a new one is </w:t>
      </w:r>
      <w:r w:rsidRPr="00711FB7">
        <w:rPr>
          <w:rFonts w:ascii="Abadi" w:hAnsi="Abadi"/>
          <w:szCs w:val="24"/>
        </w:rPr>
        <w:t>required.</w:t>
      </w:r>
    </w:p>
    <w:p w14:paraId="1A4F4029" w14:textId="6D5D17B2" w:rsidR="00405753" w:rsidRDefault="00405753" w:rsidP="00EA06B9">
      <w:pPr>
        <w:pStyle w:val="BodyText"/>
        <w:rPr>
          <w:rFonts w:ascii="Abadi" w:hAnsi="Abadi"/>
          <w:szCs w:val="24"/>
        </w:rPr>
      </w:pPr>
    </w:p>
    <w:p w14:paraId="2762E759" w14:textId="71DFBBBF" w:rsidR="00405753" w:rsidRPr="00711FB7" w:rsidRDefault="00405753" w:rsidP="00EA06B9">
      <w:pPr>
        <w:pStyle w:val="BodyText"/>
        <w:rPr>
          <w:rFonts w:ascii="Abadi" w:hAnsi="Abadi"/>
          <w:szCs w:val="24"/>
        </w:rPr>
      </w:pPr>
      <w:r>
        <w:rPr>
          <w:rFonts w:ascii="Abadi" w:hAnsi="Abadi"/>
          <w:szCs w:val="24"/>
        </w:rPr>
        <w:t>All staff have access to an Employee Assistance Program to receive free, anonymous counselling support for any reason.</w:t>
      </w:r>
    </w:p>
    <w:p w14:paraId="079FE5E5" w14:textId="1C433645" w:rsidR="00EA06B9" w:rsidRDefault="00EA06B9" w:rsidP="00EA06B9">
      <w:pPr>
        <w:pStyle w:val="BodyText"/>
        <w:rPr>
          <w:rFonts w:ascii="Arial Narrow" w:hAnsi="Arial Narrow"/>
          <w:sz w:val="22"/>
          <w:szCs w:val="22"/>
        </w:rPr>
      </w:pPr>
    </w:p>
    <w:p w14:paraId="5C64AA90" w14:textId="4525B8CF" w:rsidR="00626F5D" w:rsidRPr="007C55E2" w:rsidRDefault="00626F5D" w:rsidP="00626F5D">
      <w:pPr>
        <w:pStyle w:val="Subtitle"/>
        <w:shd w:val="pct10" w:color="auto" w:fill="auto"/>
        <w:rPr>
          <w:rFonts w:ascii="Tahoma" w:hAnsi="Tahoma" w:cs="Tahoma"/>
          <w:color w:val="FF0000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Further Enquiries?</w:t>
      </w:r>
    </w:p>
    <w:p w14:paraId="1CF0321A" w14:textId="77777777" w:rsidR="00626F5D" w:rsidRDefault="00626F5D" w:rsidP="00626F5D">
      <w:pPr>
        <w:pStyle w:val="BodyText"/>
        <w:rPr>
          <w:rFonts w:ascii="Arial Narrow" w:hAnsi="Arial Narrow"/>
          <w:sz w:val="22"/>
          <w:szCs w:val="22"/>
        </w:rPr>
      </w:pPr>
    </w:p>
    <w:p w14:paraId="559E6452" w14:textId="3F364564" w:rsidR="00EA06B9" w:rsidRPr="00D12058" w:rsidRDefault="00724E68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Email; info@cityllen.org.au</w:t>
      </w:r>
    </w:p>
    <w:sectPr w:rsidR="00EA06B9" w:rsidRPr="00D12058" w:rsidSect="00A23174">
      <w:headerReference w:type="default" r:id="rId13"/>
      <w:footerReference w:type="default" r:id="rId14"/>
      <w:pgSz w:w="11906" w:h="16838"/>
      <w:pgMar w:top="1440" w:right="849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E3257" w14:textId="77777777" w:rsidR="00A23174" w:rsidRDefault="00A23174" w:rsidP="0068731B">
      <w:pPr>
        <w:spacing w:after="0" w:line="240" w:lineRule="auto"/>
      </w:pPr>
      <w:r>
        <w:separator/>
      </w:r>
    </w:p>
  </w:endnote>
  <w:endnote w:type="continuationSeparator" w:id="0">
    <w:p w14:paraId="6CE64910" w14:textId="77777777" w:rsidR="00A23174" w:rsidRDefault="00A23174" w:rsidP="0068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5729C" w14:textId="1E9D3208" w:rsidR="00F44876" w:rsidRDefault="002D7D48">
    <w:pPr>
      <w:pStyle w:val="Footer"/>
    </w:pPr>
    <w:r>
      <w:t>Engagement Admin</w:t>
    </w:r>
    <w:r w:rsidR="00F35EAA">
      <w:t xml:space="preserve"> </w:t>
    </w:r>
    <w:r w:rsidR="00F44876">
      <w:t xml:space="preserve">PD </w:t>
    </w:r>
    <w:r>
      <w:t xml:space="preserve">April </w:t>
    </w:r>
    <w:r w:rsidR="00D41E7E">
      <w:t>202</w:t>
    </w:r>
    <w:r>
      <w:t>4</w:t>
    </w:r>
    <w:r w:rsidR="00F555E3">
      <w:t xml:space="preserve">. </w:t>
    </w:r>
    <w:r w:rsidR="00F44876">
      <w:ptab w:relativeTo="margin" w:alignment="center" w:leader="none"/>
    </w:r>
    <w:r w:rsidR="00F44876">
      <w:t xml:space="preserve">Capital City LLEN, Suite </w:t>
    </w:r>
    <w:r>
      <w:t>507</w:t>
    </w:r>
    <w:r w:rsidR="00F44876">
      <w:t>, 365 Little Collins St, Melbourne</w:t>
    </w:r>
    <w:r w:rsidR="00F44876">
      <w:ptab w:relativeTo="margin" w:alignment="right" w:leader="none"/>
    </w:r>
    <w:r w:rsidR="00F44876">
      <w:t>cityllen.org.au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F5073" w14:textId="77777777" w:rsidR="00A23174" w:rsidRDefault="00A23174" w:rsidP="0068731B">
      <w:pPr>
        <w:spacing w:after="0" w:line="240" w:lineRule="auto"/>
      </w:pPr>
      <w:r>
        <w:separator/>
      </w:r>
    </w:p>
  </w:footnote>
  <w:footnote w:type="continuationSeparator" w:id="0">
    <w:p w14:paraId="3BFDEC0C" w14:textId="77777777" w:rsidR="00A23174" w:rsidRDefault="00A23174" w:rsidP="0068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BDE41" w14:textId="12D35C3F" w:rsidR="0068731B" w:rsidRDefault="0068731B">
    <w:pPr>
      <w:pStyle w:val="Header"/>
    </w:pPr>
    <w:r>
      <w:t xml:space="preserve">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16E48D6" wp14:editId="17E80FEF">
          <wp:extent cx="1769110" cy="895677"/>
          <wp:effectExtent l="0" t="0" r="2540" b="0"/>
          <wp:docPr id="14" name="Picture 1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312" cy="914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361C"/>
    <w:multiLevelType w:val="hybridMultilevel"/>
    <w:tmpl w:val="D9DC8210"/>
    <w:lvl w:ilvl="0" w:tplc="BE14A210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43C0"/>
    <w:multiLevelType w:val="hybridMultilevel"/>
    <w:tmpl w:val="BF3AC03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80A499B"/>
    <w:multiLevelType w:val="hybridMultilevel"/>
    <w:tmpl w:val="1A4AC9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59A4"/>
    <w:multiLevelType w:val="hybridMultilevel"/>
    <w:tmpl w:val="1226B9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30FAC"/>
    <w:multiLevelType w:val="hybridMultilevel"/>
    <w:tmpl w:val="E8162DC2"/>
    <w:lvl w:ilvl="0" w:tplc="FA3C7D5E">
      <w:start w:val="8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770F6"/>
    <w:multiLevelType w:val="hybridMultilevel"/>
    <w:tmpl w:val="DC3EE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84D83"/>
    <w:multiLevelType w:val="hybridMultilevel"/>
    <w:tmpl w:val="B83ED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594315">
    <w:abstractNumId w:val="6"/>
  </w:num>
  <w:num w:numId="2" w16cid:durableId="201020299">
    <w:abstractNumId w:val="5"/>
  </w:num>
  <w:num w:numId="3" w16cid:durableId="1443184775">
    <w:abstractNumId w:val="2"/>
  </w:num>
  <w:num w:numId="4" w16cid:durableId="1981181269">
    <w:abstractNumId w:val="3"/>
  </w:num>
  <w:num w:numId="5" w16cid:durableId="1833451175">
    <w:abstractNumId w:val="4"/>
  </w:num>
  <w:num w:numId="6" w16cid:durableId="1042707651">
    <w:abstractNumId w:val="1"/>
  </w:num>
  <w:num w:numId="7" w16cid:durableId="16150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1B"/>
    <w:rsid w:val="0001072A"/>
    <w:rsid w:val="0004482E"/>
    <w:rsid w:val="0005410A"/>
    <w:rsid w:val="000552A0"/>
    <w:rsid w:val="00056B55"/>
    <w:rsid w:val="000B6768"/>
    <w:rsid w:val="000E4F5B"/>
    <w:rsid w:val="00116218"/>
    <w:rsid w:val="001B2417"/>
    <w:rsid w:val="001B6F5E"/>
    <w:rsid w:val="001F6E8B"/>
    <w:rsid w:val="0021053C"/>
    <w:rsid w:val="0021335F"/>
    <w:rsid w:val="00222D96"/>
    <w:rsid w:val="002560D6"/>
    <w:rsid w:val="002652E0"/>
    <w:rsid w:val="00265DFD"/>
    <w:rsid w:val="002912B0"/>
    <w:rsid w:val="002A0820"/>
    <w:rsid w:val="002C4A71"/>
    <w:rsid w:val="002D069E"/>
    <w:rsid w:val="002D7D48"/>
    <w:rsid w:val="0037411B"/>
    <w:rsid w:val="00393636"/>
    <w:rsid w:val="003A0D7B"/>
    <w:rsid w:val="003B7958"/>
    <w:rsid w:val="003E5255"/>
    <w:rsid w:val="00405753"/>
    <w:rsid w:val="00411885"/>
    <w:rsid w:val="00432349"/>
    <w:rsid w:val="00445DF2"/>
    <w:rsid w:val="004509E9"/>
    <w:rsid w:val="00471104"/>
    <w:rsid w:val="004744AD"/>
    <w:rsid w:val="004A1BF6"/>
    <w:rsid w:val="004B2CE2"/>
    <w:rsid w:val="004B4E1C"/>
    <w:rsid w:val="004C41EA"/>
    <w:rsid w:val="00507CB3"/>
    <w:rsid w:val="00515DE8"/>
    <w:rsid w:val="00526F92"/>
    <w:rsid w:val="005451AD"/>
    <w:rsid w:val="0056158C"/>
    <w:rsid w:val="00561A6B"/>
    <w:rsid w:val="00566904"/>
    <w:rsid w:val="00571236"/>
    <w:rsid w:val="005719A0"/>
    <w:rsid w:val="00586911"/>
    <w:rsid w:val="005C2678"/>
    <w:rsid w:val="00626F5D"/>
    <w:rsid w:val="006318DF"/>
    <w:rsid w:val="0068685E"/>
    <w:rsid w:val="0068731B"/>
    <w:rsid w:val="0069388D"/>
    <w:rsid w:val="00711FB7"/>
    <w:rsid w:val="00724E68"/>
    <w:rsid w:val="00791212"/>
    <w:rsid w:val="007930C2"/>
    <w:rsid w:val="007A0206"/>
    <w:rsid w:val="007A3F27"/>
    <w:rsid w:val="007E6B04"/>
    <w:rsid w:val="008016B9"/>
    <w:rsid w:val="00816180"/>
    <w:rsid w:val="00882585"/>
    <w:rsid w:val="00882DB6"/>
    <w:rsid w:val="008A4721"/>
    <w:rsid w:val="008B17FB"/>
    <w:rsid w:val="008D2C7C"/>
    <w:rsid w:val="008F3D1F"/>
    <w:rsid w:val="009161CE"/>
    <w:rsid w:val="00954682"/>
    <w:rsid w:val="0096455E"/>
    <w:rsid w:val="00980097"/>
    <w:rsid w:val="009F2B15"/>
    <w:rsid w:val="00A23174"/>
    <w:rsid w:val="00A6589E"/>
    <w:rsid w:val="00A9426C"/>
    <w:rsid w:val="00AA4E08"/>
    <w:rsid w:val="00AD5CCB"/>
    <w:rsid w:val="00B01E1C"/>
    <w:rsid w:val="00B513FE"/>
    <w:rsid w:val="00B54E8A"/>
    <w:rsid w:val="00B55237"/>
    <w:rsid w:val="00B766E7"/>
    <w:rsid w:val="00BE1792"/>
    <w:rsid w:val="00C4531A"/>
    <w:rsid w:val="00C46154"/>
    <w:rsid w:val="00C669CE"/>
    <w:rsid w:val="00C80250"/>
    <w:rsid w:val="00C9461A"/>
    <w:rsid w:val="00CB171F"/>
    <w:rsid w:val="00CD2544"/>
    <w:rsid w:val="00CF16A5"/>
    <w:rsid w:val="00D12057"/>
    <w:rsid w:val="00D12058"/>
    <w:rsid w:val="00D3574D"/>
    <w:rsid w:val="00D41E7E"/>
    <w:rsid w:val="00D90982"/>
    <w:rsid w:val="00D9274A"/>
    <w:rsid w:val="00D93C4E"/>
    <w:rsid w:val="00DA3929"/>
    <w:rsid w:val="00DC523C"/>
    <w:rsid w:val="00DE10BD"/>
    <w:rsid w:val="00E36795"/>
    <w:rsid w:val="00E4375E"/>
    <w:rsid w:val="00E70E0F"/>
    <w:rsid w:val="00E77A33"/>
    <w:rsid w:val="00E8213C"/>
    <w:rsid w:val="00E9456C"/>
    <w:rsid w:val="00EA06B9"/>
    <w:rsid w:val="00EE636E"/>
    <w:rsid w:val="00F101DA"/>
    <w:rsid w:val="00F174E1"/>
    <w:rsid w:val="00F35EAA"/>
    <w:rsid w:val="00F37A44"/>
    <w:rsid w:val="00F44876"/>
    <w:rsid w:val="00F474D5"/>
    <w:rsid w:val="00F555E3"/>
    <w:rsid w:val="00F62E18"/>
    <w:rsid w:val="00FA784B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9EFF7"/>
  <w15:chartTrackingRefBased/>
  <w15:docId w15:val="{750022BE-4E86-4CF4-A6FD-589A02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1B"/>
  </w:style>
  <w:style w:type="paragraph" w:styleId="Footer">
    <w:name w:val="footer"/>
    <w:basedOn w:val="Normal"/>
    <w:link w:val="FooterChar"/>
    <w:uiPriority w:val="99"/>
    <w:unhideWhenUsed/>
    <w:rsid w:val="0068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1B"/>
  </w:style>
  <w:style w:type="paragraph" w:styleId="Subtitle">
    <w:name w:val="Subtitle"/>
    <w:basedOn w:val="Normal"/>
    <w:link w:val="SubtitleChar"/>
    <w:qFormat/>
    <w:rsid w:val="00B54E8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US" w:bidi="ar-SA"/>
    </w:rPr>
  </w:style>
  <w:style w:type="character" w:customStyle="1" w:styleId="SubtitleChar">
    <w:name w:val="Subtitle Char"/>
    <w:basedOn w:val="DefaultParagraphFont"/>
    <w:link w:val="Subtitle"/>
    <w:rsid w:val="00B54E8A"/>
    <w:rPr>
      <w:rFonts w:ascii="Times New Roman" w:eastAsia="Times New Roman" w:hAnsi="Times New Roman" w:cs="Times New Roman"/>
      <w:b/>
      <w:sz w:val="28"/>
      <w:szCs w:val="20"/>
      <w:lang w:val="en-US" w:bidi="ar-SA"/>
    </w:rPr>
  </w:style>
  <w:style w:type="paragraph" w:styleId="BodyText">
    <w:name w:val="Body Text"/>
    <w:basedOn w:val="Normal"/>
    <w:link w:val="BodyTextChar"/>
    <w:rsid w:val="00B54E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B54E8A"/>
    <w:rPr>
      <w:rFonts w:ascii="Times New Roman" w:eastAsia="Times New Roman" w:hAnsi="Times New Roman" w:cs="Times New Roman"/>
      <w:sz w:val="24"/>
      <w:szCs w:val="20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A65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8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DF2"/>
    <w:pPr>
      <w:ind w:left="720"/>
      <w:contextualSpacing/>
    </w:pPr>
  </w:style>
  <w:style w:type="paragraph" w:customStyle="1" w:styleId="xmsonormal">
    <w:name w:val="x_msonormal"/>
    <w:basedOn w:val="Normal"/>
    <w:rsid w:val="00F101DA"/>
    <w:pPr>
      <w:spacing w:after="0" w:line="240" w:lineRule="auto"/>
    </w:pPr>
    <w:rPr>
      <w:rFonts w:ascii="Calibri" w:hAnsi="Calibri" w:cs="Times New Roman"/>
      <w:szCs w:val="22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orkplacements.education.vic.gov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ityllen.org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tyllen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9AB5E5922414EAA6E321F6A97549A" ma:contentTypeVersion="7" ma:contentTypeDescription="Create a new document." ma:contentTypeScope="" ma:versionID="e9546ec2156f9c000b7b1d018d5d959d">
  <xsd:schema xmlns:xsd="http://www.w3.org/2001/XMLSchema" xmlns:xs="http://www.w3.org/2001/XMLSchema" xmlns:p="http://schemas.microsoft.com/office/2006/metadata/properties" xmlns:ns3="c15cbabf-835a-4ce6-9832-4218cbb089a6" xmlns:ns4="cca89166-c353-43c1-8c6e-ff7e8dfa1fef" targetNamespace="http://schemas.microsoft.com/office/2006/metadata/properties" ma:root="true" ma:fieldsID="d3a07ba7d0433ddccc783d6728b588bc" ns3:_="" ns4:_="">
    <xsd:import namespace="c15cbabf-835a-4ce6-9832-4218cbb089a6"/>
    <xsd:import namespace="cca89166-c353-43c1-8c6e-ff7e8dfa1f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cbabf-835a-4ce6-9832-4218cbb08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89166-c353-43c1-8c6e-ff7e8dfa1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0DC7D-544D-4232-A0FF-D517A6108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cbabf-835a-4ce6-9832-4218cbb089a6"/>
    <ds:schemaRef ds:uri="cca89166-c353-43c1-8c6e-ff7e8dfa1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D0581-FB3E-45CD-8229-7B82C6DEBB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C9D52-9801-49B5-A7BB-5A4E21092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952</Words>
  <Characters>5028</Characters>
  <Application>Microsoft Office Word</Application>
  <DocSecurity>0</DocSecurity>
  <Lines>106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Smith</dc:creator>
  <cp:keywords/>
  <dc:description/>
  <cp:lastModifiedBy>Louise Smith</cp:lastModifiedBy>
  <cp:revision>37</cp:revision>
  <cp:lastPrinted>2021-05-20T22:42:00Z</cp:lastPrinted>
  <dcterms:created xsi:type="dcterms:W3CDTF">2024-04-24T02:59:00Z</dcterms:created>
  <dcterms:modified xsi:type="dcterms:W3CDTF">2024-04-24T03:39:00Z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0x01010084F9AB5E5922414EAA6E321F6A97549A</vt:lpwstr>
  </property>
  <property fmtid="{D5CDD505-2E9C-101B-9397-08002B2CF9AE}" pid="3" name="GrammarlyDocumentId">
    <vt:lpwstr>12641ccdff5515945e44c176ce7a944a109cfb795be45059e40da5de337e6972</vt:lpwstr>
  </property>
</Properties>
</file>