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C511" w14:textId="77777777" w:rsidR="00F71788" w:rsidRPr="00014BA3" w:rsidRDefault="00F71788" w:rsidP="00F56E8B">
      <w:pPr>
        <w:jc w:val="center"/>
        <w:rPr>
          <w:rFonts w:ascii="Arial" w:hAnsi="Arial" w:cs="Arial"/>
          <w:b/>
          <w:sz w:val="22"/>
          <w:szCs w:val="22"/>
        </w:rPr>
      </w:pPr>
    </w:p>
    <w:p w14:paraId="174D101E" w14:textId="77777777" w:rsidR="00147F6D" w:rsidRPr="00014BA3" w:rsidRDefault="00A475F2" w:rsidP="00F56E8B">
      <w:pPr>
        <w:jc w:val="center"/>
        <w:rPr>
          <w:rFonts w:ascii="Arial" w:hAnsi="Arial" w:cs="Arial"/>
          <w:sz w:val="22"/>
          <w:szCs w:val="22"/>
        </w:rPr>
      </w:pPr>
      <w:r w:rsidRPr="00014BA3">
        <w:rPr>
          <w:rFonts w:ascii="Arial" w:hAnsi="Arial" w:cs="Arial"/>
          <w:b/>
          <w:sz w:val="22"/>
          <w:szCs w:val="22"/>
        </w:rPr>
        <w:t>POSITION DESCRIPTION</w:t>
      </w:r>
    </w:p>
    <w:p w14:paraId="02701AF4" w14:textId="77777777" w:rsidR="00A475F2" w:rsidRPr="00014BA3" w:rsidRDefault="00A475F2" w:rsidP="00F56E8B">
      <w:pPr>
        <w:jc w:val="center"/>
        <w:rPr>
          <w:rFonts w:ascii="Arial" w:hAnsi="Arial" w:cs="Arial"/>
          <w:sz w:val="22"/>
          <w:szCs w:val="22"/>
        </w:rPr>
      </w:pPr>
    </w:p>
    <w:p w14:paraId="21C6C421" w14:textId="77777777" w:rsidR="00A475F2" w:rsidRPr="00014BA3" w:rsidRDefault="00A475F2" w:rsidP="00F56E8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FD229C" w:rsidRPr="006D205A" w14:paraId="131F20FD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15EF663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General Information</w:t>
            </w:r>
          </w:p>
        </w:tc>
      </w:tr>
      <w:tr w:rsidR="00FD229C" w:rsidRPr="006D205A" w14:paraId="5F835DA0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414867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BB157B" w:rsidRPr="006D205A" w14:paraId="7585ECC3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DABA488" w14:textId="77777777" w:rsidR="00BB157B" w:rsidRPr="00014BA3" w:rsidRDefault="00BB157B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Position Title: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D457" w14:textId="781E71CA" w:rsidR="00BB157B" w:rsidRPr="00014BA3" w:rsidRDefault="003D5D1B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Advocacy Communications Specialist</w:t>
            </w:r>
          </w:p>
        </w:tc>
      </w:tr>
      <w:tr w:rsidR="00BB157B" w:rsidRPr="006D205A" w14:paraId="43BEEF18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DD8E8E8" w14:textId="77777777" w:rsidR="00BB157B" w:rsidRPr="00014BA3" w:rsidRDefault="00BB157B" w:rsidP="00BB157B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Incumbent: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DB1" w14:textId="43004D1E" w:rsidR="00BB157B" w:rsidRPr="00014BA3" w:rsidRDefault="006D205A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New</w:t>
            </w:r>
            <w:r w:rsidR="00324704" w:rsidRPr="00014BA3">
              <w:rPr>
                <w:rFonts w:ascii="Arial" w:hAnsi="Arial" w:cs="Arial"/>
                <w:b/>
                <w:szCs w:val="22"/>
              </w:rPr>
              <w:t xml:space="preserve"> role</w:t>
            </w:r>
          </w:p>
        </w:tc>
      </w:tr>
      <w:tr w:rsidR="00BB157B" w:rsidRPr="006D205A" w14:paraId="318F64B7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EE745DC" w14:textId="77777777" w:rsidR="00BB157B" w:rsidRPr="00014BA3" w:rsidRDefault="00DD4950" w:rsidP="00DD4950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Function &amp; Team/Program</w:t>
            </w:r>
            <w:r w:rsidR="00BB157B" w:rsidRPr="00014BA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D01A" w14:textId="77777777" w:rsidR="00BB157B" w:rsidRPr="00014BA3" w:rsidRDefault="007C4BAA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Communications</w:t>
            </w:r>
          </w:p>
        </w:tc>
      </w:tr>
      <w:tr w:rsidR="00BB157B" w:rsidRPr="006D205A" w14:paraId="38576A05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5179034" w14:textId="77777777" w:rsidR="00BB157B" w:rsidRPr="00014BA3" w:rsidRDefault="00BB157B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Location</w:t>
            </w:r>
            <w:r w:rsidR="00AE6B75" w:rsidRPr="00014BA3">
              <w:rPr>
                <w:rFonts w:ascii="Arial" w:hAnsi="Arial" w:cs="Arial"/>
                <w:b/>
                <w:szCs w:val="22"/>
              </w:rPr>
              <w:t>(s)</w:t>
            </w:r>
            <w:r w:rsidRPr="00014BA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FEEB" w14:textId="0CCB2CBA" w:rsidR="00BB157B" w:rsidRPr="00014BA3" w:rsidRDefault="0012477A" w:rsidP="00EE2855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National Office, Sydney</w:t>
            </w:r>
          </w:p>
        </w:tc>
      </w:tr>
      <w:tr w:rsidR="00E861A6" w:rsidRPr="006D205A" w14:paraId="3AD704C7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556D82" w14:textId="65DF0A2D" w:rsidR="00E861A6" w:rsidRPr="00014BA3" w:rsidRDefault="00E861A6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Status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1BEC" w14:textId="133B1B52" w:rsidR="00E861A6" w:rsidRPr="00014BA3" w:rsidRDefault="0014664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Temporary</w:t>
            </w:r>
            <w:r w:rsidR="00E861A6" w:rsidRPr="00014BA3">
              <w:rPr>
                <w:rFonts w:ascii="Arial" w:hAnsi="Arial" w:cs="Arial"/>
                <w:b/>
                <w:szCs w:val="22"/>
              </w:rPr>
              <w:t xml:space="preserve"> </w:t>
            </w:r>
            <w:r w:rsidR="003E1D04" w:rsidRPr="00014BA3">
              <w:rPr>
                <w:rFonts w:ascii="Arial" w:hAnsi="Arial" w:cs="Arial"/>
                <w:b/>
                <w:szCs w:val="22"/>
              </w:rPr>
              <w:t>full</w:t>
            </w:r>
            <w:r w:rsidR="00E861A6" w:rsidRPr="00014BA3">
              <w:rPr>
                <w:rFonts w:ascii="Arial" w:hAnsi="Arial" w:cs="Arial"/>
                <w:b/>
                <w:szCs w:val="22"/>
              </w:rPr>
              <w:t>-time (</w:t>
            </w:r>
            <w:r>
              <w:rPr>
                <w:rFonts w:ascii="Arial" w:hAnsi="Arial" w:cs="Arial"/>
                <w:b/>
                <w:szCs w:val="22"/>
              </w:rPr>
              <w:t>6 months</w:t>
            </w:r>
            <w:r w:rsidR="00E861A6" w:rsidRPr="00014BA3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BB157B" w:rsidRPr="006D205A" w14:paraId="5158C28C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C8B03D5" w14:textId="77777777" w:rsidR="00BB157B" w:rsidRPr="00014BA3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Manager’s </w:t>
            </w:r>
            <w:r w:rsidR="00DD4950" w:rsidRPr="00014BA3">
              <w:rPr>
                <w:rFonts w:ascii="Arial" w:hAnsi="Arial" w:cs="Arial"/>
                <w:b/>
                <w:szCs w:val="22"/>
              </w:rPr>
              <w:t xml:space="preserve">Position </w:t>
            </w:r>
            <w:r w:rsidR="00BB157B" w:rsidRPr="00014BA3">
              <w:rPr>
                <w:rFonts w:ascii="Arial" w:hAnsi="Arial" w:cs="Arial"/>
                <w:b/>
                <w:szCs w:val="22"/>
              </w:rPr>
              <w:t>Title: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B6D4" w14:textId="47AADB60" w:rsidR="00BB157B" w:rsidRPr="00014BA3" w:rsidRDefault="007C4BAA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National</w:t>
            </w:r>
            <w:r w:rsidR="00337D2D" w:rsidRPr="00014BA3">
              <w:rPr>
                <w:rFonts w:ascii="Arial" w:hAnsi="Arial" w:cs="Arial"/>
                <w:b/>
                <w:szCs w:val="22"/>
              </w:rPr>
              <w:t xml:space="preserve"> Manager</w:t>
            </w:r>
            <w:r w:rsidR="003E1D04" w:rsidRPr="00014BA3">
              <w:rPr>
                <w:rFonts w:ascii="Arial" w:hAnsi="Arial" w:cs="Arial"/>
                <w:b/>
                <w:szCs w:val="22"/>
              </w:rPr>
              <w:t xml:space="preserve"> Media</w:t>
            </w:r>
          </w:p>
        </w:tc>
      </w:tr>
      <w:tr w:rsidR="00BB157B" w:rsidRPr="006D205A" w14:paraId="279CD34A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52C6567" w14:textId="77777777" w:rsidR="00BB157B" w:rsidRPr="00014BA3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Manager’s</w:t>
            </w:r>
            <w:r w:rsidR="00BB157B" w:rsidRPr="00014BA3">
              <w:rPr>
                <w:rFonts w:ascii="Arial" w:hAnsi="Arial" w:cs="Arial"/>
                <w:b/>
                <w:szCs w:val="22"/>
              </w:rPr>
              <w:t xml:space="preserve"> Name: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F384" w14:textId="68631394" w:rsidR="00BB157B" w:rsidRPr="00014BA3" w:rsidRDefault="00324704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Vacant role</w:t>
            </w:r>
            <w:r w:rsidR="003E1D04" w:rsidRPr="00014BA3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E045F9" w:rsidRPr="006D205A" w14:paraId="62DF755F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6628A89" w14:textId="77777777" w:rsidR="00E045F9" w:rsidRPr="00014BA3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Date Prepared: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7CA4" w14:textId="526EEDA1" w:rsidR="00E045F9" w:rsidRPr="00014BA3" w:rsidRDefault="00553AE8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19 April</w:t>
            </w:r>
            <w:r w:rsidR="006D205A" w:rsidRPr="00014BA3">
              <w:rPr>
                <w:rFonts w:ascii="Arial" w:hAnsi="Arial" w:cs="Arial"/>
                <w:b/>
                <w:szCs w:val="22"/>
              </w:rPr>
              <w:t xml:space="preserve"> 2024</w:t>
            </w:r>
          </w:p>
        </w:tc>
      </w:tr>
      <w:tr w:rsidR="00E045F9" w:rsidRPr="006D205A" w14:paraId="407E47BE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1A69687" w14:textId="77777777" w:rsidR="00E045F9" w:rsidRPr="00014BA3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Prepared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8ACA" w14:textId="58B4DB14" w:rsidR="00E045F9" w:rsidRPr="00014BA3" w:rsidRDefault="003E1D04" w:rsidP="00337D2D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Rhys Kelly</w:t>
            </w:r>
          </w:p>
        </w:tc>
      </w:tr>
      <w:tr w:rsidR="00E045F9" w:rsidRPr="006D205A" w14:paraId="48834B5B" w14:textId="77777777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7930E21" w14:textId="77777777" w:rsidR="00E045F9" w:rsidRPr="00014BA3" w:rsidRDefault="00E045F9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Approved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D41D" w14:textId="77777777" w:rsidR="00E045F9" w:rsidRPr="00014BA3" w:rsidRDefault="007C4BAA" w:rsidP="00074EBE">
            <w:pPr>
              <w:pStyle w:val="ABLOCKPARA"/>
              <w:widowControl w:val="0"/>
              <w:spacing w:before="100" w:after="100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Rhys Kelly</w:t>
            </w:r>
          </w:p>
        </w:tc>
      </w:tr>
    </w:tbl>
    <w:p w14:paraId="6FEEAE68" w14:textId="77777777" w:rsidR="00BB157B" w:rsidRPr="00014BA3" w:rsidRDefault="00BB157B" w:rsidP="00E045F9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D229C" w:rsidRPr="006D205A" w14:paraId="1E166E4B" w14:textId="77777777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2A5CF82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Primary Purpose of this Position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(In one sentence - why does the role exist?)</w:t>
            </w:r>
          </w:p>
        </w:tc>
      </w:tr>
      <w:tr w:rsidR="00FD229C" w:rsidRPr="006D205A" w14:paraId="430AA4D5" w14:textId="77777777" w:rsidTr="00F519B4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91F256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FD229C" w:rsidRPr="006D205A" w14:paraId="474880ED" w14:textId="77777777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BE15" w14:textId="160A8ADC" w:rsidR="00337D2D" w:rsidRPr="00014BA3" w:rsidRDefault="00F92890" w:rsidP="00F92890">
            <w:pPr>
              <w:pStyle w:val="ABLOCKPARA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Raise awareness and consideration of The Smith Family’s </w:t>
            </w:r>
            <w:r w:rsidR="006D205A">
              <w:rPr>
                <w:rFonts w:ascii="Arial" w:hAnsi="Arial" w:cs="Arial"/>
                <w:szCs w:val="22"/>
              </w:rPr>
              <w:t xml:space="preserve">(TSF) </w:t>
            </w:r>
            <w:r w:rsidRPr="00014BA3">
              <w:rPr>
                <w:rFonts w:ascii="Arial" w:hAnsi="Arial" w:cs="Arial"/>
                <w:szCs w:val="22"/>
              </w:rPr>
              <w:t>work</w:t>
            </w:r>
            <w:r w:rsidR="004C62D7" w:rsidRPr="00014BA3">
              <w:rPr>
                <w:rFonts w:ascii="Arial" w:hAnsi="Arial" w:cs="Arial"/>
                <w:szCs w:val="22"/>
              </w:rPr>
              <w:t>,</w:t>
            </w:r>
            <w:r w:rsidRPr="00014BA3">
              <w:rPr>
                <w:rFonts w:ascii="Arial" w:hAnsi="Arial" w:cs="Arial"/>
                <w:szCs w:val="22"/>
              </w:rPr>
              <w:t xml:space="preserve"> and the key issues impacting the educational outcomes of Australian children</w:t>
            </w:r>
            <w:r w:rsidR="006D205A">
              <w:rPr>
                <w:rFonts w:ascii="Arial" w:hAnsi="Arial" w:cs="Arial"/>
                <w:szCs w:val="22"/>
              </w:rPr>
              <w:t xml:space="preserve"> and young people</w:t>
            </w:r>
            <w:r w:rsidRPr="00014BA3">
              <w:rPr>
                <w:rFonts w:ascii="Arial" w:hAnsi="Arial" w:cs="Arial"/>
                <w:szCs w:val="22"/>
              </w:rPr>
              <w:t xml:space="preserve">, through the development </w:t>
            </w:r>
            <w:r w:rsidR="000914B9" w:rsidRPr="00014BA3">
              <w:rPr>
                <w:rFonts w:ascii="Arial" w:hAnsi="Arial" w:cs="Arial"/>
                <w:szCs w:val="22"/>
              </w:rPr>
              <w:t xml:space="preserve">and production </w:t>
            </w:r>
            <w:r w:rsidRPr="00014BA3">
              <w:rPr>
                <w:rFonts w:ascii="Arial" w:hAnsi="Arial" w:cs="Arial"/>
                <w:szCs w:val="22"/>
              </w:rPr>
              <w:t xml:space="preserve">of </w:t>
            </w:r>
            <w:r w:rsidR="00725970" w:rsidRPr="00014BA3">
              <w:rPr>
                <w:rFonts w:ascii="Arial" w:hAnsi="Arial" w:cs="Arial"/>
                <w:szCs w:val="22"/>
              </w:rPr>
              <w:t>effective</w:t>
            </w:r>
            <w:r w:rsidRPr="00014BA3">
              <w:rPr>
                <w:rFonts w:ascii="Arial" w:hAnsi="Arial" w:cs="Arial"/>
                <w:szCs w:val="22"/>
              </w:rPr>
              <w:t xml:space="preserve"> and aligned</w:t>
            </w:r>
            <w:r w:rsidR="001A54E7">
              <w:rPr>
                <w:rFonts w:ascii="Arial" w:hAnsi="Arial" w:cs="Arial"/>
                <w:szCs w:val="22"/>
              </w:rPr>
              <w:t xml:space="preserve"> copy, </w:t>
            </w:r>
            <w:r w:rsidRPr="00014BA3">
              <w:rPr>
                <w:rFonts w:ascii="Arial" w:hAnsi="Arial" w:cs="Arial"/>
                <w:szCs w:val="22"/>
              </w:rPr>
              <w:t xml:space="preserve">content </w:t>
            </w:r>
            <w:r w:rsidR="001A54E7">
              <w:rPr>
                <w:rFonts w:ascii="Arial" w:hAnsi="Arial" w:cs="Arial"/>
                <w:szCs w:val="22"/>
              </w:rPr>
              <w:t xml:space="preserve">and communications </w:t>
            </w:r>
            <w:r w:rsidR="00337D2D" w:rsidRPr="00014BA3">
              <w:rPr>
                <w:rFonts w:ascii="Arial" w:hAnsi="Arial" w:cs="Arial"/>
                <w:szCs w:val="22"/>
              </w:rPr>
              <w:t xml:space="preserve">for </w:t>
            </w:r>
            <w:r w:rsidR="003E1D04" w:rsidRPr="00014BA3">
              <w:rPr>
                <w:rFonts w:ascii="Arial" w:hAnsi="Arial" w:cs="Arial"/>
                <w:szCs w:val="22"/>
              </w:rPr>
              <w:t xml:space="preserve">paid, owned and earned media </w:t>
            </w:r>
            <w:r w:rsidR="00337D2D" w:rsidRPr="00014BA3">
              <w:rPr>
                <w:rFonts w:ascii="Arial" w:hAnsi="Arial" w:cs="Arial"/>
                <w:szCs w:val="22"/>
              </w:rPr>
              <w:t>(</w:t>
            </w:r>
            <w:r w:rsidR="003E1D04" w:rsidRPr="00014BA3">
              <w:rPr>
                <w:rFonts w:ascii="Arial" w:hAnsi="Arial" w:cs="Arial"/>
                <w:szCs w:val="22"/>
              </w:rPr>
              <w:t>such as</w:t>
            </w:r>
            <w:r w:rsidR="00337D2D" w:rsidRPr="00014BA3">
              <w:rPr>
                <w:rFonts w:ascii="Arial" w:hAnsi="Arial" w:cs="Arial"/>
                <w:szCs w:val="22"/>
              </w:rPr>
              <w:t xml:space="preserve"> TSF social channels and website)</w:t>
            </w:r>
            <w:r w:rsidRPr="00014BA3">
              <w:rPr>
                <w:rFonts w:ascii="Arial" w:hAnsi="Arial" w:cs="Arial"/>
                <w:szCs w:val="22"/>
              </w:rPr>
              <w:t>.</w:t>
            </w:r>
            <w:r w:rsidR="00337D2D" w:rsidRPr="00014BA3">
              <w:rPr>
                <w:rFonts w:ascii="Arial" w:hAnsi="Arial" w:cs="Arial"/>
                <w:szCs w:val="22"/>
              </w:rPr>
              <w:t xml:space="preserve"> </w:t>
            </w:r>
            <w:r w:rsidR="003E1D04" w:rsidRPr="00014BA3">
              <w:rPr>
                <w:rFonts w:ascii="Arial" w:hAnsi="Arial" w:cs="Arial"/>
                <w:szCs w:val="22"/>
              </w:rPr>
              <w:t xml:space="preserve">The focus of this role is primarily on </w:t>
            </w:r>
            <w:r w:rsidR="001A54E7">
              <w:rPr>
                <w:rFonts w:ascii="Arial" w:hAnsi="Arial" w:cs="Arial"/>
                <w:szCs w:val="22"/>
              </w:rPr>
              <w:t xml:space="preserve">developing, </w:t>
            </w:r>
            <w:r w:rsidR="003E1D04" w:rsidRPr="00014BA3">
              <w:rPr>
                <w:rFonts w:ascii="Arial" w:hAnsi="Arial" w:cs="Arial"/>
                <w:szCs w:val="22"/>
              </w:rPr>
              <w:t xml:space="preserve">producing and distributing </w:t>
            </w:r>
            <w:r w:rsidR="001A54E7">
              <w:rPr>
                <w:rFonts w:ascii="Arial" w:hAnsi="Arial" w:cs="Arial"/>
                <w:szCs w:val="22"/>
              </w:rPr>
              <w:t xml:space="preserve">advocacy and thought leadership </w:t>
            </w:r>
            <w:r w:rsidR="003E1D04" w:rsidRPr="00014BA3">
              <w:rPr>
                <w:rFonts w:ascii="Arial" w:hAnsi="Arial" w:cs="Arial"/>
                <w:szCs w:val="22"/>
              </w:rPr>
              <w:t xml:space="preserve">content relating to the organisation’s </w:t>
            </w:r>
            <w:r w:rsidR="001A54E7">
              <w:rPr>
                <w:rFonts w:ascii="Arial" w:hAnsi="Arial" w:cs="Arial"/>
                <w:szCs w:val="22"/>
              </w:rPr>
              <w:t>brand</w:t>
            </w:r>
            <w:r w:rsidR="00115AE6">
              <w:rPr>
                <w:rFonts w:ascii="Arial" w:hAnsi="Arial" w:cs="Arial"/>
                <w:szCs w:val="22"/>
              </w:rPr>
              <w:t>, fundraising</w:t>
            </w:r>
            <w:r w:rsidR="001A54E7">
              <w:rPr>
                <w:rFonts w:ascii="Arial" w:hAnsi="Arial" w:cs="Arial"/>
                <w:szCs w:val="22"/>
              </w:rPr>
              <w:t xml:space="preserve"> and </w:t>
            </w:r>
            <w:r w:rsidR="003E1D04" w:rsidRPr="00014BA3">
              <w:rPr>
                <w:rFonts w:ascii="Arial" w:hAnsi="Arial" w:cs="Arial"/>
                <w:szCs w:val="22"/>
              </w:rPr>
              <w:t>advocacy agenda</w:t>
            </w:r>
            <w:r w:rsidR="001A54E7">
              <w:rPr>
                <w:rFonts w:ascii="Arial" w:hAnsi="Arial" w:cs="Arial"/>
                <w:szCs w:val="22"/>
              </w:rPr>
              <w:t>s</w:t>
            </w:r>
            <w:r w:rsidR="003E1D04" w:rsidRPr="00014BA3">
              <w:rPr>
                <w:rFonts w:ascii="Arial" w:hAnsi="Arial" w:cs="Arial"/>
                <w:szCs w:val="22"/>
              </w:rPr>
              <w:t xml:space="preserve"> </w:t>
            </w:r>
            <w:r w:rsidR="00675276" w:rsidRPr="00014BA3">
              <w:rPr>
                <w:rFonts w:ascii="Arial" w:hAnsi="Arial" w:cs="Arial"/>
                <w:szCs w:val="22"/>
              </w:rPr>
              <w:t xml:space="preserve">and </w:t>
            </w:r>
            <w:r w:rsidR="003E1D04" w:rsidRPr="00014BA3">
              <w:rPr>
                <w:rFonts w:ascii="Arial" w:hAnsi="Arial" w:cs="Arial"/>
                <w:szCs w:val="22"/>
              </w:rPr>
              <w:t>work</w:t>
            </w:r>
            <w:r w:rsidR="00675276" w:rsidRPr="00014BA3">
              <w:rPr>
                <w:rFonts w:ascii="Arial" w:hAnsi="Arial" w:cs="Arial"/>
                <w:szCs w:val="22"/>
              </w:rPr>
              <w:t>s</w:t>
            </w:r>
            <w:r w:rsidR="003E1D04" w:rsidRPr="00014BA3">
              <w:rPr>
                <w:rFonts w:ascii="Arial" w:hAnsi="Arial" w:cs="Arial"/>
                <w:szCs w:val="22"/>
              </w:rPr>
              <w:t xml:space="preserve"> closely with the </w:t>
            </w:r>
            <w:r w:rsidR="00725970" w:rsidRPr="00014BA3">
              <w:rPr>
                <w:rFonts w:ascii="Arial" w:hAnsi="Arial" w:cs="Arial"/>
                <w:szCs w:val="22"/>
              </w:rPr>
              <w:t xml:space="preserve">National Media Manager, </w:t>
            </w:r>
            <w:r w:rsidR="007B7786">
              <w:rPr>
                <w:rFonts w:ascii="Arial" w:hAnsi="Arial" w:cs="Arial"/>
                <w:szCs w:val="22"/>
              </w:rPr>
              <w:t xml:space="preserve">National Communications Manager, </w:t>
            </w:r>
            <w:r w:rsidR="003E1D04" w:rsidRPr="00014BA3">
              <w:rPr>
                <w:rFonts w:ascii="Arial" w:hAnsi="Arial" w:cs="Arial"/>
                <w:szCs w:val="22"/>
              </w:rPr>
              <w:t>Head of Communications, CEO, and other Executives and Senior Leaders.</w:t>
            </w:r>
          </w:p>
          <w:p w14:paraId="26BC5B38" w14:textId="77777777" w:rsidR="00337D2D" w:rsidRPr="00014BA3" w:rsidRDefault="00337D2D" w:rsidP="00605EBC">
            <w:pPr>
              <w:pStyle w:val="ABLOCKPARA"/>
              <w:rPr>
                <w:rFonts w:ascii="Arial" w:hAnsi="Arial" w:cs="Arial"/>
                <w:szCs w:val="22"/>
              </w:rPr>
            </w:pPr>
          </w:p>
          <w:p w14:paraId="7BF6D4A4" w14:textId="77777777" w:rsidR="00134875" w:rsidRPr="00014BA3" w:rsidRDefault="00134875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</w:tbl>
    <w:p w14:paraId="4386ECEC" w14:textId="77777777" w:rsidR="00FD229C" w:rsidRPr="00014BA3" w:rsidRDefault="00FD229C" w:rsidP="00FD229C">
      <w:pPr>
        <w:pStyle w:val="ABLOCKPARA"/>
        <w:rPr>
          <w:rFonts w:ascii="Arial" w:hAnsi="Arial" w:cs="Arial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07"/>
      </w:tblGrid>
      <w:tr w:rsidR="00FD229C" w:rsidRPr="006D205A" w14:paraId="59A5B871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A3BF7FF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Scope</w:t>
            </w:r>
          </w:p>
        </w:tc>
      </w:tr>
      <w:tr w:rsidR="00FD229C" w:rsidRPr="006D205A" w14:paraId="6863516F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A1B9D7" w14:textId="77777777" w:rsidR="00FD229C" w:rsidRPr="00014BA3" w:rsidRDefault="00FD229C" w:rsidP="00074EBE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BB157B" w:rsidRPr="006D205A" w14:paraId="0EBC8AB8" w14:textId="77777777" w:rsidTr="008C05DB"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537F17B" w14:textId="77777777" w:rsidR="00BB157B" w:rsidRPr="00014BA3" w:rsidRDefault="00E045F9" w:rsidP="00074EBE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Direct Reports to this Position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E37D394" w14:textId="77777777" w:rsidR="00BB157B" w:rsidRPr="00014BA3" w:rsidRDefault="00121B07" w:rsidP="00A05D90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Indirect </w:t>
            </w:r>
            <w:r w:rsidR="00BB157B" w:rsidRPr="00014BA3">
              <w:rPr>
                <w:rFonts w:ascii="Arial" w:hAnsi="Arial" w:cs="Arial"/>
                <w:b/>
                <w:szCs w:val="22"/>
              </w:rPr>
              <w:t>Reports</w:t>
            </w:r>
          </w:p>
        </w:tc>
      </w:tr>
      <w:tr w:rsidR="00BB157B" w:rsidRPr="006D205A" w14:paraId="0A3CABA8" w14:textId="77777777" w:rsidTr="008C05DB">
        <w:tc>
          <w:tcPr>
            <w:tcW w:w="49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25FED" w14:textId="77777777" w:rsidR="00BB157B" w:rsidRPr="00014BA3" w:rsidRDefault="006F141B" w:rsidP="00074EBE">
            <w:pPr>
              <w:pStyle w:val="ABLOCKPARA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By </w:t>
            </w:r>
            <w:r w:rsidR="00DD4950" w:rsidRPr="00014BA3">
              <w:rPr>
                <w:rFonts w:ascii="Arial" w:hAnsi="Arial" w:cs="Arial"/>
                <w:szCs w:val="22"/>
              </w:rPr>
              <w:t xml:space="preserve">Position </w:t>
            </w:r>
            <w:r w:rsidRPr="00014BA3">
              <w:rPr>
                <w:rFonts w:ascii="Arial" w:hAnsi="Arial" w:cs="Arial"/>
                <w:szCs w:val="22"/>
              </w:rPr>
              <w:t>Title</w:t>
            </w:r>
          </w:p>
        </w:tc>
        <w:tc>
          <w:tcPr>
            <w:tcW w:w="4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C6F1F2" w14:textId="77777777" w:rsidR="00E358BA" w:rsidRPr="00014BA3" w:rsidRDefault="006F141B" w:rsidP="006F141B">
            <w:pPr>
              <w:pStyle w:val="ABLOCKPARA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Total Number</w:t>
            </w:r>
          </w:p>
        </w:tc>
      </w:tr>
      <w:tr w:rsidR="006F141B" w:rsidRPr="006D205A" w14:paraId="5F6A1BCD" w14:textId="77777777" w:rsidTr="006F141B">
        <w:tc>
          <w:tcPr>
            <w:tcW w:w="4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E3B" w14:textId="77777777" w:rsidR="006F141B" w:rsidRPr="00014BA3" w:rsidRDefault="0012477A" w:rsidP="0012477A">
            <w:pPr>
              <w:pStyle w:val="ABLOCKPARA"/>
              <w:tabs>
                <w:tab w:val="left" w:pos="426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218" w14:textId="77777777" w:rsidR="006F141B" w:rsidRPr="00014BA3" w:rsidRDefault="0012477A" w:rsidP="006F141B">
            <w:pPr>
              <w:pStyle w:val="ABLOCKPARA"/>
              <w:tabs>
                <w:tab w:val="left" w:pos="405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Nil</w:t>
            </w:r>
          </w:p>
        </w:tc>
      </w:tr>
      <w:tr w:rsidR="00FD229C" w:rsidRPr="006D205A" w14:paraId="59E4E88E" w14:textId="77777777" w:rsidTr="006F141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04B975B2" w14:textId="77777777" w:rsidR="00FD229C" w:rsidRPr="00014BA3" w:rsidRDefault="00FD229C" w:rsidP="00B44D6C">
            <w:pPr>
              <w:pStyle w:val="ABLOCKPARA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Financial Dimensions controlled by this Position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(Include key financial metrics</w:t>
            </w:r>
            <w:r w:rsidR="00B44D6C" w:rsidRPr="00014BA3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such as</w:t>
            </w:r>
            <w:r w:rsidR="00B44D6C" w:rsidRPr="00014BA3">
              <w:rPr>
                <w:rFonts w:ascii="Arial" w:hAnsi="Arial" w:cs="Arial"/>
                <w:b/>
                <w:i/>
                <w:szCs w:val="22"/>
              </w:rPr>
              <w:t xml:space="preserve"> revenue growth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 xml:space="preserve">, </w:t>
            </w:r>
            <w:r w:rsidR="00B44D6C" w:rsidRPr="00014BA3">
              <w:rPr>
                <w:rFonts w:ascii="Arial" w:hAnsi="Arial" w:cs="Arial"/>
                <w:b/>
                <w:i/>
                <w:szCs w:val="22"/>
              </w:rPr>
              <w:t xml:space="preserve">income &amp;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expense budget</w:t>
            </w:r>
            <w:r w:rsidR="00B44D6C" w:rsidRPr="00014BA3">
              <w:rPr>
                <w:rFonts w:ascii="Arial" w:hAnsi="Arial" w:cs="Arial"/>
                <w:b/>
                <w:i/>
                <w:szCs w:val="22"/>
              </w:rPr>
              <w:t>,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 xml:space="preserve"> etc)</w:t>
            </w:r>
          </w:p>
        </w:tc>
      </w:tr>
      <w:tr w:rsidR="00FD229C" w:rsidRPr="006D205A" w14:paraId="6EB8C560" w14:textId="77777777" w:rsidTr="006F141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6F2" w14:textId="77777777" w:rsidR="00FD229C" w:rsidRPr="00014BA3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  <w:b/>
                <w:szCs w:val="22"/>
                <w:lang w:val="en-AU" w:eastAsia="en-AU"/>
              </w:rPr>
            </w:pPr>
            <w:r w:rsidRPr="00014BA3">
              <w:rPr>
                <w:rFonts w:ascii="Arial" w:hAnsi="Arial" w:cs="Arial"/>
                <w:b/>
                <w:szCs w:val="22"/>
                <w:lang w:val="en-AU" w:eastAsia="en-AU"/>
              </w:rPr>
              <w:t>Direct</w:t>
            </w:r>
            <w:r w:rsidR="00DD22E7" w:rsidRPr="00014BA3">
              <w:rPr>
                <w:rFonts w:ascii="Arial" w:hAnsi="Arial" w:cs="Arial"/>
                <w:b/>
                <w:szCs w:val="22"/>
                <w:lang w:val="en-AU" w:eastAsia="en-AU"/>
              </w:rPr>
              <w:t xml:space="preserve"> control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951" w14:textId="77777777" w:rsidR="00FD229C" w:rsidRPr="00014BA3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  <w:b/>
                <w:szCs w:val="22"/>
                <w:lang w:val="en-AU" w:eastAsia="en-AU"/>
              </w:rPr>
            </w:pPr>
            <w:r w:rsidRPr="00014BA3">
              <w:rPr>
                <w:rFonts w:ascii="Arial" w:hAnsi="Arial" w:cs="Arial"/>
                <w:b/>
                <w:szCs w:val="22"/>
                <w:lang w:val="en-AU" w:eastAsia="en-AU"/>
              </w:rPr>
              <w:t>Indirect</w:t>
            </w:r>
            <w:r w:rsidR="00DD22E7" w:rsidRPr="00014BA3">
              <w:rPr>
                <w:rFonts w:ascii="Arial" w:hAnsi="Arial" w:cs="Arial"/>
                <w:b/>
                <w:szCs w:val="22"/>
                <w:lang w:val="en-AU" w:eastAsia="en-AU"/>
              </w:rPr>
              <w:t xml:space="preserve"> control</w:t>
            </w:r>
          </w:p>
        </w:tc>
      </w:tr>
      <w:tr w:rsidR="00FD229C" w:rsidRPr="006D205A" w14:paraId="2ADA53CC" w14:textId="77777777" w:rsidTr="006F141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29F" w14:textId="77777777" w:rsidR="006F141B" w:rsidRPr="00014BA3" w:rsidRDefault="0012477A" w:rsidP="0012477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Cs w:val="22"/>
                <w:lang w:val="en-AU" w:eastAsia="en-AU"/>
              </w:rPr>
            </w:pPr>
            <w:r w:rsidRPr="00014BA3"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338" w14:textId="77777777" w:rsidR="00FD229C" w:rsidRPr="00014BA3" w:rsidRDefault="0012477A" w:rsidP="0012477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Cs w:val="22"/>
                <w:lang w:val="en-AU" w:eastAsia="en-AU"/>
              </w:rPr>
            </w:pPr>
            <w:r w:rsidRPr="00014BA3">
              <w:rPr>
                <w:rFonts w:ascii="Arial" w:hAnsi="Arial" w:cs="Arial"/>
                <w:szCs w:val="22"/>
                <w:lang w:val="en-AU" w:eastAsia="en-AU"/>
              </w:rPr>
              <w:t>Nil</w:t>
            </w:r>
          </w:p>
        </w:tc>
      </w:tr>
    </w:tbl>
    <w:p w14:paraId="2772BCDF" w14:textId="77777777" w:rsidR="00BB157B" w:rsidRPr="00014BA3" w:rsidRDefault="00BB157B" w:rsidP="00BB157B">
      <w:pPr>
        <w:pStyle w:val="ABLOCKPARA"/>
        <w:rPr>
          <w:rFonts w:ascii="Arial" w:hAnsi="Arial" w:cs="Arial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71EA" w:rsidRPr="006D205A" w14:paraId="49A57BFF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7C48815" w14:textId="77777777" w:rsidR="00CC71EA" w:rsidRPr="00014BA3" w:rsidRDefault="00CC71EA" w:rsidP="00CC71EA">
            <w:pPr>
              <w:pStyle w:val="ABLOCKPARA"/>
              <w:rPr>
                <w:rFonts w:ascii="Arial" w:hAnsi="Arial" w:cs="Arial"/>
                <w:b/>
                <w:i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Setting Priorities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(how is work prioritised)</w:t>
            </w:r>
          </w:p>
        </w:tc>
      </w:tr>
      <w:tr w:rsidR="00FB53A9" w:rsidRPr="006D205A" w14:paraId="57FE9801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92D4E7" w14:textId="77777777" w:rsidR="00FB53A9" w:rsidRPr="00014BA3" w:rsidRDefault="00FB53A9" w:rsidP="00147F6D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CC71EA" w:rsidRPr="006D205A" w14:paraId="531D52D5" w14:textId="77777777" w:rsidTr="00B44D6C">
        <w:trPr>
          <w:trHeight w:val="187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4264" w14:textId="77777777" w:rsidR="00CC71EA" w:rsidRPr="00014BA3" w:rsidRDefault="00EF5900" w:rsidP="00D80739">
            <w:pPr>
              <w:pStyle w:val="ABLOCKPARA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Prioritisation of own workload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E2F9" w14:textId="5503DA9C" w:rsidR="002B5C2B" w:rsidRPr="00014BA3" w:rsidRDefault="002B5C2B" w:rsidP="008C05DB">
            <w:pPr>
              <w:pStyle w:val="ABLOCKPARA"/>
              <w:tabs>
                <w:tab w:val="left" w:pos="34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Daily – according to KPIs, </w:t>
            </w:r>
            <w:r w:rsidR="00D1754C" w:rsidRPr="00014BA3">
              <w:rPr>
                <w:rFonts w:ascii="Arial" w:hAnsi="Arial" w:cs="Arial"/>
                <w:szCs w:val="22"/>
              </w:rPr>
              <w:t xml:space="preserve">performance </w:t>
            </w:r>
            <w:r w:rsidRPr="00014BA3">
              <w:rPr>
                <w:rFonts w:ascii="Arial" w:hAnsi="Arial" w:cs="Arial"/>
                <w:szCs w:val="22"/>
              </w:rPr>
              <w:t>plan, strategies and processes established together with managers and stakeholders.</w:t>
            </w:r>
          </w:p>
        </w:tc>
      </w:tr>
    </w:tbl>
    <w:p w14:paraId="26FF9032" w14:textId="77777777" w:rsidR="00B17615" w:rsidRPr="00014BA3" w:rsidRDefault="00B17615" w:rsidP="00BB157B">
      <w:pPr>
        <w:pStyle w:val="ABLOCKPARA"/>
        <w:rPr>
          <w:rFonts w:ascii="Arial" w:hAnsi="Arial" w:cs="Arial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BB157B" w:rsidRPr="006D205A" w14:paraId="2D93B86C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54B8756" w14:textId="37EF10D7" w:rsidR="00BB157B" w:rsidRPr="00014BA3" w:rsidRDefault="00BB157B" w:rsidP="00CD255A">
            <w:pPr>
              <w:pStyle w:val="ABLOCKPARA"/>
              <w:rPr>
                <w:rFonts w:ascii="Arial" w:hAnsi="Arial" w:cs="Arial"/>
                <w:b/>
                <w:i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Key Relationships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(Who does the role interact with</w:t>
            </w:r>
            <w:r w:rsidR="003D5D1B" w:rsidRPr="00014BA3">
              <w:rPr>
                <w:rFonts w:ascii="Arial" w:hAnsi="Arial" w:cs="Arial"/>
                <w:b/>
                <w:i/>
                <w:szCs w:val="22"/>
              </w:rPr>
              <w:t xml:space="preserve">? </w:t>
            </w:r>
            <w:r w:rsidR="00CD255A" w:rsidRPr="00014BA3">
              <w:rPr>
                <w:rFonts w:ascii="Arial" w:hAnsi="Arial" w:cs="Arial"/>
                <w:b/>
                <w:i/>
                <w:szCs w:val="22"/>
              </w:rPr>
              <w:t>List the titles of individuals, departments and organisations frequently interacts with)</w:t>
            </w:r>
          </w:p>
        </w:tc>
      </w:tr>
      <w:tr w:rsidR="00FB53A9" w:rsidRPr="006D205A" w14:paraId="62C2B336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16DA55" w14:textId="77777777" w:rsidR="00FB53A9" w:rsidRPr="00014BA3" w:rsidRDefault="00FB53A9" w:rsidP="00074EBE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BB157B" w:rsidRPr="006D205A" w14:paraId="7CE839F2" w14:textId="77777777" w:rsidTr="006F141B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211A1" w14:textId="77777777" w:rsidR="00BB157B" w:rsidRPr="00014BA3" w:rsidRDefault="00BB157B" w:rsidP="00E045F9">
            <w:pPr>
              <w:pStyle w:val="ABLOCKPARA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Internal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899F" w14:textId="2D7DDD5C" w:rsidR="003E1D04" w:rsidRPr="00014BA3" w:rsidRDefault="003E1D04" w:rsidP="003E1D04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National Media Manager </w:t>
            </w:r>
          </w:p>
          <w:p w14:paraId="6C46CB93" w14:textId="6002F164" w:rsidR="00337D2D" w:rsidRPr="00014BA3" w:rsidRDefault="00337D2D" w:rsidP="002B5C2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National Communications Manager</w:t>
            </w:r>
          </w:p>
          <w:p w14:paraId="0A50882A" w14:textId="4430EDE1" w:rsidR="003E1D04" w:rsidRPr="00014BA3" w:rsidRDefault="003E1D04" w:rsidP="003E1D04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Executive team, especially CEO, Head of Communications, Head of Research and Advocacy, Head of Policy</w:t>
            </w:r>
            <w:r w:rsidR="006D205A">
              <w:rPr>
                <w:rFonts w:ascii="Arial" w:hAnsi="Arial" w:cs="Arial"/>
                <w:szCs w:val="22"/>
              </w:rPr>
              <w:t xml:space="preserve">, </w:t>
            </w:r>
            <w:r w:rsidRPr="00014BA3">
              <w:rPr>
                <w:rFonts w:ascii="Arial" w:hAnsi="Arial" w:cs="Arial"/>
                <w:szCs w:val="22"/>
              </w:rPr>
              <w:t>Programs</w:t>
            </w:r>
            <w:r w:rsidR="006D205A">
              <w:rPr>
                <w:rFonts w:ascii="Arial" w:hAnsi="Arial" w:cs="Arial"/>
                <w:szCs w:val="22"/>
              </w:rPr>
              <w:t xml:space="preserve"> and Strategy</w:t>
            </w:r>
            <w:r w:rsidRPr="00014BA3">
              <w:rPr>
                <w:rFonts w:ascii="Arial" w:hAnsi="Arial" w:cs="Arial"/>
                <w:szCs w:val="22"/>
              </w:rPr>
              <w:t xml:space="preserve">, and Head of </w:t>
            </w:r>
            <w:r w:rsidR="006D205A">
              <w:rPr>
                <w:rFonts w:ascii="Arial" w:hAnsi="Arial" w:cs="Arial"/>
                <w:szCs w:val="22"/>
              </w:rPr>
              <w:t>Fundraising</w:t>
            </w:r>
          </w:p>
          <w:p w14:paraId="55E0F016" w14:textId="55092418" w:rsidR="00D1754C" w:rsidRPr="00014BA3" w:rsidRDefault="00D1754C" w:rsidP="006D205A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Communications team</w:t>
            </w:r>
          </w:p>
          <w:p w14:paraId="36F8F7C8" w14:textId="03161735" w:rsidR="00F50C43" w:rsidRPr="00014BA3" w:rsidRDefault="00F50C43" w:rsidP="00F50C43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Research and Advocacy team</w:t>
            </w:r>
          </w:p>
          <w:p w14:paraId="7F42B5E2" w14:textId="1A3161A8" w:rsidR="000B519F" w:rsidRPr="00014BA3" w:rsidRDefault="00F50C43" w:rsidP="00D52549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Policy and</w:t>
            </w:r>
            <w:r w:rsidR="000B519F" w:rsidRPr="00014BA3">
              <w:rPr>
                <w:rFonts w:ascii="Arial" w:hAnsi="Arial" w:cs="Arial"/>
                <w:szCs w:val="22"/>
              </w:rPr>
              <w:t xml:space="preserve"> Programs </w:t>
            </w:r>
            <w:r w:rsidR="007B7786">
              <w:rPr>
                <w:rFonts w:ascii="Arial" w:hAnsi="Arial" w:cs="Arial"/>
                <w:szCs w:val="22"/>
              </w:rPr>
              <w:t xml:space="preserve">and Strategy </w:t>
            </w:r>
            <w:r w:rsidR="000B519F" w:rsidRPr="00014BA3">
              <w:rPr>
                <w:rFonts w:ascii="Arial" w:hAnsi="Arial" w:cs="Arial"/>
                <w:szCs w:val="22"/>
              </w:rPr>
              <w:t>team</w:t>
            </w:r>
          </w:p>
          <w:p w14:paraId="0C8297DC" w14:textId="6FD498C5" w:rsidR="00D52549" w:rsidRDefault="00D11B0D" w:rsidP="00F50C43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Fundraising </w:t>
            </w:r>
            <w:r w:rsidR="00F50C43" w:rsidRPr="00014BA3">
              <w:rPr>
                <w:rFonts w:ascii="Arial" w:hAnsi="Arial" w:cs="Arial"/>
                <w:szCs w:val="22"/>
              </w:rPr>
              <w:t xml:space="preserve">team </w:t>
            </w:r>
          </w:p>
          <w:p w14:paraId="4EA38E77" w14:textId="4D1EB7D2" w:rsidR="00EE7502" w:rsidRPr="00014BA3" w:rsidRDefault="00EE7502" w:rsidP="00F50C43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Operations team</w:t>
            </w:r>
          </w:p>
          <w:p w14:paraId="23B8A03E" w14:textId="59C598C5" w:rsidR="00F50C43" w:rsidRPr="00014BA3" w:rsidRDefault="00F50C43" w:rsidP="00EE7502">
            <w:pPr>
              <w:pStyle w:val="ABLOCKPARA"/>
              <w:tabs>
                <w:tab w:val="left" w:pos="720"/>
              </w:tabs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BB157B" w:rsidRPr="006D205A" w14:paraId="5489E318" w14:textId="77777777" w:rsidTr="006F141B">
        <w:trPr>
          <w:trHeight w:val="18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E76E" w14:textId="77777777" w:rsidR="00BB157B" w:rsidRPr="00014BA3" w:rsidRDefault="00BB157B" w:rsidP="00E045F9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External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082" w14:textId="0924D7B7" w:rsidR="00AD667D" w:rsidRPr="003F1616" w:rsidRDefault="00AD667D" w:rsidP="00AD667D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3F1616">
              <w:rPr>
                <w:rFonts w:ascii="Arial" w:hAnsi="Arial" w:cs="Arial"/>
                <w:szCs w:val="22"/>
              </w:rPr>
              <w:t>Media/journalists</w:t>
            </w:r>
            <w:r>
              <w:rPr>
                <w:rFonts w:ascii="Arial" w:hAnsi="Arial" w:cs="Arial"/>
                <w:szCs w:val="22"/>
              </w:rPr>
              <w:t>/online community sites</w:t>
            </w:r>
          </w:p>
          <w:p w14:paraId="4BF79216" w14:textId="77777777" w:rsidR="00AD667D" w:rsidRPr="00014BA3" w:rsidRDefault="00AD667D" w:rsidP="00AD667D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Bloggers/opinion makers/online influencers</w:t>
            </w:r>
          </w:p>
          <w:p w14:paraId="3594BFBB" w14:textId="77777777" w:rsidR="00EE7502" w:rsidRPr="003F1616" w:rsidRDefault="00EE7502" w:rsidP="00EE7502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3F1616">
              <w:rPr>
                <w:rFonts w:ascii="Arial" w:hAnsi="Arial" w:cs="Arial"/>
                <w:szCs w:val="22"/>
              </w:rPr>
              <w:t xml:space="preserve">Community and research partners and sector associations </w:t>
            </w:r>
          </w:p>
          <w:p w14:paraId="0C2CD99F" w14:textId="6EC6DF09" w:rsidR="003E1D04" w:rsidRPr="00014BA3" w:rsidRDefault="003E1D04" w:rsidP="00E16439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Senior leaders from our </w:t>
            </w:r>
            <w:r w:rsidR="002E0152" w:rsidRPr="00014BA3">
              <w:rPr>
                <w:rFonts w:ascii="Arial" w:hAnsi="Arial" w:cs="Arial"/>
                <w:szCs w:val="22"/>
              </w:rPr>
              <w:t>corporate</w:t>
            </w:r>
            <w:r w:rsidRPr="00014BA3">
              <w:rPr>
                <w:rFonts w:ascii="Arial" w:hAnsi="Arial" w:cs="Arial"/>
                <w:szCs w:val="22"/>
              </w:rPr>
              <w:t xml:space="preserve"> partners </w:t>
            </w:r>
          </w:p>
          <w:p w14:paraId="0265C439" w14:textId="5F77F019" w:rsidR="00EE7502" w:rsidRPr="00351007" w:rsidRDefault="00EE7502" w:rsidP="00EE7502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351007">
              <w:rPr>
                <w:rFonts w:ascii="Arial" w:hAnsi="Arial" w:cs="Arial"/>
                <w:szCs w:val="22"/>
              </w:rPr>
              <w:t xml:space="preserve">TSF </w:t>
            </w:r>
            <w:r>
              <w:rPr>
                <w:rFonts w:ascii="Arial" w:hAnsi="Arial" w:cs="Arial"/>
                <w:szCs w:val="22"/>
              </w:rPr>
              <w:t>families</w:t>
            </w:r>
            <w:r w:rsidRPr="00351007">
              <w:rPr>
                <w:rFonts w:ascii="Arial" w:hAnsi="Arial" w:cs="Arial"/>
                <w:szCs w:val="22"/>
              </w:rPr>
              <w:t>/students (</w:t>
            </w:r>
            <w:r w:rsidRPr="00351007">
              <w:rPr>
                <w:rFonts w:ascii="Arial" w:hAnsi="Arial" w:cs="Arial"/>
                <w:i/>
                <w:szCs w:val="22"/>
              </w:rPr>
              <w:t>Learning for Life</w:t>
            </w:r>
            <w:r w:rsidRPr="00351007">
              <w:rPr>
                <w:rFonts w:ascii="Arial" w:hAnsi="Arial" w:cs="Arial"/>
                <w:szCs w:val="22"/>
              </w:rPr>
              <w:t xml:space="preserve"> and other program participants) </w:t>
            </w:r>
          </w:p>
          <w:p w14:paraId="6CC30DFF" w14:textId="520CE2BF" w:rsidR="00E16439" w:rsidRPr="00014BA3" w:rsidRDefault="00E16439" w:rsidP="00E16439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Ambassadors/celebrity supporters</w:t>
            </w:r>
          </w:p>
          <w:p w14:paraId="584E5296" w14:textId="56AE5302" w:rsidR="00E16439" w:rsidRPr="00014BA3" w:rsidRDefault="00E16439" w:rsidP="00E16439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Serv</w:t>
            </w:r>
            <w:r w:rsidR="005A428E" w:rsidRPr="00014BA3">
              <w:rPr>
                <w:rFonts w:ascii="Arial" w:hAnsi="Arial" w:cs="Arial"/>
                <w:szCs w:val="22"/>
              </w:rPr>
              <w:t>ice providers/freelancers</w:t>
            </w:r>
          </w:p>
          <w:p w14:paraId="26598D2E" w14:textId="77777777" w:rsidR="000B519F" w:rsidRPr="00014BA3" w:rsidRDefault="000B519F" w:rsidP="00E16439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48D9F133" w14:textId="77777777" w:rsidR="00BB157B" w:rsidRPr="00014BA3" w:rsidRDefault="00BB157B" w:rsidP="00BB157B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B157B" w:rsidRPr="006D205A" w14:paraId="671AB1FF" w14:textId="77777777" w:rsidTr="008C05DB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C07176D" w14:textId="77777777" w:rsidR="00E045F9" w:rsidRPr="00014BA3" w:rsidRDefault="00BB157B" w:rsidP="00121B07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Key Decision Making in this Role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 xml:space="preserve">(What are the key decisions </w:t>
            </w:r>
            <w:r w:rsidR="00121B07" w:rsidRPr="00014BA3">
              <w:rPr>
                <w:rFonts w:ascii="Arial" w:hAnsi="Arial" w:cs="Arial"/>
                <w:b/>
                <w:i/>
                <w:szCs w:val="22"/>
              </w:rPr>
              <w:t xml:space="preserve">and recommendations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made in this role?)</w:t>
            </w:r>
          </w:p>
        </w:tc>
      </w:tr>
      <w:tr w:rsidR="00BB157B" w:rsidRPr="006D205A" w14:paraId="4CAD34F4" w14:textId="77777777" w:rsidTr="008C05DB">
        <w:tc>
          <w:tcPr>
            <w:tcW w:w="98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2B7827" w14:textId="77777777" w:rsidR="00BB157B" w:rsidRPr="00014BA3" w:rsidRDefault="00BB157B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</w:p>
        </w:tc>
      </w:tr>
      <w:tr w:rsidR="00BB157B" w:rsidRPr="006D205A" w14:paraId="1D4821A5" w14:textId="77777777" w:rsidTr="006F141B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22811" w14:textId="261FF60C" w:rsidR="00B146B9" w:rsidRPr="00014BA3" w:rsidRDefault="00B146B9" w:rsidP="00B146B9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Decisions expected, made in collaboration with manager:</w:t>
            </w:r>
          </w:p>
          <w:p w14:paraId="37E7C674" w14:textId="34F08CF6" w:rsidR="00B146B9" w:rsidRPr="00014BA3" w:rsidRDefault="00B146B9" w:rsidP="00B146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Content</w:t>
            </w:r>
            <w:r w:rsidR="005445B9" w:rsidRPr="00014BA3">
              <w:rPr>
                <w:rFonts w:ascii="Arial" w:hAnsi="Arial" w:cs="Arial"/>
                <w:szCs w:val="22"/>
              </w:rPr>
              <w:t xml:space="preserve"> strategies</w:t>
            </w:r>
            <w:r w:rsidR="00B96E27" w:rsidRPr="00014BA3">
              <w:rPr>
                <w:rFonts w:ascii="Arial" w:hAnsi="Arial" w:cs="Arial"/>
                <w:szCs w:val="22"/>
              </w:rPr>
              <w:t xml:space="preserve"> and implementation </w:t>
            </w:r>
            <w:r w:rsidR="000914B9" w:rsidRPr="00014BA3">
              <w:rPr>
                <w:rFonts w:ascii="Arial" w:hAnsi="Arial" w:cs="Arial"/>
                <w:szCs w:val="22"/>
              </w:rPr>
              <w:t>of</w:t>
            </w:r>
            <w:r w:rsidR="00B96E27" w:rsidRPr="00014BA3">
              <w:rPr>
                <w:rFonts w:ascii="Arial" w:hAnsi="Arial" w:cs="Arial"/>
                <w:szCs w:val="22"/>
              </w:rPr>
              <w:t xml:space="preserve"> our thought leadership </w:t>
            </w:r>
            <w:r w:rsidR="00E852D5">
              <w:rPr>
                <w:rFonts w:ascii="Arial" w:hAnsi="Arial" w:cs="Arial"/>
                <w:szCs w:val="22"/>
              </w:rPr>
              <w:t xml:space="preserve">across our key advocacy areas </w:t>
            </w:r>
            <w:r w:rsidR="00B96E27" w:rsidRPr="00014BA3">
              <w:rPr>
                <w:rFonts w:ascii="Arial" w:hAnsi="Arial" w:cs="Arial"/>
                <w:szCs w:val="22"/>
              </w:rPr>
              <w:t>in paid</w:t>
            </w:r>
            <w:r w:rsidR="001A54E7">
              <w:rPr>
                <w:rFonts w:ascii="Arial" w:hAnsi="Arial" w:cs="Arial"/>
                <w:szCs w:val="22"/>
              </w:rPr>
              <w:t>,</w:t>
            </w:r>
            <w:r w:rsidR="00B96E27" w:rsidRPr="00014BA3">
              <w:rPr>
                <w:rFonts w:ascii="Arial" w:hAnsi="Arial" w:cs="Arial"/>
                <w:szCs w:val="22"/>
              </w:rPr>
              <w:t xml:space="preserve"> owned </w:t>
            </w:r>
            <w:r w:rsidR="001A54E7">
              <w:rPr>
                <w:rFonts w:ascii="Arial" w:hAnsi="Arial" w:cs="Arial"/>
                <w:szCs w:val="22"/>
              </w:rPr>
              <w:t xml:space="preserve">and earned </w:t>
            </w:r>
            <w:r w:rsidR="00B96E27" w:rsidRPr="00014BA3">
              <w:rPr>
                <w:rFonts w:ascii="Arial" w:hAnsi="Arial" w:cs="Arial"/>
                <w:szCs w:val="22"/>
              </w:rPr>
              <w:t>media,</w:t>
            </w:r>
            <w:r w:rsidR="005445B9" w:rsidRPr="00014BA3">
              <w:rPr>
                <w:rFonts w:ascii="Arial" w:hAnsi="Arial" w:cs="Arial"/>
                <w:szCs w:val="22"/>
              </w:rPr>
              <w:t xml:space="preserve"> </w:t>
            </w:r>
            <w:r w:rsidR="006B7E1C" w:rsidRPr="00014BA3">
              <w:rPr>
                <w:rFonts w:ascii="Arial" w:hAnsi="Arial" w:cs="Arial"/>
                <w:szCs w:val="22"/>
              </w:rPr>
              <w:t>which</w:t>
            </w:r>
            <w:r w:rsidR="005445B9" w:rsidRPr="00014BA3">
              <w:rPr>
                <w:rFonts w:ascii="Arial" w:hAnsi="Arial" w:cs="Arial"/>
                <w:szCs w:val="22"/>
              </w:rPr>
              <w:t xml:space="preserve"> will result in</w:t>
            </w:r>
            <w:r w:rsidRPr="00014BA3">
              <w:rPr>
                <w:rFonts w:ascii="Arial" w:hAnsi="Arial" w:cs="Arial"/>
                <w:szCs w:val="22"/>
              </w:rPr>
              <w:t xml:space="preserve"> regular </w:t>
            </w:r>
            <w:r w:rsidR="00F72BA8" w:rsidRPr="00014BA3">
              <w:rPr>
                <w:rFonts w:ascii="Arial" w:hAnsi="Arial" w:cs="Arial"/>
                <w:szCs w:val="22"/>
              </w:rPr>
              <w:t>external</w:t>
            </w:r>
            <w:r w:rsidRPr="00014BA3">
              <w:rPr>
                <w:rFonts w:ascii="Arial" w:hAnsi="Arial" w:cs="Arial"/>
                <w:szCs w:val="22"/>
              </w:rPr>
              <w:t xml:space="preserve"> engagement </w:t>
            </w:r>
            <w:r w:rsidR="00B96E27" w:rsidRPr="00014BA3">
              <w:rPr>
                <w:rFonts w:ascii="Arial" w:hAnsi="Arial" w:cs="Arial"/>
                <w:szCs w:val="22"/>
              </w:rPr>
              <w:t>of</w:t>
            </w:r>
            <w:r w:rsidR="00F92890" w:rsidRPr="00014BA3">
              <w:rPr>
                <w:rFonts w:ascii="Arial" w:hAnsi="Arial" w:cs="Arial"/>
                <w:szCs w:val="22"/>
              </w:rPr>
              <w:t xml:space="preserve"> key target audiences</w:t>
            </w:r>
            <w:r w:rsidR="00DA27DD" w:rsidRPr="00014BA3">
              <w:rPr>
                <w:rFonts w:ascii="Arial" w:hAnsi="Arial" w:cs="Arial"/>
                <w:szCs w:val="22"/>
              </w:rPr>
              <w:t xml:space="preserve"> </w:t>
            </w:r>
            <w:r w:rsidR="00E852D5">
              <w:rPr>
                <w:rFonts w:ascii="Arial" w:hAnsi="Arial" w:cs="Arial"/>
                <w:szCs w:val="22"/>
              </w:rPr>
              <w:t>and reaching new and existing audiences where they are</w:t>
            </w:r>
          </w:p>
          <w:p w14:paraId="4500BC6D" w14:textId="72F1A830" w:rsidR="005445B9" w:rsidRPr="00014BA3" w:rsidRDefault="005445B9" w:rsidP="00B146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Appropriate look, tone and style of </w:t>
            </w:r>
            <w:r w:rsidR="00DD5D43" w:rsidRPr="00014BA3">
              <w:rPr>
                <w:rFonts w:ascii="Arial" w:hAnsi="Arial" w:cs="Arial"/>
                <w:szCs w:val="22"/>
              </w:rPr>
              <w:t>content</w:t>
            </w:r>
            <w:r w:rsidR="00DA27DD" w:rsidRPr="00014BA3">
              <w:rPr>
                <w:rFonts w:ascii="Arial" w:hAnsi="Arial" w:cs="Arial"/>
                <w:szCs w:val="22"/>
              </w:rPr>
              <w:t xml:space="preserve"> and use of channels and storytelling</w:t>
            </w:r>
            <w:r w:rsidR="00DD5D43" w:rsidRPr="00014BA3">
              <w:rPr>
                <w:rFonts w:ascii="Arial" w:hAnsi="Arial" w:cs="Arial"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szCs w:val="22"/>
              </w:rPr>
              <w:t>that reflects our vision</w:t>
            </w:r>
            <w:r w:rsidR="00814529" w:rsidRPr="00014BA3">
              <w:rPr>
                <w:rFonts w:ascii="Arial" w:hAnsi="Arial" w:cs="Arial"/>
                <w:szCs w:val="22"/>
              </w:rPr>
              <w:t xml:space="preserve"> and </w:t>
            </w:r>
            <w:r w:rsidR="00DA27DD" w:rsidRPr="00014BA3">
              <w:rPr>
                <w:rFonts w:ascii="Arial" w:hAnsi="Arial" w:cs="Arial"/>
                <w:szCs w:val="22"/>
              </w:rPr>
              <w:t>purpose</w:t>
            </w:r>
            <w:r w:rsidR="00814529" w:rsidRPr="00014BA3">
              <w:rPr>
                <w:rFonts w:ascii="Arial" w:hAnsi="Arial" w:cs="Arial"/>
                <w:szCs w:val="22"/>
              </w:rPr>
              <w:t xml:space="preserve"> for our </w:t>
            </w:r>
            <w:r w:rsidRPr="00014BA3">
              <w:rPr>
                <w:rFonts w:ascii="Arial" w:hAnsi="Arial" w:cs="Arial"/>
                <w:szCs w:val="22"/>
              </w:rPr>
              <w:t>brand</w:t>
            </w:r>
            <w:r w:rsidR="00814529" w:rsidRPr="00014BA3">
              <w:rPr>
                <w:rFonts w:ascii="Arial" w:hAnsi="Arial" w:cs="Arial"/>
                <w:szCs w:val="22"/>
              </w:rPr>
              <w:t>, fundraising</w:t>
            </w:r>
            <w:r w:rsidR="00E05ADA" w:rsidRPr="00014BA3">
              <w:rPr>
                <w:rFonts w:ascii="Arial" w:hAnsi="Arial" w:cs="Arial"/>
                <w:szCs w:val="22"/>
              </w:rPr>
              <w:t xml:space="preserve"> and advocacy goals</w:t>
            </w:r>
            <w:r w:rsidR="00B12C08" w:rsidRPr="00014BA3">
              <w:rPr>
                <w:rFonts w:ascii="Arial" w:hAnsi="Arial" w:cs="Arial"/>
                <w:szCs w:val="22"/>
              </w:rPr>
              <w:t xml:space="preserve"> and follows our practices and </w:t>
            </w:r>
            <w:r w:rsidR="006B7E1C" w:rsidRPr="00014BA3">
              <w:rPr>
                <w:rFonts w:ascii="Arial" w:hAnsi="Arial" w:cs="Arial"/>
                <w:szCs w:val="22"/>
              </w:rPr>
              <w:t>policies.</w:t>
            </w:r>
          </w:p>
          <w:p w14:paraId="2FC1A603" w14:textId="3BCE31D9" w:rsidR="005445B9" w:rsidRPr="00014BA3" w:rsidRDefault="005445B9" w:rsidP="005445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Timelines and processes to generate effective content and meet </w:t>
            </w:r>
            <w:r w:rsidR="006B7E1C" w:rsidRPr="00014BA3">
              <w:rPr>
                <w:rFonts w:ascii="Arial" w:hAnsi="Arial" w:cs="Arial"/>
                <w:szCs w:val="22"/>
              </w:rPr>
              <w:t>deadlines.</w:t>
            </w:r>
          </w:p>
          <w:p w14:paraId="2D68FBBF" w14:textId="176BC1B2" w:rsidR="00B146B9" w:rsidRPr="00014BA3" w:rsidRDefault="00B146B9" w:rsidP="005445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Prioritisation of </w:t>
            </w:r>
            <w:r w:rsidR="005445B9" w:rsidRPr="00014BA3">
              <w:rPr>
                <w:rFonts w:ascii="Arial" w:hAnsi="Arial" w:cs="Arial"/>
                <w:szCs w:val="22"/>
              </w:rPr>
              <w:t xml:space="preserve">content/media/online </w:t>
            </w:r>
            <w:r w:rsidRPr="00014BA3">
              <w:rPr>
                <w:rFonts w:ascii="Arial" w:hAnsi="Arial" w:cs="Arial"/>
                <w:szCs w:val="22"/>
              </w:rPr>
              <w:t xml:space="preserve">activities </w:t>
            </w:r>
          </w:p>
          <w:p w14:paraId="39C93A45" w14:textId="59B3380A" w:rsidR="00705DEA" w:rsidRDefault="00705DEA" w:rsidP="005445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Scheduling and coordinating content </w:t>
            </w:r>
            <w:r w:rsidR="00675276" w:rsidRPr="00014BA3">
              <w:rPr>
                <w:rFonts w:ascii="Arial" w:hAnsi="Arial" w:cs="Arial"/>
                <w:szCs w:val="22"/>
              </w:rPr>
              <w:t>in</w:t>
            </w:r>
            <w:r w:rsidRPr="00014BA3">
              <w:rPr>
                <w:rFonts w:ascii="Arial" w:hAnsi="Arial" w:cs="Arial"/>
                <w:szCs w:val="22"/>
              </w:rPr>
              <w:t xml:space="preserve"> line with key opportunities to </w:t>
            </w:r>
            <w:r w:rsidR="00675276" w:rsidRPr="00014BA3">
              <w:rPr>
                <w:rFonts w:ascii="Arial" w:hAnsi="Arial" w:cs="Arial"/>
                <w:szCs w:val="22"/>
              </w:rPr>
              <w:t>boost</w:t>
            </w:r>
            <w:r w:rsidRPr="00014BA3">
              <w:rPr>
                <w:rFonts w:ascii="Arial" w:hAnsi="Arial" w:cs="Arial"/>
                <w:szCs w:val="22"/>
              </w:rPr>
              <w:t xml:space="preserve"> The Smith Family</w:t>
            </w:r>
            <w:r w:rsidR="00675276" w:rsidRPr="00014BA3">
              <w:rPr>
                <w:rFonts w:ascii="Arial" w:hAnsi="Arial" w:cs="Arial"/>
                <w:szCs w:val="22"/>
              </w:rPr>
              <w:t>’s profile and positioning</w:t>
            </w:r>
            <w:r w:rsidR="00D50DE3" w:rsidRPr="00014BA3">
              <w:rPr>
                <w:rFonts w:ascii="Arial" w:hAnsi="Arial" w:cs="Arial"/>
                <w:szCs w:val="22"/>
              </w:rPr>
              <w:t xml:space="preserve"> especially</w:t>
            </w:r>
            <w:r w:rsidR="00675276" w:rsidRPr="00014BA3">
              <w:rPr>
                <w:rFonts w:ascii="Arial" w:hAnsi="Arial" w:cs="Arial"/>
                <w:szCs w:val="22"/>
              </w:rPr>
              <w:t xml:space="preserve"> in the advocacy </w:t>
            </w:r>
            <w:r w:rsidR="006B7E1C" w:rsidRPr="00014BA3">
              <w:rPr>
                <w:rFonts w:ascii="Arial" w:hAnsi="Arial" w:cs="Arial"/>
                <w:szCs w:val="22"/>
              </w:rPr>
              <w:t>space.</w:t>
            </w:r>
          </w:p>
          <w:p w14:paraId="685143A0" w14:textId="04ABC260" w:rsidR="007F08BF" w:rsidRPr="00014BA3" w:rsidRDefault="007F08BF" w:rsidP="005445B9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Use of production contractors as per agreed budget</w:t>
            </w:r>
          </w:p>
          <w:p w14:paraId="304334AA" w14:textId="6D16D9C3" w:rsidR="00B146B9" w:rsidRPr="00014BA3" w:rsidRDefault="00B146B9" w:rsidP="005445B9">
            <w:pPr>
              <w:pStyle w:val="ABLOCKPARA"/>
              <w:tabs>
                <w:tab w:val="left" w:pos="720"/>
              </w:tabs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CD255A" w:rsidRPr="006D205A" w14:paraId="1831C27F" w14:textId="77777777" w:rsidTr="006F141B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8025" w14:textId="77777777" w:rsidR="00CD255A" w:rsidRPr="00014BA3" w:rsidRDefault="00CD255A" w:rsidP="00CD255A">
            <w:pPr>
              <w:pStyle w:val="ABLOCKPARA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Recommendations Expected</w:t>
            </w:r>
          </w:p>
          <w:p w14:paraId="6B5F6170" w14:textId="6088FB12" w:rsidR="00675276" w:rsidRPr="00014BA3" w:rsidRDefault="00562FA3" w:rsidP="00653A9E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Talent, storytelling and channel</w:t>
            </w:r>
            <w:r w:rsidR="00675276" w:rsidRPr="00014BA3">
              <w:rPr>
                <w:rFonts w:ascii="Arial" w:hAnsi="Arial" w:cs="Arial"/>
                <w:szCs w:val="22"/>
              </w:rPr>
              <w:t xml:space="preserve"> opportunities to explore for advocacy </w:t>
            </w:r>
            <w:r w:rsidR="006B7E1C" w:rsidRPr="00014BA3">
              <w:rPr>
                <w:rFonts w:ascii="Arial" w:hAnsi="Arial" w:cs="Arial"/>
                <w:szCs w:val="22"/>
              </w:rPr>
              <w:t>content.</w:t>
            </w:r>
          </w:p>
          <w:p w14:paraId="6623F709" w14:textId="705B27C6" w:rsidR="003B2067" w:rsidRPr="00014BA3" w:rsidRDefault="000B519F" w:rsidP="00653A9E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Content ideas to engage target audiences and raise awareness of </w:t>
            </w:r>
            <w:r w:rsidR="005445B9" w:rsidRPr="00014BA3">
              <w:rPr>
                <w:rFonts w:ascii="Arial" w:hAnsi="Arial" w:cs="Arial"/>
                <w:szCs w:val="22"/>
              </w:rPr>
              <w:t xml:space="preserve">key </w:t>
            </w:r>
            <w:r w:rsidR="00675276" w:rsidRPr="00014BA3">
              <w:rPr>
                <w:rFonts w:ascii="Arial" w:hAnsi="Arial" w:cs="Arial"/>
                <w:szCs w:val="22"/>
              </w:rPr>
              <w:t xml:space="preserve">advocacy </w:t>
            </w:r>
            <w:r w:rsidR="006B7E1C" w:rsidRPr="00014BA3">
              <w:rPr>
                <w:rFonts w:ascii="Arial" w:hAnsi="Arial" w:cs="Arial"/>
                <w:szCs w:val="22"/>
              </w:rPr>
              <w:t>issues.</w:t>
            </w:r>
            <w:r w:rsidR="003B2067" w:rsidRPr="00014BA3">
              <w:rPr>
                <w:rFonts w:ascii="Arial" w:hAnsi="Arial" w:cs="Arial"/>
                <w:szCs w:val="22"/>
              </w:rPr>
              <w:t xml:space="preserve"> </w:t>
            </w:r>
          </w:p>
          <w:p w14:paraId="64B6ABDB" w14:textId="31F571DA" w:rsidR="00CD255A" w:rsidRPr="00014BA3" w:rsidRDefault="00653A9E" w:rsidP="00F233D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Best practice</w:t>
            </w:r>
            <w:r w:rsidR="00F233DF" w:rsidRPr="00014BA3">
              <w:rPr>
                <w:rFonts w:ascii="Arial" w:hAnsi="Arial" w:cs="Arial"/>
                <w:szCs w:val="22"/>
              </w:rPr>
              <w:t xml:space="preserve"> and tools/channels</w:t>
            </w:r>
            <w:r w:rsidRPr="00014BA3">
              <w:rPr>
                <w:rFonts w:ascii="Arial" w:hAnsi="Arial" w:cs="Arial"/>
                <w:szCs w:val="22"/>
              </w:rPr>
              <w:t xml:space="preserve"> for </w:t>
            </w:r>
            <w:r w:rsidR="00570A6A" w:rsidRPr="00014BA3">
              <w:rPr>
                <w:rFonts w:ascii="Arial" w:hAnsi="Arial" w:cs="Arial"/>
                <w:szCs w:val="22"/>
              </w:rPr>
              <w:t xml:space="preserve">effective </w:t>
            </w:r>
            <w:r w:rsidR="00046933" w:rsidRPr="00014BA3">
              <w:rPr>
                <w:rFonts w:ascii="Arial" w:hAnsi="Arial" w:cs="Arial"/>
                <w:szCs w:val="22"/>
              </w:rPr>
              <w:t xml:space="preserve">storytelling, </w:t>
            </w:r>
            <w:r w:rsidR="00F233DF" w:rsidRPr="00014BA3">
              <w:rPr>
                <w:rFonts w:ascii="Arial" w:hAnsi="Arial" w:cs="Arial"/>
                <w:szCs w:val="22"/>
              </w:rPr>
              <w:t>content creation and distribution</w:t>
            </w:r>
          </w:p>
          <w:p w14:paraId="736CC10C" w14:textId="093B46C2" w:rsidR="00D50DE3" w:rsidRPr="00014BA3" w:rsidRDefault="00D50DE3" w:rsidP="00F233D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Best practice use of </w:t>
            </w:r>
            <w:r w:rsidR="00A85B7B" w:rsidRPr="00014BA3">
              <w:rPr>
                <w:rFonts w:ascii="Arial" w:hAnsi="Arial" w:cs="Arial"/>
                <w:szCs w:val="22"/>
              </w:rPr>
              <w:t>digital</w:t>
            </w:r>
            <w:r w:rsidRPr="00014BA3">
              <w:rPr>
                <w:rFonts w:ascii="Arial" w:hAnsi="Arial" w:cs="Arial"/>
                <w:szCs w:val="22"/>
              </w:rPr>
              <w:t xml:space="preserve"> media for </w:t>
            </w:r>
            <w:r w:rsidR="00A85B7B" w:rsidRPr="00014BA3">
              <w:rPr>
                <w:rFonts w:ascii="Arial" w:hAnsi="Arial" w:cs="Arial"/>
                <w:szCs w:val="22"/>
              </w:rPr>
              <w:t>our thought leadership content</w:t>
            </w:r>
          </w:p>
          <w:p w14:paraId="0CC90E2E" w14:textId="35F77B0E" w:rsidR="00B146B9" w:rsidRPr="00014BA3" w:rsidRDefault="00B146B9" w:rsidP="00570A6A">
            <w:pPr>
              <w:pStyle w:val="ABLOCKPARA"/>
              <w:tabs>
                <w:tab w:val="left" w:pos="720"/>
              </w:tabs>
              <w:ind w:left="720"/>
              <w:rPr>
                <w:rFonts w:ascii="Arial" w:hAnsi="Arial" w:cs="Arial"/>
                <w:szCs w:val="22"/>
              </w:rPr>
            </w:pPr>
          </w:p>
        </w:tc>
      </w:tr>
    </w:tbl>
    <w:p w14:paraId="47FF3610" w14:textId="77777777" w:rsidR="00E045F9" w:rsidRPr="00014BA3" w:rsidRDefault="00E045F9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E045F9" w:rsidRPr="006D205A" w14:paraId="6E94097C" w14:textId="77777777" w:rsidTr="00D11AC5"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14:paraId="24C9D8EF" w14:textId="255CEB3C" w:rsidR="00E045F9" w:rsidRPr="00014BA3" w:rsidRDefault="00E045F9" w:rsidP="00A56012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Key Responsibilities</w:t>
            </w:r>
            <w:r w:rsidR="00147F6D" w:rsidRPr="00014BA3">
              <w:rPr>
                <w:rFonts w:ascii="Arial" w:hAnsi="Arial" w:cs="Arial"/>
                <w:b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b/>
                <w:szCs w:val="22"/>
              </w:rPr>
              <w:t xml:space="preserve">/ </w:t>
            </w:r>
            <w:r w:rsidR="002531E3" w:rsidRPr="00014BA3">
              <w:rPr>
                <w:rFonts w:ascii="Arial" w:hAnsi="Arial" w:cs="Arial"/>
                <w:b/>
                <w:szCs w:val="22"/>
              </w:rPr>
              <w:t>Accountabilities (</w:t>
            </w:r>
            <w:r w:rsidR="00A56012" w:rsidRPr="00014BA3">
              <w:rPr>
                <w:rFonts w:ascii="Arial" w:hAnsi="Arial" w:cs="Arial"/>
                <w:b/>
                <w:i/>
                <w:szCs w:val="22"/>
              </w:rPr>
              <w:t>List the major areas from largest % of job to smallest)</w:t>
            </w:r>
          </w:p>
        </w:tc>
      </w:tr>
      <w:tr w:rsidR="00E045F9" w:rsidRPr="006D205A" w14:paraId="78264B3C" w14:textId="77777777" w:rsidTr="00D11AC5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403CD0E2" w14:textId="77777777" w:rsidR="00E045F9" w:rsidRPr="00014BA3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</w:p>
        </w:tc>
      </w:tr>
      <w:tr w:rsidR="00B17615" w:rsidRPr="006D205A" w14:paraId="32E2154C" w14:textId="77777777" w:rsidTr="00D11AC5">
        <w:trPr>
          <w:trHeight w:val="362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0213488" w14:textId="5C817B1B" w:rsidR="008C05DB" w:rsidRPr="00014BA3" w:rsidRDefault="008C05DB" w:rsidP="00B34E2D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i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Major Area:  </w:t>
            </w:r>
            <w:r w:rsidR="007C4BAA" w:rsidRPr="00014BA3">
              <w:rPr>
                <w:rFonts w:ascii="Arial" w:hAnsi="Arial" w:cs="Arial"/>
                <w:b/>
                <w:szCs w:val="22"/>
              </w:rPr>
              <w:t xml:space="preserve">Content </w:t>
            </w:r>
            <w:r w:rsidR="004A6C8D" w:rsidRPr="00014BA3">
              <w:rPr>
                <w:rFonts w:ascii="Arial" w:hAnsi="Arial" w:cs="Arial"/>
                <w:b/>
                <w:szCs w:val="22"/>
              </w:rPr>
              <w:t>d</w:t>
            </w:r>
            <w:r w:rsidR="00B34E2D" w:rsidRPr="00014BA3">
              <w:rPr>
                <w:rFonts w:ascii="Arial" w:hAnsi="Arial" w:cs="Arial"/>
                <w:b/>
                <w:szCs w:val="22"/>
              </w:rPr>
              <w:t>evelopment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4E92970" w14:textId="77777777" w:rsidR="008C05DB" w:rsidRPr="00014BA3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</w:p>
          <w:p w14:paraId="3FE7740C" w14:textId="71541621" w:rsidR="008C05DB" w:rsidRPr="00014BA3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% of Job:  </w:t>
            </w:r>
            <w:r w:rsidR="00B34E2D" w:rsidRPr="00014BA3">
              <w:rPr>
                <w:rFonts w:ascii="Arial" w:hAnsi="Arial" w:cs="Arial"/>
                <w:b/>
                <w:szCs w:val="22"/>
              </w:rPr>
              <w:t>70</w:t>
            </w:r>
            <w:r w:rsidRPr="00014BA3">
              <w:rPr>
                <w:rFonts w:ascii="Arial" w:hAnsi="Arial" w:cs="Arial"/>
                <w:b/>
                <w:szCs w:val="22"/>
              </w:rPr>
              <w:t>%</w:t>
            </w:r>
          </w:p>
          <w:p w14:paraId="2D5BB957" w14:textId="77777777" w:rsidR="008C05DB" w:rsidRPr="00014BA3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F30FF" w:rsidRPr="006D205A" w14:paraId="64BB67E0" w14:textId="77777777" w:rsidTr="00D11AC5">
        <w:trPr>
          <w:trHeight w:val="1792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657E485" w14:textId="0745B6C7" w:rsidR="00DE0A9D" w:rsidRPr="00014BA3" w:rsidRDefault="002E0AC5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14BA3">
              <w:rPr>
                <w:rStyle w:val="fontstyle01"/>
                <w:rFonts w:ascii="Arial" w:hAnsi="Arial" w:cs="Arial"/>
              </w:rPr>
              <w:lastRenderedPageBreak/>
              <w:t>Work with National Media Manager</w:t>
            </w:r>
            <w:r w:rsidR="007F08BF">
              <w:rPr>
                <w:rStyle w:val="fontstyle01"/>
                <w:rFonts w:ascii="Arial" w:hAnsi="Arial" w:cs="Arial"/>
              </w:rPr>
              <w:t xml:space="preserve">, National Communications Manager </w:t>
            </w:r>
            <w:r w:rsidR="00A27BB4" w:rsidRPr="00014BA3">
              <w:rPr>
                <w:rStyle w:val="fontstyle01"/>
                <w:rFonts w:ascii="Arial" w:hAnsi="Arial" w:cs="Arial"/>
              </w:rPr>
              <w:t xml:space="preserve">and </w:t>
            </w:r>
            <w:r w:rsidR="00D83431">
              <w:rPr>
                <w:rStyle w:val="fontstyle01"/>
                <w:rFonts w:ascii="Arial" w:hAnsi="Arial" w:cs="Arial"/>
              </w:rPr>
              <w:t xml:space="preserve">the </w:t>
            </w:r>
            <w:r w:rsidR="00A27BB4" w:rsidRPr="00014BA3">
              <w:rPr>
                <w:rStyle w:val="fontstyle01"/>
                <w:rFonts w:ascii="Arial" w:hAnsi="Arial" w:cs="Arial"/>
              </w:rPr>
              <w:t>Communications and other teams</w:t>
            </w:r>
            <w:r w:rsidRPr="00014BA3">
              <w:rPr>
                <w:rStyle w:val="fontstyle01"/>
                <w:rFonts w:ascii="Arial" w:hAnsi="Arial" w:cs="Arial"/>
              </w:rPr>
              <w:t xml:space="preserve"> to d</w:t>
            </w:r>
            <w:r w:rsidR="00A1770B" w:rsidRPr="00014BA3">
              <w:rPr>
                <w:rStyle w:val="fontstyle01"/>
                <w:rFonts w:ascii="Arial" w:hAnsi="Arial" w:cs="Arial"/>
              </w:rPr>
              <w:t>evelop</w:t>
            </w:r>
            <w:r w:rsidR="00F72BA8" w:rsidRPr="00014BA3">
              <w:rPr>
                <w:rStyle w:val="fontstyle01"/>
                <w:rFonts w:ascii="Arial" w:hAnsi="Arial" w:cs="Arial"/>
              </w:rPr>
              <w:t xml:space="preserve"> and produce </w:t>
            </w:r>
            <w:r w:rsidR="00381FDB" w:rsidRPr="00014BA3">
              <w:rPr>
                <w:rStyle w:val="fontstyle01"/>
                <w:rFonts w:ascii="Arial" w:hAnsi="Arial" w:cs="Arial"/>
              </w:rPr>
              <w:t>engaging</w:t>
            </w:r>
            <w:r w:rsidR="00A1770B"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="00562FA3" w:rsidRPr="00014BA3">
              <w:rPr>
                <w:rStyle w:val="fontstyle01"/>
                <w:rFonts w:ascii="Arial" w:hAnsi="Arial" w:cs="Arial"/>
              </w:rPr>
              <w:t xml:space="preserve">copy and </w:t>
            </w:r>
            <w:r w:rsidR="00381FDB" w:rsidRPr="00014BA3">
              <w:rPr>
                <w:rStyle w:val="fontstyle01"/>
                <w:rFonts w:ascii="Arial" w:hAnsi="Arial" w:cs="Arial"/>
              </w:rPr>
              <w:t>content</w:t>
            </w:r>
            <w:r w:rsidR="004C62D7" w:rsidRPr="00014BA3">
              <w:rPr>
                <w:rStyle w:val="fontstyle01"/>
                <w:rFonts w:ascii="Arial" w:hAnsi="Arial" w:cs="Arial"/>
              </w:rPr>
              <w:t xml:space="preserve"> aligned with strategic objectives</w:t>
            </w:r>
            <w:r w:rsidR="00DE0A9D" w:rsidRPr="00014BA3">
              <w:rPr>
                <w:rStyle w:val="fontstyle01"/>
                <w:rFonts w:ascii="Arial" w:hAnsi="Arial" w:cs="Arial"/>
              </w:rPr>
              <w:t xml:space="preserve"> for distribution via The Smith Family’s owned</w:t>
            </w:r>
            <w:r w:rsidR="00DE0A9D" w:rsidRPr="00014BA3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381FDB" w:rsidRPr="00014BA3">
              <w:rPr>
                <w:rStyle w:val="fontstyle01"/>
                <w:rFonts w:ascii="Arial" w:hAnsi="Arial" w:cs="Arial"/>
              </w:rPr>
              <w:t>channels</w:t>
            </w:r>
            <w:r w:rsidR="00F07ADD" w:rsidRPr="00014BA3">
              <w:rPr>
                <w:rStyle w:val="fontstyle01"/>
                <w:rFonts w:ascii="Arial" w:hAnsi="Arial" w:cs="Arial"/>
              </w:rPr>
              <w:t xml:space="preserve"> and for use in </w:t>
            </w:r>
            <w:r w:rsidR="00F72BA8" w:rsidRPr="00014BA3">
              <w:rPr>
                <w:rStyle w:val="fontstyle01"/>
                <w:rFonts w:ascii="Arial" w:hAnsi="Arial" w:cs="Arial"/>
              </w:rPr>
              <w:t xml:space="preserve">external </w:t>
            </w:r>
            <w:r w:rsidR="00F07ADD" w:rsidRPr="00014BA3">
              <w:rPr>
                <w:rStyle w:val="fontstyle01"/>
                <w:rFonts w:ascii="Arial" w:hAnsi="Arial" w:cs="Arial"/>
              </w:rPr>
              <w:t>outreach activities</w:t>
            </w:r>
            <w:r w:rsidR="00562FA3" w:rsidRPr="00014BA3">
              <w:rPr>
                <w:rStyle w:val="fontstyle01"/>
                <w:rFonts w:ascii="Arial" w:hAnsi="Arial" w:cs="Arial"/>
              </w:rPr>
              <w:t xml:space="preserve"> in paid and earned media</w:t>
            </w:r>
            <w:r w:rsidR="00C3672B" w:rsidRPr="00014BA3">
              <w:rPr>
                <w:rStyle w:val="fontstyle01"/>
                <w:rFonts w:ascii="Arial" w:hAnsi="Arial" w:cs="Arial"/>
              </w:rPr>
              <w:t>. This i</w:t>
            </w:r>
            <w:r w:rsidR="00562FA3" w:rsidRPr="00014BA3">
              <w:rPr>
                <w:rStyle w:val="fontstyle01"/>
                <w:rFonts w:ascii="Arial" w:hAnsi="Arial" w:cs="Arial"/>
              </w:rPr>
              <w:t>nclud</w:t>
            </w:r>
            <w:r w:rsidR="00C3672B" w:rsidRPr="00014BA3">
              <w:rPr>
                <w:rStyle w:val="fontstyle01"/>
                <w:rFonts w:ascii="Arial" w:hAnsi="Arial" w:cs="Arial"/>
              </w:rPr>
              <w:t>es</w:t>
            </w:r>
            <w:r w:rsidR="00CA392F"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="00B03783" w:rsidRPr="00014BA3">
              <w:rPr>
                <w:rStyle w:val="fontstyle01"/>
                <w:rFonts w:ascii="Arial" w:hAnsi="Arial" w:cs="Arial"/>
              </w:rPr>
              <w:t xml:space="preserve">working solely or with others on the </w:t>
            </w:r>
            <w:r w:rsidR="00CA392F" w:rsidRPr="00014BA3">
              <w:rPr>
                <w:rStyle w:val="fontstyle01"/>
                <w:rFonts w:ascii="Arial" w:hAnsi="Arial" w:cs="Arial"/>
              </w:rPr>
              <w:t xml:space="preserve">production of </w:t>
            </w:r>
            <w:r w:rsidR="007F08BF">
              <w:rPr>
                <w:rStyle w:val="fontstyle01"/>
                <w:rFonts w:ascii="Arial" w:hAnsi="Arial" w:cs="Arial"/>
              </w:rPr>
              <w:t xml:space="preserve">(video) </w:t>
            </w:r>
            <w:r w:rsidR="00CA392F" w:rsidRPr="00014BA3">
              <w:rPr>
                <w:rStyle w:val="fontstyle01"/>
                <w:rFonts w:ascii="Arial" w:hAnsi="Arial" w:cs="Arial"/>
                <w:i/>
                <w:iCs/>
              </w:rPr>
              <w:t>Conversations with The Smith Family</w:t>
            </w:r>
            <w:r w:rsidR="00CA392F" w:rsidRPr="00014BA3">
              <w:rPr>
                <w:rStyle w:val="fontstyle01"/>
                <w:rFonts w:ascii="Arial" w:hAnsi="Arial" w:cs="Arial"/>
              </w:rPr>
              <w:t>; repurposing video content for use in other mediums</w:t>
            </w:r>
            <w:r w:rsidR="007F08BF">
              <w:rPr>
                <w:rStyle w:val="fontstyle01"/>
                <w:rFonts w:ascii="Arial" w:hAnsi="Arial" w:cs="Arial"/>
              </w:rPr>
              <w:t xml:space="preserve"> eg podcasts</w:t>
            </w:r>
            <w:r w:rsidR="00CA392F" w:rsidRPr="00014BA3">
              <w:rPr>
                <w:rStyle w:val="fontstyle01"/>
                <w:rFonts w:ascii="Arial" w:hAnsi="Arial" w:cs="Arial"/>
              </w:rPr>
              <w:t xml:space="preserve">; </w:t>
            </w:r>
            <w:r w:rsidR="00685DF5" w:rsidRPr="00014BA3">
              <w:rPr>
                <w:rStyle w:val="fontstyle01"/>
                <w:rFonts w:ascii="Arial" w:hAnsi="Arial" w:cs="Arial"/>
              </w:rPr>
              <w:t xml:space="preserve">supporting or running TSF webinars, </w:t>
            </w:r>
            <w:r w:rsidR="003B55E2" w:rsidRPr="00014BA3">
              <w:rPr>
                <w:rStyle w:val="fontstyle01"/>
                <w:rFonts w:ascii="Arial" w:hAnsi="Arial" w:cs="Arial"/>
              </w:rPr>
              <w:t>writ</w:t>
            </w:r>
            <w:r w:rsidR="0065559A" w:rsidRPr="00014BA3">
              <w:rPr>
                <w:rStyle w:val="fontstyle01"/>
                <w:rFonts w:ascii="Arial" w:hAnsi="Arial" w:cs="Arial"/>
              </w:rPr>
              <w:t>ing</w:t>
            </w:r>
            <w:r w:rsidR="003B55E2" w:rsidRPr="00014BA3">
              <w:rPr>
                <w:rStyle w:val="fontstyle01"/>
                <w:rFonts w:ascii="Arial" w:hAnsi="Arial" w:cs="Arial"/>
              </w:rPr>
              <w:t xml:space="preserve"> and publish</w:t>
            </w:r>
            <w:r w:rsidR="00685DF5" w:rsidRPr="00014BA3">
              <w:rPr>
                <w:rStyle w:val="fontstyle01"/>
                <w:rFonts w:ascii="Arial" w:hAnsi="Arial" w:cs="Arial"/>
              </w:rPr>
              <w:t>ing</w:t>
            </w:r>
            <w:r w:rsidR="003B55E2" w:rsidRPr="00014BA3">
              <w:rPr>
                <w:rStyle w:val="fontstyle01"/>
                <w:rFonts w:ascii="Arial" w:hAnsi="Arial" w:cs="Arial"/>
              </w:rPr>
              <w:t xml:space="preserve"> social media</w:t>
            </w:r>
            <w:r w:rsidR="00F72BA8" w:rsidRPr="00014BA3">
              <w:rPr>
                <w:rStyle w:val="fontstyle01"/>
                <w:rFonts w:ascii="Arial" w:hAnsi="Arial" w:cs="Arial"/>
              </w:rPr>
              <w:t xml:space="preserve"> posts</w:t>
            </w:r>
            <w:r w:rsidR="0065559A" w:rsidRPr="00014BA3">
              <w:rPr>
                <w:rStyle w:val="fontstyle01"/>
                <w:rFonts w:ascii="Arial" w:hAnsi="Arial" w:cs="Arial"/>
              </w:rPr>
              <w:t xml:space="preserve"> and articles/blogs</w:t>
            </w:r>
            <w:r w:rsidR="003B55E2" w:rsidRPr="00014BA3">
              <w:rPr>
                <w:rStyle w:val="fontstyle01"/>
                <w:rFonts w:ascii="Arial" w:hAnsi="Arial" w:cs="Arial"/>
              </w:rPr>
              <w:t>, produc</w:t>
            </w:r>
            <w:r w:rsidR="00B03783" w:rsidRPr="00014BA3">
              <w:rPr>
                <w:rStyle w:val="fontstyle01"/>
                <w:rFonts w:ascii="Arial" w:hAnsi="Arial" w:cs="Arial"/>
              </w:rPr>
              <w:t>ing</w:t>
            </w:r>
            <w:r w:rsidR="0065559A"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="00AC3B2D" w:rsidRPr="00014BA3">
              <w:rPr>
                <w:rStyle w:val="fontstyle01"/>
                <w:rFonts w:ascii="Arial" w:hAnsi="Arial" w:cs="Arial"/>
              </w:rPr>
              <w:t xml:space="preserve">video and audio content </w:t>
            </w:r>
            <w:r w:rsidR="0065559A" w:rsidRPr="00014BA3">
              <w:rPr>
                <w:rStyle w:val="fontstyle01"/>
                <w:rFonts w:ascii="Arial" w:hAnsi="Arial" w:cs="Arial"/>
              </w:rPr>
              <w:t>in house or with third parties</w:t>
            </w:r>
            <w:r w:rsidR="003B55E2" w:rsidRPr="00014BA3">
              <w:rPr>
                <w:rStyle w:val="fontstyle01"/>
                <w:rFonts w:ascii="Arial" w:hAnsi="Arial" w:cs="Arial"/>
              </w:rPr>
              <w:t xml:space="preserve">, </w:t>
            </w:r>
            <w:r w:rsidR="00C3672B" w:rsidRPr="00014BA3">
              <w:rPr>
                <w:rStyle w:val="fontstyle01"/>
                <w:rFonts w:ascii="Arial" w:hAnsi="Arial" w:cs="Arial"/>
              </w:rPr>
              <w:t xml:space="preserve">and </w:t>
            </w:r>
            <w:r w:rsidR="00AC3B2D" w:rsidRPr="00014BA3">
              <w:rPr>
                <w:rStyle w:val="fontstyle01"/>
                <w:rFonts w:ascii="Arial" w:hAnsi="Arial" w:cs="Arial"/>
              </w:rPr>
              <w:t xml:space="preserve">taking </w:t>
            </w:r>
            <w:r w:rsidR="007F08BF">
              <w:rPr>
                <w:rStyle w:val="fontstyle01"/>
                <w:rFonts w:ascii="Arial" w:hAnsi="Arial" w:cs="Arial"/>
              </w:rPr>
              <w:t xml:space="preserve">or overseeing </w:t>
            </w:r>
            <w:r w:rsidR="003B55E2" w:rsidRPr="00014BA3">
              <w:rPr>
                <w:rStyle w:val="fontstyle01"/>
                <w:rFonts w:ascii="Arial" w:hAnsi="Arial" w:cs="Arial"/>
              </w:rPr>
              <w:t>photography</w:t>
            </w:r>
            <w:r w:rsidR="00AC3B2D" w:rsidRPr="00014BA3">
              <w:rPr>
                <w:rStyle w:val="fontstyle01"/>
                <w:rFonts w:ascii="Arial" w:hAnsi="Arial" w:cs="Arial"/>
              </w:rPr>
              <w:t xml:space="preserve"> for use in posts</w:t>
            </w:r>
          </w:p>
          <w:p w14:paraId="2020D4CD" w14:textId="3D846904" w:rsidR="009D170B" w:rsidRPr="00014BA3" w:rsidRDefault="00E56DA0" w:rsidP="00A11D24">
            <w:pPr>
              <w:pStyle w:val="ListParagraph"/>
              <w:numPr>
                <w:ilvl w:val="0"/>
                <w:numId w:val="24"/>
              </w:numPr>
              <w:rPr>
                <w:rStyle w:val="fontstyle01"/>
                <w:rFonts w:ascii="Arial" w:hAnsi="Arial" w:cs="Arial"/>
                <w:lang w:val="en-GB" w:eastAsia="en-US"/>
              </w:rPr>
            </w:pPr>
            <w:r w:rsidRPr="00014BA3">
              <w:rPr>
                <w:rStyle w:val="fontstyle01"/>
                <w:rFonts w:ascii="Arial" w:hAnsi="Arial" w:cs="Arial"/>
                <w:lang w:val="en-GB" w:eastAsia="en-US"/>
              </w:rPr>
              <w:t>Develop s</w:t>
            </w:r>
            <w:r w:rsidR="004C62D7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ocial media content to support </w:t>
            </w:r>
            <w:r w:rsidR="00C3672B" w:rsidRPr="00014BA3">
              <w:rPr>
                <w:rStyle w:val="fontstyle01"/>
                <w:rFonts w:ascii="Arial" w:hAnsi="Arial" w:cs="Arial"/>
                <w:lang w:val="en-GB" w:eastAsia="en-US"/>
              </w:rPr>
              <w:t>advocacy</w:t>
            </w:r>
            <w:r w:rsidR="00001CE1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and fundraising</w:t>
            </w:r>
            <w:r w:rsidR="004C62D7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</w:t>
            </w:r>
            <w:r w:rsidR="00A1770B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activity </w:t>
            </w:r>
            <w:r w:rsidR="00C3672B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to distribute across the year and in peak periods, including </w:t>
            </w:r>
            <w:r w:rsidR="00D46A68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release of TSF and </w:t>
            </w:r>
            <w:r w:rsidR="002E0152" w:rsidRPr="00014BA3">
              <w:rPr>
                <w:rStyle w:val="fontstyle01"/>
                <w:rFonts w:ascii="Arial" w:hAnsi="Arial" w:cs="Arial"/>
                <w:lang w:val="en-GB" w:eastAsia="en-US"/>
              </w:rPr>
              <w:t>third-party</w:t>
            </w:r>
            <w:r w:rsidR="00D46A68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research reports</w:t>
            </w:r>
            <w:r w:rsidR="009E22FB">
              <w:rPr>
                <w:rStyle w:val="fontstyle01"/>
                <w:rFonts w:ascii="Arial" w:hAnsi="Arial" w:cs="Arial"/>
              </w:rPr>
              <w:t xml:space="preserve">, </w:t>
            </w:r>
            <w:r w:rsidR="00A1770B" w:rsidRPr="00014BA3">
              <w:rPr>
                <w:rStyle w:val="fontstyle01"/>
                <w:rFonts w:ascii="Arial" w:hAnsi="Arial" w:cs="Arial"/>
                <w:lang w:val="en-GB" w:eastAsia="en-US"/>
              </w:rPr>
              <w:t>Appeals,</w:t>
            </w:r>
            <w:r w:rsidR="009E22FB">
              <w:rPr>
                <w:rStyle w:val="fontstyle01"/>
                <w:rFonts w:ascii="Arial" w:hAnsi="Arial" w:cs="Arial"/>
              </w:rPr>
              <w:t xml:space="preserve"> </w:t>
            </w:r>
            <w:r w:rsidR="00A301C8">
              <w:rPr>
                <w:rStyle w:val="fontstyle01"/>
                <w:rFonts w:ascii="Arial" w:hAnsi="Arial" w:cs="Arial"/>
              </w:rPr>
              <w:t xml:space="preserve">activities with </w:t>
            </w:r>
            <w:r w:rsidR="009E22FB">
              <w:rPr>
                <w:rStyle w:val="fontstyle01"/>
                <w:rFonts w:ascii="Arial" w:hAnsi="Arial" w:cs="Arial"/>
              </w:rPr>
              <w:t>key philanthropy partners,</w:t>
            </w:r>
            <w:r w:rsidR="00A1770B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</w:t>
            </w:r>
            <w:r w:rsidR="00C3672B" w:rsidRPr="00014BA3">
              <w:rPr>
                <w:rStyle w:val="fontstyle01"/>
                <w:rFonts w:ascii="Arial" w:hAnsi="Arial" w:cs="Arial"/>
                <w:lang w:val="en-GB" w:eastAsia="en-US"/>
              </w:rPr>
              <w:t>and</w:t>
            </w:r>
            <w:r w:rsidR="00D46A68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to mark</w:t>
            </w:r>
            <w:r w:rsidR="00C3672B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key days</w:t>
            </w:r>
            <w:r w:rsidR="00D46A68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, national weeks, </w:t>
            </w:r>
            <w:r w:rsidR="00A1770B" w:rsidRPr="00014BA3">
              <w:rPr>
                <w:rStyle w:val="fontstyle01"/>
                <w:rFonts w:ascii="Arial" w:hAnsi="Arial" w:cs="Arial"/>
                <w:lang w:val="en-GB" w:eastAsia="en-US"/>
              </w:rPr>
              <w:t>events</w:t>
            </w:r>
            <w:r w:rsidR="00D46A68" w:rsidRPr="00014BA3">
              <w:rPr>
                <w:rStyle w:val="fontstyle01"/>
                <w:rFonts w:ascii="Arial" w:hAnsi="Arial" w:cs="Arial"/>
                <w:lang w:val="en-GB" w:eastAsia="en-US"/>
              </w:rPr>
              <w:t xml:space="preserve"> or relevance to our thought leadership.</w:t>
            </w:r>
          </w:p>
          <w:p w14:paraId="4E1B2D2C" w14:textId="4085CD76" w:rsidR="00C3672B" w:rsidRPr="00014BA3" w:rsidRDefault="00AC3B2D" w:rsidP="00A11D24">
            <w:pPr>
              <w:pStyle w:val="ABLOCKPARA"/>
              <w:numPr>
                <w:ilvl w:val="0"/>
                <w:numId w:val="24"/>
              </w:numPr>
              <w:tabs>
                <w:tab w:val="left" w:pos="720"/>
              </w:tabs>
              <w:rPr>
                <w:rStyle w:val="fontstyle01"/>
                <w:rFonts w:ascii="Arial" w:hAnsi="Arial" w:cs="Arial"/>
                <w:lang w:val="en-AU" w:eastAsia="en-AU"/>
              </w:rPr>
            </w:pPr>
            <w:r w:rsidRPr="00014BA3">
              <w:rPr>
                <w:rStyle w:val="fontstyle01"/>
                <w:rFonts w:ascii="Arial" w:hAnsi="Arial" w:cs="Arial"/>
              </w:rPr>
              <w:t>Developing new</w:t>
            </w:r>
            <w:r w:rsidR="009D170B" w:rsidRPr="00014BA3">
              <w:rPr>
                <w:rStyle w:val="fontstyle01"/>
                <w:rFonts w:ascii="Arial" w:hAnsi="Arial" w:cs="Arial"/>
              </w:rPr>
              <w:t xml:space="preserve"> content</w:t>
            </w:r>
            <w:r w:rsidRPr="00014BA3">
              <w:rPr>
                <w:rStyle w:val="fontstyle01"/>
                <w:rFonts w:ascii="Arial" w:hAnsi="Arial" w:cs="Arial"/>
              </w:rPr>
              <w:t xml:space="preserve"> ideas </w:t>
            </w:r>
            <w:r w:rsidR="009D170B" w:rsidRPr="00014BA3">
              <w:rPr>
                <w:rStyle w:val="fontstyle01"/>
                <w:rFonts w:ascii="Arial" w:hAnsi="Arial" w:cs="Arial"/>
              </w:rPr>
              <w:t xml:space="preserve">and </w:t>
            </w:r>
            <w:r w:rsidR="00042758" w:rsidRPr="00014BA3">
              <w:rPr>
                <w:rStyle w:val="fontstyle01"/>
                <w:rFonts w:ascii="Arial" w:hAnsi="Arial" w:cs="Arial"/>
              </w:rPr>
              <w:t>for</w:t>
            </w:r>
            <w:r w:rsidR="009D170B" w:rsidRPr="00014BA3">
              <w:rPr>
                <w:rStyle w:val="fontstyle01"/>
                <w:rFonts w:ascii="Arial" w:hAnsi="Arial" w:cs="Arial"/>
              </w:rPr>
              <w:t xml:space="preserve"> new channels.</w:t>
            </w:r>
          </w:p>
          <w:p w14:paraId="6A4BD50C" w14:textId="2BBC8EEB" w:rsidR="00A11D24" w:rsidRPr="00014BA3" w:rsidRDefault="00A11D24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Proactively respond to topical </w:t>
            </w:r>
            <w:r w:rsidR="000E1319">
              <w:rPr>
                <w:rStyle w:val="fontstyle01"/>
                <w:rFonts w:ascii="Arial" w:hAnsi="Arial" w:cs="Arial"/>
              </w:rPr>
              <w:t xml:space="preserve">advocacy/thought leadership </w:t>
            </w:r>
            <w:r w:rsidRPr="00014BA3">
              <w:rPr>
                <w:rStyle w:val="fontstyle01"/>
                <w:rFonts w:ascii="Arial" w:hAnsi="Arial" w:cs="Arial"/>
              </w:rPr>
              <w:t>media opportunities for TSF content with copy and content</w:t>
            </w:r>
          </w:p>
          <w:p w14:paraId="40B750B1" w14:textId="48F125D3" w:rsidR="00A27BB4" w:rsidRPr="00014BA3" w:rsidRDefault="00A11D24" w:rsidP="00A11D24">
            <w:pPr>
              <w:pStyle w:val="ABLOCKPARA"/>
              <w:numPr>
                <w:ilvl w:val="0"/>
                <w:numId w:val="24"/>
              </w:numPr>
              <w:tabs>
                <w:tab w:val="left" w:pos="720"/>
              </w:tabs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Attend regular </w:t>
            </w:r>
            <w:r w:rsidR="000E1319">
              <w:rPr>
                <w:rStyle w:val="fontstyle01"/>
                <w:rFonts w:ascii="Arial" w:hAnsi="Arial" w:cs="Arial"/>
              </w:rPr>
              <w:t xml:space="preserve">social and </w:t>
            </w:r>
            <w:r w:rsidRPr="00014BA3">
              <w:rPr>
                <w:rStyle w:val="fontstyle01"/>
                <w:rFonts w:ascii="Arial" w:hAnsi="Arial" w:cs="Arial"/>
              </w:rPr>
              <w:t>media planning meeting</w:t>
            </w:r>
            <w:r w:rsidR="000E1319">
              <w:rPr>
                <w:rStyle w:val="fontstyle01"/>
                <w:rFonts w:ascii="Arial" w:hAnsi="Arial" w:cs="Arial"/>
              </w:rPr>
              <w:t>s</w:t>
            </w:r>
            <w:r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="00A301C8">
              <w:rPr>
                <w:rStyle w:val="fontstyle01"/>
                <w:rFonts w:ascii="Arial" w:hAnsi="Arial" w:cs="Arial"/>
              </w:rPr>
              <w:t xml:space="preserve">for </w:t>
            </w:r>
            <w:r w:rsidRPr="00014BA3">
              <w:rPr>
                <w:rStyle w:val="fontstyle01"/>
                <w:rFonts w:ascii="Arial" w:hAnsi="Arial" w:cs="Arial"/>
              </w:rPr>
              <w:t xml:space="preserve">content opportunities and </w:t>
            </w:r>
            <w:r w:rsidR="002531E3" w:rsidRPr="00014BA3">
              <w:rPr>
                <w:rStyle w:val="fontstyle01"/>
                <w:rFonts w:ascii="Arial" w:hAnsi="Arial" w:cs="Arial"/>
              </w:rPr>
              <w:t>plans.</w:t>
            </w:r>
          </w:p>
          <w:p w14:paraId="27B936FF" w14:textId="307E36B7" w:rsidR="00E56DA0" w:rsidRPr="00014BA3" w:rsidRDefault="00E56DA0" w:rsidP="00A11D24">
            <w:pPr>
              <w:pStyle w:val="ABLOCKPARA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Work with National Communications Manager to maintain brand message </w:t>
            </w:r>
            <w:r w:rsidRPr="00014BA3">
              <w:rPr>
                <w:rFonts w:ascii="Arial" w:hAnsi="Arial" w:cs="Arial"/>
                <w:szCs w:val="22"/>
              </w:rPr>
              <w:t xml:space="preserve">consistency and logo integrity across TSF content, following approval processes to ensure consistent and aligned </w:t>
            </w:r>
            <w:r w:rsidR="00F72BA8" w:rsidRPr="00014BA3">
              <w:rPr>
                <w:rFonts w:ascii="Arial" w:hAnsi="Arial" w:cs="Arial"/>
                <w:szCs w:val="22"/>
              </w:rPr>
              <w:t xml:space="preserve">and approved </w:t>
            </w:r>
            <w:r w:rsidRPr="00014BA3">
              <w:rPr>
                <w:rFonts w:ascii="Arial" w:hAnsi="Arial" w:cs="Arial"/>
                <w:szCs w:val="22"/>
              </w:rPr>
              <w:t>communications</w:t>
            </w:r>
            <w:r w:rsidR="00C62B32" w:rsidRPr="00014BA3">
              <w:rPr>
                <w:rFonts w:ascii="Arial" w:hAnsi="Arial" w:cs="Arial"/>
                <w:szCs w:val="22"/>
              </w:rPr>
              <w:t xml:space="preserve"> and content managed and housed as per team practices and policies</w:t>
            </w:r>
            <w:r w:rsidRPr="00014BA3">
              <w:rPr>
                <w:rFonts w:ascii="Arial" w:hAnsi="Arial" w:cs="Arial"/>
                <w:szCs w:val="22"/>
              </w:rPr>
              <w:t>.</w:t>
            </w:r>
          </w:p>
          <w:p w14:paraId="077FA88F" w14:textId="7505D87A" w:rsidR="00E56DA0" w:rsidRPr="00014BA3" w:rsidRDefault="004C62D7" w:rsidP="00A11D24">
            <w:pPr>
              <w:pStyle w:val="ABLOCKPARA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Ensure a</w:t>
            </w:r>
            <w:r w:rsidR="00E56DA0" w:rsidRPr="00014BA3">
              <w:rPr>
                <w:rFonts w:ascii="Arial" w:hAnsi="Arial" w:cs="Arial"/>
                <w:szCs w:val="22"/>
              </w:rPr>
              <w:t xml:space="preserve">ppropriate look, tone, feel and style of communications which accurately reflect TSF </w:t>
            </w:r>
            <w:r w:rsidR="002531E3" w:rsidRPr="00014BA3">
              <w:rPr>
                <w:rFonts w:ascii="Arial" w:hAnsi="Arial" w:cs="Arial"/>
                <w:szCs w:val="22"/>
              </w:rPr>
              <w:t>brand.</w:t>
            </w:r>
          </w:p>
          <w:p w14:paraId="002CD69F" w14:textId="74BE0087" w:rsidR="000F75D0" w:rsidRPr="00014BA3" w:rsidRDefault="00570A6A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Support </w:t>
            </w:r>
            <w:r w:rsidR="00DD3CFB" w:rsidRPr="00014BA3">
              <w:rPr>
                <w:rStyle w:val="fontstyle01"/>
                <w:rFonts w:ascii="Arial" w:hAnsi="Arial" w:cs="Arial"/>
              </w:rPr>
              <w:t>senior leaders and other key</w:t>
            </w:r>
            <w:r w:rsidRPr="00014BA3">
              <w:rPr>
                <w:rStyle w:val="fontstyle01"/>
                <w:rFonts w:ascii="Arial" w:hAnsi="Arial" w:cs="Arial"/>
              </w:rPr>
              <w:t xml:space="preserve"> spokespeople with </w:t>
            </w:r>
            <w:r w:rsidR="000F75D0" w:rsidRPr="00014BA3">
              <w:rPr>
                <w:rStyle w:val="fontstyle01"/>
                <w:rFonts w:ascii="Arial" w:hAnsi="Arial" w:cs="Arial"/>
              </w:rPr>
              <w:t xml:space="preserve">thought-leadership </w:t>
            </w:r>
            <w:r w:rsidR="00154570" w:rsidRPr="00014BA3">
              <w:rPr>
                <w:rStyle w:val="fontstyle01"/>
                <w:rFonts w:ascii="Arial" w:hAnsi="Arial" w:cs="Arial"/>
              </w:rPr>
              <w:t>messaging</w:t>
            </w:r>
            <w:r w:rsidR="00DD5D43" w:rsidRPr="00014BA3">
              <w:rPr>
                <w:rStyle w:val="fontstyle01"/>
                <w:rFonts w:ascii="Arial" w:hAnsi="Arial" w:cs="Arial"/>
              </w:rPr>
              <w:t>,</w:t>
            </w:r>
            <w:r w:rsidR="00154570"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Pr="00014BA3">
              <w:rPr>
                <w:rStyle w:val="fontstyle01"/>
                <w:rFonts w:ascii="Arial" w:hAnsi="Arial" w:cs="Arial"/>
              </w:rPr>
              <w:t xml:space="preserve">including talking points and </w:t>
            </w:r>
            <w:r w:rsidR="00AE6FB1" w:rsidRPr="00014BA3">
              <w:rPr>
                <w:rStyle w:val="fontstyle01"/>
                <w:rFonts w:ascii="Arial" w:hAnsi="Arial" w:cs="Arial"/>
              </w:rPr>
              <w:t>copy for posts as appropriate</w:t>
            </w:r>
            <w:r w:rsidR="00154570" w:rsidRPr="00014BA3">
              <w:rPr>
                <w:rStyle w:val="fontstyle01"/>
                <w:rFonts w:ascii="Arial" w:hAnsi="Arial" w:cs="Arial"/>
              </w:rPr>
              <w:t>.</w:t>
            </w:r>
            <w:r w:rsidRPr="00014BA3">
              <w:rPr>
                <w:rStyle w:val="fontstyle01"/>
                <w:rFonts w:ascii="Arial" w:hAnsi="Arial" w:cs="Arial"/>
              </w:rPr>
              <w:t xml:space="preserve"> </w:t>
            </w:r>
          </w:p>
          <w:p w14:paraId="01E03895" w14:textId="3663E49C" w:rsidR="00154570" w:rsidRPr="00014BA3" w:rsidRDefault="000F75D0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Support</w:t>
            </w:r>
            <w:r w:rsidR="00570A6A" w:rsidRPr="00014BA3">
              <w:rPr>
                <w:rFonts w:ascii="Arial" w:hAnsi="Arial" w:cs="Arial"/>
                <w:szCs w:val="22"/>
              </w:rPr>
              <w:t xml:space="preserve"> </w:t>
            </w:r>
            <w:r w:rsidR="00AE6FB1" w:rsidRPr="00014BA3">
              <w:rPr>
                <w:rFonts w:ascii="Arial" w:hAnsi="Arial" w:cs="Arial"/>
                <w:szCs w:val="22"/>
              </w:rPr>
              <w:t xml:space="preserve">and guide </w:t>
            </w:r>
            <w:r w:rsidR="00570A6A" w:rsidRPr="00014BA3">
              <w:rPr>
                <w:rFonts w:ascii="Arial" w:hAnsi="Arial" w:cs="Arial"/>
                <w:szCs w:val="22"/>
              </w:rPr>
              <w:t>internal team members on use of approved thought-leadership content</w:t>
            </w:r>
            <w:r w:rsidR="00DD5D43" w:rsidRPr="00014BA3">
              <w:rPr>
                <w:rFonts w:ascii="Arial" w:hAnsi="Arial" w:cs="Arial"/>
                <w:szCs w:val="22"/>
              </w:rPr>
              <w:t>.</w:t>
            </w:r>
          </w:p>
          <w:p w14:paraId="5E35F62D" w14:textId="7386B6FF" w:rsidR="00AE6FB1" w:rsidRPr="00014BA3" w:rsidRDefault="00AE6FB1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14BA3">
              <w:rPr>
                <w:rFonts w:ascii="Arial" w:hAnsi="Arial" w:cs="Arial"/>
                <w:szCs w:val="22"/>
              </w:rPr>
              <w:t>Produce or maintain resources</w:t>
            </w:r>
            <w:r w:rsidR="00001CE1" w:rsidRPr="00014BA3">
              <w:rPr>
                <w:rFonts w:ascii="Arial" w:hAnsi="Arial" w:cs="Arial"/>
                <w:szCs w:val="22"/>
              </w:rPr>
              <w:t xml:space="preserve"> for others</w:t>
            </w:r>
            <w:r w:rsidRPr="00014BA3">
              <w:rPr>
                <w:rFonts w:ascii="Arial" w:hAnsi="Arial" w:cs="Arial"/>
                <w:szCs w:val="22"/>
              </w:rPr>
              <w:t xml:space="preserve"> to </w:t>
            </w:r>
            <w:r w:rsidR="00A80503" w:rsidRPr="00014BA3">
              <w:rPr>
                <w:rFonts w:ascii="Arial" w:hAnsi="Arial" w:cs="Arial"/>
                <w:szCs w:val="22"/>
              </w:rPr>
              <w:t xml:space="preserve">ensure </w:t>
            </w:r>
            <w:r w:rsidR="00042758" w:rsidRPr="00014BA3">
              <w:rPr>
                <w:rFonts w:ascii="Arial" w:hAnsi="Arial" w:cs="Arial"/>
                <w:szCs w:val="22"/>
              </w:rPr>
              <w:t xml:space="preserve">robustness, fidelity and </w:t>
            </w:r>
            <w:r w:rsidR="00A80503" w:rsidRPr="00014BA3">
              <w:rPr>
                <w:rFonts w:ascii="Arial" w:hAnsi="Arial" w:cs="Arial"/>
                <w:szCs w:val="22"/>
              </w:rPr>
              <w:t>rigour around our thought leadership content</w:t>
            </w:r>
            <w:r w:rsidR="00042758" w:rsidRPr="00014BA3">
              <w:rPr>
                <w:rFonts w:ascii="Arial" w:hAnsi="Arial" w:cs="Arial"/>
                <w:szCs w:val="22"/>
              </w:rPr>
              <w:t xml:space="preserve"> and related</w:t>
            </w:r>
            <w:r w:rsidR="00A80503" w:rsidRPr="00014BA3">
              <w:rPr>
                <w:rFonts w:ascii="Arial" w:hAnsi="Arial" w:cs="Arial"/>
                <w:szCs w:val="22"/>
              </w:rPr>
              <w:t xml:space="preserve"> </w:t>
            </w:r>
            <w:r w:rsidR="002531E3" w:rsidRPr="00014BA3">
              <w:rPr>
                <w:rFonts w:ascii="Arial" w:hAnsi="Arial" w:cs="Arial"/>
                <w:szCs w:val="22"/>
              </w:rPr>
              <w:t>processes.</w:t>
            </w:r>
            <w:r w:rsidR="00A80503" w:rsidRPr="00014BA3">
              <w:rPr>
                <w:rFonts w:ascii="Arial" w:hAnsi="Arial" w:cs="Arial"/>
                <w:szCs w:val="22"/>
              </w:rPr>
              <w:t xml:space="preserve"> </w:t>
            </w:r>
          </w:p>
          <w:p w14:paraId="39B786C6" w14:textId="68117321" w:rsidR="005A428E" w:rsidRPr="00014BA3" w:rsidRDefault="005A428E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14BA3">
              <w:rPr>
                <w:rStyle w:val="fontstyle01"/>
                <w:rFonts w:ascii="Arial" w:hAnsi="Arial" w:cs="Arial"/>
              </w:rPr>
              <w:t>Build and maintain strong working relationships with key stakeholders across the organisation</w:t>
            </w:r>
            <w:r w:rsidR="00337D2D" w:rsidRPr="00014BA3">
              <w:rPr>
                <w:rStyle w:val="fontstyle01"/>
                <w:rFonts w:ascii="Arial" w:hAnsi="Arial" w:cs="Arial"/>
              </w:rPr>
              <w:t xml:space="preserve"> and the wider sector</w:t>
            </w:r>
            <w:r w:rsidRPr="00014BA3">
              <w:rPr>
                <w:rStyle w:val="fontstyle01"/>
                <w:rFonts w:ascii="Arial" w:hAnsi="Arial" w:cs="Arial"/>
              </w:rPr>
              <w:t xml:space="preserve"> </w:t>
            </w:r>
            <w:r w:rsidR="002E0152" w:rsidRPr="00014BA3">
              <w:rPr>
                <w:rStyle w:val="fontstyle01"/>
                <w:rFonts w:ascii="Arial" w:hAnsi="Arial" w:cs="Arial"/>
              </w:rPr>
              <w:t>to</w:t>
            </w:r>
            <w:r w:rsidRPr="00014BA3">
              <w:rPr>
                <w:rStyle w:val="fontstyle01"/>
                <w:rFonts w:ascii="Arial" w:hAnsi="Arial" w:cs="Arial"/>
              </w:rPr>
              <w:t xml:space="preserve"> identify relevant, timely and newsworthy content for publication.</w:t>
            </w:r>
          </w:p>
          <w:p w14:paraId="75DA2C9D" w14:textId="115D4751" w:rsidR="0009601C" w:rsidRPr="00014BA3" w:rsidRDefault="00035509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14BA3">
              <w:rPr>
                <w:rStyle w:val="fontstyle01"/>
                <w:rFonts w:ascii="Arial" w:hAnsi="Arial" w:cs="Arial"/>
              </w:rPr>
              <w:t>Collaborate</w:t>
            </w:r>
            <w:r w:rsidR="0009601C" w:rsidRPr="00014BA3">
              <w:rPr>
                <w:rStyle w:val="fontstyle01"/>
                <w:rFonts w:ascii="Arial" w:hAnsi="Arial" w:cs="Arial"/>
              </w:rPr>
              <w:t xml:space="preserve"> with other teams in the organisation to provide content support for specific campaigns.</w:t>
            </w:r>
          </w:p>
          <w:p w14:paraId="14E688FA" w14:textId="54FEA749" w:rsidR="00BF19A3" w:rsidRPr="00014BA3" w:rsidRDefault="00BF19A3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Ensure The Smith Family’s </w:t>
            </w:r>
            <w:r w:rsidR="000C7746">
              <w:rPr>
                <w:rStyle w:val="fontstyle01"/>
                <w:rFonts w:ascii="Arial" w:hAnsi="Arial" w:cs="Arial"/>
              </w:rPr>
              <w:t>brand messaging</w:t>
            </w:r>
            <w:r w:rsidR="00CD1244" w:rsidRPr="00014BA3">
              <w:rPr>
                <w:rStyle w:val="fontstyle01"/>
                <w:rFonts w:ascii="Arial" w:hAnsi="Arial" w:cs="Arial"/>
              </w:rPr>
              <w:t xml:space="preserve"> comes through</w:t>
            </w:r>
            <w:r w:rsidRPr="00014BA3">
              <w:rPr>
                <w:rStyle w:val="fontstyle01"/>
                <w:rFonts w:ascii="Arial" w:hAnsi="Arial" w:cs="Arial"/>
              </w:rPr>
              <w:t xml:space="preserve"> across all content types, and that public</w:t>
            </w:r>
            <w:r w:rsidR="00C7152A">
              <w:rPr>
                <w:rStyle w:val="fontstyle01"/>
                <w:rFonts w:ascii="Arial" w:hAnsi="Arial" w:cs="Arial"/>
              </w:rPr>
              <w:t xml:space="preserve">-facing </w:t>
            </w:r>
            <w:r w:rsidRPr="00014BA3">
              <w:rPr>
                <w:rStyle w:val="fontstyle01"/>
                <w:rFonts w:ascii="Arial" w:hAnsi="Arial" w:cs="Arial"/>
              </w:rPr>
              <w:t>communications are</w:t>
            </w:r>
            <w:r w:rsidRPr="00014BA3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014BA3">
              <w:rPr>
                <w:rStyle w:val="fontstyle01"/>
                <w:rFonts w:ascii="Arial" w:hAnsi="Arial" w:cs="Arial"/>
              </w:rPr>
              <w:t xml:space="preserve">consistent in their use of key </w:t>
            </w:r>
            <w:r w:rsidR="002E0AC5" w:rsidRPr="00014BA3">
              <w:rPr>
                <w:rStyle w:val="fontstyle01"/>
                <w:rFonts w:ascii="Arial" w:hAnsi="Arial" w:cs="Arial"/>
              </w:rPr>
              <w:t xml:space="preserve">brand </w:t>
            </w:r>
            <w:r w:rsidRPr="00014BA3">
              <w:rPr>
                <w:rStyle w:val="fontstyle01"/>
                <w:rFonts w:ascii="Arial" w:hAnsi="Arial" w:cs="Arial"/>
              </w:rPr>
              <w:t>messages.</w:t>
            </w:r>
          </w:p>
          <w:p w14:paraId="4C1F66F9" w14:textId="15B2201C" w:rsidR="0009601C" w:rsidRPr="00014BA3" w:rsidRDefault="00154570" w:rsidP="00A11D24">
            <w:pPr>
              <w:pStyle w:val="ABLOCKPAR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014BA3">
              <w:rPr>
                <w:rStyle w:val="fontstyle01"/>
                <w:rFonts w:ascii="Arial" w:hAnsi="Arial" w:cs="Arial"/>
              </w:rPr>
              <w:t>Produce or commission accompanying visual/multimedia assets to support written content.</w:t>
            </w:r>
          </w:p>
          <w:p w14:paraId="319964C3" w14:textId="17C89C66" w:rsidR="00154570" w:rsidRPr="00014BA3" w:rsidRDefault="00154570" w:rsidP="00154570">
            <w:pPr>
              <w:pStyle w:val="ABLOCKPARA"/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FB21CC" w:rsidRPr="006D205A" w14:paraId="2DFF3FBE" w14:textId="77777777" w:rsidTr="00D11AC5">
        <w:trPr>
          <w:trHeight w:val="273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8CF0D1" w14:textId="77777777" w:rsidR="00FB21CC" w:rsidRPr="00014BA3" w:rsidRDefault="00FB21CC" w:rsidP="00EE2855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</w:p>
        </w:tc>
      </w:tr>
    </w:tbl>
    <w:p w14:paraId="1A837402" w14:textId="77777777" w:rsidR="00D11AC5" w:rsidRPr="00014BA3" w:rsidRDefault="00D11AC5">
      <w:pPr>
        <w:rPr>
          <w:rFonts w:ascii="Arial" w:hAnsi="Arial" w:cs="Arial"/>
          <w:sz w:val="22"/>
          <w:szCs w:val="22"/>
        </w:rPr>
      </w:pPr>
      <w:r w:rsidRPr="00014BA3">
        <w:rPr>
          <w:rFonts w:ascii="Arial" w:hAnsi="Arial" w:cs="Arial"/>
          <w:sz w:val="22"/>
          <w:szCs w:val="22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FB21CC" w:rsidRPr="006D205A" w14:paraId="57FA1A73" w14:textId="77777777" w:rsidTr="00D11AC5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43D303E" w14:textId="0A3E7E64" w:rsidR="00FB21CC" w:rsidRPr="00014BA3" w:rsidRDefault="00FB21CC" w:rsidP="00F07ADD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lastRenderedPageBreak/>
              <w:t xml:space="preserve">Major Area:  </w:t>
            </w:r>
            <w:r w:rsidR="004A6C8D" w:rsidRPr="00014BA3">
              <w:rPr>
                <w:rFonts w:ascii="Arial" w:hAnsi="Arial" w:cs="Arial"/>
                <w:b/>
                <w:szCs w:val="22"/>
              </w:rPr>
              <w:t>Content s</w:t>
            </w:r>
            <w:r w:rsidR="00F07ADD" w:rsidRPr="00014BA3">
              <w:rPr>
                <w:rFonts w:ascii="Arial" w:hAnsi="Arial" w:cs="Arial"/>
                <w:b/>
                <w:szCs w:val="22"/>
              </w:rPr>
              <w:t>trategy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A709AA8" w14:textId="77777777" w:rsidR="00FB21CC" w:rsidRPr="00014BA3" w:rsidRDefault="00FB21CC" w:rsidP="00EE2855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</w:p>
          <w:p w14:paraId="3CE9FA98" w14:textId="7EB1071A" w:rsidR="00FB21CC" w:rsidRPr="00014BA3" w:rsidRDefault="00FB21CC" w:rsidP="00EE2855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% of Job: </w:t>
            </w:r>
            <w:r w:rsidR="00154570" w:rsidRPr="00014BA3">
              <w:rPr>
                <w:rFonts w:ascii="Arial" w:hAnsi="Arial" w:cs="Arial"/>
                <w:b/>
                <w:szCs w:val="22"/>
              </w:rPr>
              <w:t xml:space="preserve"> 15</w:t>
            </w:r>
            <w:r w:rsidRPr="00014BA3">
              <w:rPr>
                <w:rFonts w:ascii="Arial" w:hAnsi="Arial" w:cs="Arial"/>
                <w:b/>
                <w:szCs w:val="22"/>
              </w:rPr>
              <w:t>%</w:t>
            </w:r>
          </w:p>
          <w:p w14:paraId="773F71B5" w14:textId="77777777" w:rsidR="00FB21CC" w:rsidRPr="00014BA3" w:rsidRDefault="00FB21CC" w:rsidP="00EE2855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B21CC" w:rsidRPr="006D205A" w14:paraId="4799C993" w14:textId="77777777" w:rsidTr="00D11AC5">
        <w:trPr>
          <w:trHeight w:val="737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0D28A46" w14:textId="1397D237" w:rsidR="005B398E" w:rsidRPr="00014BA3" w:rsidRDefault="005B398E" w:rsidP="005B398E">
            <w:pPr>
              <w:pStyle w:val="ABLOCKPARA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Contribute to the development of </w:t>
            </w:r>
            <w:r w:rsidR="00BC036F" w:rsidRPr="00014BA3">
              <w:rPr>
                <w:rStyle w:val="fontstyle01"/>
                <w:rFonts w:ascii="Arial" w:hAnsi="Arial" w:cs="Arial"/>
              </w:rPr>
              <w:t xml:space="preserve">The Smith </w:t>
            </w:r>
            <w:r w:rsidR="003C5909" w:rsidRPr="00014BA3">
              <w:rPr>
                <w:rStyle w:val="fontstyle01"/>
                <w:rFonts w:ascii="Arial" w:hAnsi="Arial" w:cs="Arial"/>
              </w:rPr>
              <w:t>Family’s</w:t>
            </w:r>
            <w:r w:rsidR="00BC036F" w:rsidRPr="00014BA3">
              <w:rPr>
                <w:rStyle w:val="fontstyle01"/>
                <w:rFonts w:ascii="Arial" w:hAnsi="Arial" w:cs="Arial"/>
              </w:rPr>
              <w:t xml:space="preserve"> paid, owned and earned media strategies </w:t>
            </w:r>
            <w:r w:rsidR="00E37724" w:rsidRPr="00014BA3">
              <w:rPr>
                <w:rFonts w:ascii="Arial" w:hAnsi="Arial" w:cs="Arial"/>
                <w:szCs w:val="22"/>
              </w:rPr>
              <w:t>that will</w:t>
            </w:r>
            <w:r w:rsidR="009D7879" w:rsidRPr="00014BA3">
              <w:rPr>
                <w:rFonts w:ascii="Arial" w:hAnsi="Arial" w:cs="Arial"/>
                <w:szCs w:val="22"/>
              </w:rPr>
              <w:t xml:space="preserve"> grow awareness of</w:t>
            </w:r>
            <w:r w:rsidRPr="00014BA3">
              <w:rPr>
                <w:rFonts w:ascii="Arial" w:hAnsi="Arial" w:cs="Arial"/>
                <w:szCs w:val="22"/>
              </w:rPr>
              <w:t xml:space="preserve"> The Smith Family as a thought leader in the education space</w:t>
            </w:r>
            <w:r w:rsidR="00C7152A">
              <w:rPr>
                <w:rFonts w:ascii="Arial" w:hAnsi="Arial" w:cs="Arial"/>
                <w:szCs w:val="22"/>
              </w:rPr>
              <w:t>,</w:t>
            </w:r>
            <w:r w:rsidRPr="00014BA3">
              <w:rPr>
                <w:rFonts w:ascii="Arial" w:hAnsi="Arial" w:cs="Arial"/>
                <w:szCs w:val="22"/>
              </w:rPr>
              <w:t xml:space="preserve"> and </w:t>
            </w:r>
            <w:r w:rsidR="009D7879" w:rsidRPr="00014BA3">
              <w:rPr>
                <w:rFonts w:ascii="Arial" w:hAnsi="Arial" w:cs="Arial"/>
                <w:szCs w:val="22"/>
              </w:rPr>
              <w:t xml:space="preserve">position </w:t>
            </w:r>
            <w:r w:rsidR="00C7152A">
              <w:rPr>
                <w:rFonts w:ascii="Arial" w:hAnsi="Arial" w:cs="Arial"/>
                <w:szCs w:val="22"/>
              </w:rPr>
              <w:t>TSF</w:t>
            </w:r>
            <w:r w:rsidR="00C7152A" w:rsidRPr="00014BA3">
              <w:rPr>
                <w:rFonts w:ascii="Arial" w:hAnsi="Arial" w:cs="Arial"/>
                <w:szCs w:val="22"/>
              </w:rPr>
              <w:t xml:space="preserve"> </w:t>
            </w:r>
            <w:r w:rsidR="009D7879" w:rsidRPr="00014BA3">
              <w:rPr>
                <w:rFonts w:ascii="Arial" w:hAnsi="Arial" w:cs="Arial"/>
                <w:szCs w:val="22"/>
              </w:rPr>
              <w:t xml:space="preserve">as </w:t>
            </w:r>
            <w:r w:rsidRPr="00014BA3">
              <w:rPr>
                <w:rFonts w:ascii="Arial" w:hAnsi="Arial" w:cs="Arial"/>
                <w:szCs w:val="22"/>
              </w:rPr>
              <w:t>an</w:t>
            </w:r>
            <w:r w:rsidR="009D7879" w:rsidRPr="00014BA3">
              <w:rPr>
                <w:rFonts w:ascii="Arial" w:hAnsi="Arial" w:cs="Arial"/>
                <w:szCs w:val="22"/>
              </w:rPr>
              <w:t xml:space="preserve"> effective</w:t>
            </w:r>
            <w:r w:rsidRPr="00014BA3">
              <w:rPr>
                <w:rFonts w:ascii="Arial" w:hAnsi="Arial" w:cs="Arial"/>
                <w:szCs w:val="22"/>
              </w:rPr>
              <w:t xml:space="preserve"> advocate for disadvantaged children and families.</w:t>
            </w:r>
          </w:p>
          <w:p w14:paraId="684EB62D" w14:textId="426850A9" w:rsidR="00312AE2" w:rsidRPr="00014BA3" w:rsidRDefault="00312AE2" w:rsidP="00312AE2">
            <w:pPr>
              <w:pStyle w:val="ABLOCKPARA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Proactive monitoring of the news cycle and trending topics in order to identify opportunities to develop/re-purpose/place </w:t>
            </w:r>
            <w:r w:rsidR="003C5909" w:rsidRPr="00014BA3">
              <w:rPr>
                <w:rStyle w:val="fontstyle01"/>
                <w:rFonts w:ascii="Arial" w:hAnsi="Arial" w:cs="Arial"/>
                <w:color w:val="auto"/>
              </w:rPr>
              <w:t>content or</w:t>
            </w: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 engage in online conversations around key issues.</w:t>
            </w:r>
          </w:p>
          <w:p w14:paraId="686661AC" w14:textId="33757645" w:rsidR="005B398E" w:rsidRPr="00014BA3" w:rsidRDefault="005B398E" w:rsidP="005B398E">
            <w:pPr>
              <w:pStyle w:val="ABLOCKPARA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Fonts w:ascii="Arial" w:hAnsi="Arial" w:cs="Arial"/>
                <w:color w:val="000000"/>
                <w:szCs w:val="22"/>
              </w:rPr>
              <w:t>Support</w:t>
            </w:r>
            <w:r w:rsidR="00C7152A">
              <w:rPr>
                <w:rFonts w:ascii="Arial" w:hAnsi="Arial" w:cs="Arial"/>
                <w:color w:val="000000"/>
                <w:szCs w:val="22"/>
              </w:rPr>
              <w:t xml:space="preserve">, </w:t>
            </w:r>
            <w:r w:rsidRPr="00014BA3">
              <w:rPr>
                <w:rFonts w:ascii="Arial" w:hAnsi="Arial" w:cs="Arial"/>
                <w:color w:val="000000"/>
                <w:szCs w:val="22"/>
              </w:rPr>
              <w:t xml:space="preserve">develop and </w:t>
            </w:r>
            <w:r w:rsidRPr="00014BA3">
              <w:rPr>
                <w:rStyle w:val="fontstyle01"/>
                <w:rFonts w:ascii="Arial" w:hAnsi="Arial" w:cs="Arial"/>
              </w:rPr>
              <w:t xml:space="preserve">manage content calendar around key </w:t>
            </w:r>
            <w:r w:rsidR="00C7152A">
              <w:rPr>
                <w:rStyle w:val="fontstyle01"/>
                <w:rFonts w:ascii="Arial" w:hAnsi="Arial" w:cs="Arial"/>
              </w:rPr>
              <w:t xml:space="preserve">advocacy </w:t>
            </w:r>
            <w:r w:rsidRPr="00014BA3">
              <w:rPr>
                <w:rStyle w:val="fontstyle01"/>
                <w:rFonts w:ascii="Arial" w:hAnsi="Arial" w:cs="Arial"/>
              </w:rPr>
              <w:t>dates/events and external engagement opportunities</w:t>
            </w:r>
            <w:r w:rsidR="007760E0" w:rsidRPr="00014BA3">
              <w:rPr>
                <w:rStyle w:val="fontstyle01"/>
                <w:rFonts w:ascii="Arial" w:hAnsi="Arial" w:cs="Arial"/>
              </w:rPr>
              <w:t xml:space="preserve"> with accompanying content to leverage</w:t>
            </w:r>
            <w:r w:rsidRPr="00014BA3">
              <w:rPr>
                <w:rStyle w:val="fontstyle01"/>
                <w:rFonts w:ascii="Arial" w:hAnsi="Arial" w:cs="Arial"/>
              </w:rPr>
              <w:t>.</w:t>
            </w:r>
          </w:p>
          <w:p w14:paraId="4D8E6ADC" w14:textId="160098CA" w:rsidR="00C577EE" w:rsidRPr="00014BA3" w:rsidRDefault="00C577EE" w:rsidP="00C577EE">
            <w:pPr>
              <w:pStyle w:val="ABLOCKPARA"/>
              <w:numPr>
                <w:ilvl w:val="0"/>
                <w:numId w:val="23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>Help identify new and effective content distribution methods</w:t>
            </w:r>
            <w:r w:rsidR="007760E0" w:rsidRPr="00014BA3">
              <w:rPr>
                <w:rStyle w:val="fontstyle01"/>
                <w:rFonts w:ascii="Arial" w:hAnsi="Arial" w:cs="Arial"/>
              </w:rPr>
              <w:t>, scope and develop these,</w:t>
            </w:r>
            <w:r w:rsidRPr="00014BA3">
              <w:rPr>
                <w:rStyle w:val="fontstyle01"/>
                <w:rFonts w:ascii="Arial" w:hAnsi="Arial" w:cs="Arial"/>
              </w:rPr>
              <w:t xml:space="preserve"> and</w:t>
            </w:r>
            <w:r w:rsidR="007760E0" w:rsidRPr="00014BA3">
              <w:rPr>
                <w:rStyle w:val="fontstyle01"/>
                <w:rFonts w:ascii="Arial" w:hAnsi="Arial" w:cs="Arial"/>
              </w:rPr>
              <w:t>/or</w:t>
            </w:r>
            <w:r w:rsidRPr="00014BA3">
              <w:rPr>
                <w:rStyle w:val="fontstyle01"/>
                <w:rFonts w:ascii="Arial" w:hAnsi="Arial" w:cs="Arial"/>
              </w:rPr>
              <w:t xml:space="preserve"> advise on how to attract and engage target audiences.</w:t>
            </w:r>
          </w:p>
          <w:p w14:paraId="5C7D224D" w14:textId="77FAD4F2" w:rsidR="00926B67" w:rsidRPr="00014BA3" w:rsidRDefault="00926B67" w:rsidP="005B398E">
            <w:pPr>
              <w:pStyle w:val="ABLOCKPARA"/>
              <w:spacing w:line="276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B17615" w:rsidRPr="006D205A" w14:paraId="5E0C1605" w14:textId="77777777" w:rsidTr="00D11AC5">
        <w:trPr>
          <w:trHeight w:val="6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D6F1ED" w14:textId="77777777" w:rsidR="00134875" w:rsidRPr="00014BA3" w:rsidRDefault="00134875" w:rsidP="00134875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</w:p>
        </w:tc>
      </w:tr>
      <w:tr w:rsidR="008C05DB" w:rsidRPr="006D205A" w14:paraId="78FEAB21" w14:textId="77777777" w:rsidTr="00D11AC5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0B5A0A6" w14:textId="2CA95BC7" w:rsidR="008C05DB" w:rsidRPr="00014BA3" w:rsidRDefault="008C05DB" w:rsidP="00B34E2D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Major Area:  </w:t>
            </w:r>
            <w:r w:rsidR="00B34E2D" w:rsidRPr="00014BA3">
              <w:rPr>
                <w:rFonts w:ascii="Arial" w:hAnsi="Arial" w:cs="Arial"/>
                <w:b/>
                <w:szCs w:val="22"/>
              </w:rPr>
              <w:t>Digital, web and social media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2E0CA30" w14:textId="77777777" w:rsidR="008C05DB" w:rsidRPr="00014BA3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</w:p>
          <w:p w14:paraId="24B94AA9" w14:textId="79ADD25E" w:rsidR="008C05DB" w:rsidRPr="00014BA3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% of Job:  </w:t>
            </w:r>
            <w:r w:rsidR="00B34E2D" w:rsidRPr="00014BA3">
              <w:rPr>
                <w:rFonts w:ascii="Arial" w:hAnsi="Arial" w:cs="Arial"/>
                <w:b/>
                <w:szCs w:val="22"/>
              </w:rPr>
              <w:t>15</w:t>
            </w:r>
            <w:r w:rsidRPr="00014BA3">
              <w:rPr>
                <w:rFonts w:ascii="Arial" w:hAnsi="Arial" w:cs="Arial"/>
                <w:b/>
                <w:szCs w:val="22"/>
              </w:rPr>
              <w:t>%</w:t>
            </w:r>
          </w:p>
          <w:p w14:paraId="73720A36" w14:textId="77777777" w:rsidR="008C05DB" w:rsidRPr="00014BA3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B21CC" w:rsidRPr="006D205A" w14:paraId="1C44CEB9" w14:textId="77777777" w:rsidTr="00D11AC5">
        <w:trPr>
          <w:trHeight w:val="1533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4030C92C" w14:textId="77777777" w:rsidR="00124D93" w:rsidRPr="00014BA3" w:rsidRDefault="005D2885" w:rsidP="005D2885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Publish content on </w:t>
            </w:r>
            <w:r w:rsidR="005A428E" w:rsidRPr="00014BA3">
              <w:rPr>
                <w:rStyle w:val="fontstyle01"/>
                <w:rFonts w:ascii="Arial" w:hAnsi="Arial" w:cs="Arial"/>
              </w:rPr>
              <w:t>The Smith Family</w:t>
            </w:r>
            <w:r w:rsidRPr="00014BA3">
              <w:rPr>
                <w:rStyle w:val="fontstyle01"/>
                <w:rFonts w:ascii="Arial" w:hAnsi="Arial" w:cs="Arial"/>
              </w:rPr>
              <w:t xml:space="preserve"> website/social channels</w:t>
            </w:r>
            <w:r w:rsidR="00124D93" w:rsidRPr="00014BA3">
              <w:rPr>
                <w:rStyle w:val="fontstyle01"/>
                <w:rFonts w:ascii="Arial" w:hAnsi="Arial" w:cs="Arial"/>
              </w:rPr>
              <w:t>.</w:t>
            </w:r>
          </w:p>
          <w:p w14:paraId="5FE4F43D" w14:textId="3C4701B8" w:rsidR="00FB21CC" w:rsidRPr="00014BA3" w:rsidRDefault="00124D93" w:rsidP="005D2885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>E</w:t>
            </w:r>
            <w:r w:rsidR="005D2885" w:rsidRPr="00014BA3">
              <w:rPr>
                <w:rStyle w:val="fontstyle01"/>
                <w:rFonts w:ascii="Arial" w:hAnsi="Arial" w:cs="Arial"/>
              </w:rPr>
              <w:t>ngage with key influencers, stakeholders and the broader online community</w:t>
            </w:r>
            <w:r w:rsidR="009647A7" w:rsidRPr="00014BA3">
              <w:rPr>
                <w:rStyle w:val="fontstyle01"/>
                <w:rFonts w:ascii="Arial" w:hAnsi="Arial" w:cs="Arial"/>
              </w:rPr>
              <w:t>, or advise on engagement strategies</w:t>
            </w:r>
            <w:r w:rsidR="005D2885" w:rsidRPr="00014BA3">
              <w:rPr>
                <w:rStyle w:val="fontstyle01"/>
                <w:rFonts w:ascii="Arial" w:hAnsi="Arial" w:cs="Arial"/>
              </w:rPr>
              <w:t>.</w:t>
            </w:r>
          </w:p>
          <w:p w14:paraId="5B3B4E4D" w14:textId="576766CD" w:rsidR="002230D9" w:rsidRPr="00014BA3" w:rsidRDefault="003C554B" w:rsidP="002230D9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>Track, monitor and report on effectiveness of our content through social media channels</w:t>
            </w:r>
            <w:r w:rsidR="002230D9" w:rsidRPr="00014BA3">
              <w:rPr>
                <w:rStyle w:val="fontstyle01"/>
                <w:rFonts w:ascii="Arial" w:hAnsi="Arial" w:cs="Arial"/>
              </w:rPr>
              <w:t>.</w:t>
            </w:r>
            <w:r w:rsidR="002230D9" w:rsidRPr="00014BA3">
              <w:rPr>
                <w:rStyle w:val="fontstyle01"/>
                <w:rFonts w:ascii="Arial" w:hAnsi="Arial" w:cs="Arial"/>
                <w:color w:val="auto"/>
              </w:rPr>
              <w:t xml:space="preserve"> Work with Communications and Digital teams to measure, a</w:t>
            </w:r>
            <w:r w:rsidR="002230D9" w:rsidRPr="00014BA3">
              <w:rPr>
                <w:rFonts w:ascii="Arial" w:hAnsi="Arial" w:cs="Arial"/>
                <w:szCs w:val="22"/>
              </w:rPr>
              <w:t>nalyse and report results of content placement and distribution and use this information to strengthen content strategy.</w:t>
            </w:r>
          </w:p>
          <w:p w14:paraId="73789C99" w14:textId="34188D5A" w:rsidR="003C554B" w:rsidRPr="00014BA3" w:rsidRDefault="003C554B" w:rsidP="005D2885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>Refine content in accordance with learnings from research</w:t>
            </w:r>
            <w:r w:rsidR="002230D9" w:rsidRPr="00014BA3">
              <w:rPr>
                <w:rStyle w:val="fontstyle01"/>
                <w:rFonts w:ascii="Arial" w:hAnsi="Arial" w:cs="Arial"/>
              </w:rPr>
              <w:t>.</w:t>
            </w:r>
          </w:p>
          <w:p w14:paraId="1B3447B9" w14:textId="1F574708" w:rsidR="00C44294" w:rsidRPr="00014BA3" w:rsidRDefault="00C44294" w:rsidP="00C44294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</w:rPr>
              <w:t xml:space="preserve">Support key TSF spokespeople to build their social media profiles. </w:t>
            </w:r>
          </w:p>
          <w:p w14:paraId="474BF912" w14:textId="7BBAA7CA" w:rsidR="00C44294" w:rsidRPr="00014BA3" w:rsidRDefault="00C44294" w:rsidP="005D2885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  <w:color w:val="auto"/>
              </w:rPr>
              <w:t>Help i</w:t>
            </w:r>
            <w:r w:rsidR="005A5BDC" w:rsidRPr="00014BA3">
              <w:rPr>
                <w:rStyle w:val="fontstyle01"/>
                <w:rFonts w:ascii="Arial" w:hAnsi="Arial" w:cs="Arial"/>
                <w:color w:val="auto"/>
              </w:rPr>
              <w:t>d</w:t>
            </w:r>
            <w:r w:rsidR="005D2885" w:rsidRPr="00014BA3">
              <w:rPr>
                <w:rStyle w:val="fontstyle01"/>
                <w:rFonts w:ascii="Arial" w:hAnsi="Arial" w:cs="Arial"/>
                <w:color w:val="auto"/>
              </w:rPr>
              <w:t xml:space="preserve">entify third-party </w:t>
            </w:r>
            <w:r w:rsidR="00BB3119" w:rsidRPr="00014BA3">
              <w:rPr>
                <w:rStyle w:val="fontstyle01"/>
                <w:rFonts w:ascii="Arial" w:hAnsi="Arial" w:cs="Arial"/>
                <w:color w:val="auto"/>
              </w:rPr>
              <w:t xml:space="preserve">digital </w:t>
            </w:r>
            <w:r w:rsidR="005D2885" w:rsidRPr="00014BA3">
              <w:rPr>
                <w:rStyle w:val="fontstyle01"/>
                <w:rFonts w:ascii="Arial" w:hAnsi="Arial" w:cs="Arial"/>
                <w:color w:val="auto"/>
              </w:rPr>
              <w:t>channels and publishin</w:t>
            </w:r>
            <w:r w:rsidR="005A428E" w:rsidRPr="00014BA3">
              <w:rPr>
                <w:rStyle w:val="fontstyle01"/>
                <w:rFonts w:ascii="Arial" w:hAnsi="Arial" w:cs="Arial"/>
                <w:color w:val="auto"/>
              </w:rPr>
              <w:t>g platforms where The Smith Family</w:t>
            </w:r>
            <w:r w:rsidR="005D2885" w:rsidRPr="00014BA3">
              <w:rPr>
                <w:rStyle w:val="fontstyle01"/>
                <w:rFonts w:ascii="Arial" w:hAnsi="Arial" w:cs="Arial"/>
                <w:color w:val="auto"/>
              </w:rPr>
              <w:t xml:space="preserve"> should be publishing content</w:t>
            </w: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 to reach key audiences.</w:t>
            </w:r>
          </w:p>
          <w:p w14:paraId="6CE69B3D" w14:textId="772F1DFE" w:rsidR="00257D45" w:rsidRPr="00014BA3" w:rsidRDefault="00257D45" w:rsidP="005D2885">
            <w:pPr>
              <w:pStyle w:val="ABLOCKPARA"/>
              <w:numPr>
                <w:ilvl w:val="0"/>
                <w:numId w:val="22"/>
              </w:numPr>
              <w:spacing w:line="276" w:lineRule="auto"/>
              <w:rPr>
                <w:rStyle w:val="fontstyle01"/>
                <w:rFonts w:ascii="Arial" w:hAnsi="Arial" w:cs="Arial"/>
                <w:color w:val="auto"/>
              </w:rPr>
            </w:pP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Escalate </w:t>
            </w:r>
            <w:r w:rsidR="0067354D">
              <w:rPr>
                <w:rStyle w:val="fontstyle01"/>
                <w:rFonts w:ascii="Arial" w:hAnsi="Arial" w:cs="Arial"/>
                <w:color w:val="auto"/>
              </w:rPr>
              <w:t xml:space="preserve">thought leadership </w:t>
            </w: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risk matters </w:t>
            </w:r>
            <w:r w:rsidR="0067354D">
              <w:rPr>
                <w:rStyle w:val="fontstyle01"/>
                <w:rFonts w:ascii="Arial" w:hAnsi="Arial" w:cs="Arial"/>
                <w:color w:val="auto"/>
              </w:rPr>
              <w:t xml:space="preserve">and guide on responses, </w:t>
            </w:r>
            <w:r w:rsidRPr="00014BA3">
              <w:rPr>
                <w:rStyle w:val="fontstyle01"/>
                <w:rFonts w:ascii="Arial" w:hAnsi="Arial" w:cs="Arial"/>
                <w:color w:val="auto"/>
              </w:rPr>
              <w:t xml:space="preserve">to the </w:t>
            </w:r>
            <w:r w:rsidR="0067354D" w:rsidRPr="001356D1">
              <w:rPr>
                <w:rStyle w:val="fontstyle01"/>
                <w:rFonts w:ascii="Arial" w:hAnsi="Arial" w:cs="Arial"/>
                <w:color w:val="auto"/>
              </w:rPr>
              <w:t>National Media Manager</w:t>
            </w:r>
            <w:r w:rsidR="00705F6D">
              <w:rPr>
                <w:rStyle w:val="fontstyle01"/>
                <w:rFonts w:ascii="Arial" w:hAnsi="Arial" w:cs="Arial"/>
                <w:color w:val="auto"/>
              </w:rPr>
              <w:t>, National Communications Manager</w:t>
            </w:r>
            <w:r w:rsidR="0067354D" w:rsidRPr="001356D1">
              <w:rPr>
                <w:rStyle w:val="fontstyle01"/>
                <w:rFonts w:ascii="Arial" w:hAnsi="Arial" w:cs="Arial"/>
                <w:color w:val="auto"/>
              </w:rPr>
              <w:t xml:space="preserve"> </w:t>
            </w:r>
            <w:r w:rsidR="0067354D">
              <w:rPr>
                <w:rStyle w:val="fontstyle01"/>
                <w:rFonts w:ascii="Arial" w:hAnsi="Arial" w:cs="Arial"/>
                <w:color w:val="auto"/>
              </w:rPr>
              <w:t xml:space="preserve">and/or </w:t>
            </w:r>
            <w:r w:rsidRPr="00014BA3">
              <w:rPr>
                <w:rStyle w:val="fontstyle01"/>
                <w:rFonts w:ascii="Arial" w:hAnsi="Arial" w:cs="Arial"/>
                <w:color w:val="auto"/>
              </w:rPr>
              <w:t>Head of Communications as they arise on channels.</w:t>
            </w:r>
          </w:p>
          <w:p w14:paraId="34CC4A22" w14:textId="4B26C1AA" w:rsidR="005D2885" w:rsidRPr="00014BA3" w:rsidRDefault="005D2885" w:rsidP="00014BA3">
            <w:pPr>
              <w:pStyle w:val="ABLOCKPARA"/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16BB56EB" w14:textId="77777777" w:rsidR="00E045F9" w:rsidRPr="00014BA3" w:rsidRDefault="00E045F9">
      <w:pPr>
        <w:rPr>
          <w:rFonts w:ascii="Arial" w:hAnsi="Arial" w:cs="Arial"/>
          <w:sz w:val="22"/>
          <w:szCs w:val="22"/>
          <w:lang w:val="en-GB" w:eastAsia="en-US"/>
        </w:rPr>
      </w:pPr>
    </w:p>
    <w:p w14:paraId="2C022254" w14:textId="77777777" w:rsidR="000057AD" w:rsidRPr="00014BA3" w:rsidRDefault="000057AD">
      <w:pPr>
        <w:rPr>
          <w:rFonts w:ascii="Arial" w:hAnsi="Arial" w:cs="Arial"/>
          <w:sz w:val="22"/>
          <w:szCs w:val="22"/>
          <w:lang w:val="en-GB" w:eastAsia="en-U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045F9" w:rsidRPr="006D205A" w14:paraId="38A7D7C4" w14:textId="77777777" w:rsidTr="00134875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68EBC9C1" w14:textId="77777777" w:rsidR="00E045F9" w:rsidRPr="00014BA3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Key Challenges in Achieving Goal(s):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(What are the key challenges faced by this role in meeting goals/objectives)</w:t>
            </w:r>
          </w:p>
        </w:tc>
      </w:tr>
      <w:tr w:rsidR="00E045F9" w:rsidRPr="006D205A" w14:paraId="0B7DC5C2" w14:textId="77777777" w:rsidTr="00134875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D4E33" w14:textId="77777777" w:rsidR="00E045F9" w:rsidRPr="00014BA3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szCs w:val="22"/>
              </w:rPr>
            </w:pPr>
          </w:p>
        </w:tc>
      </w:tr>
      <w:tr w:rsidR="00E045F9" w:rsidRPr="006D205A" w14:paraId="0A4967B7" w14:textId="77777777" w:rsidTr="00134875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4E4" w14:textId="43ABA202" w:rsidR="00B34E2D" w:rsidRPr="00014BA3" w:rsidRDefault="00B34E2D" w:rsidP="00B34E2D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Balancing our interest areas with </w:t>
            </w:r>
            <w:r w:rsidR="00B80BB9" w:rsidRPr="00014BA3">
              <w:rPr>
                <w:rFonts w:ascii="Arial" w:hAnsi="Arial" w:cs="Arial"/>
                <w:szCs w:val="22"/>
              </w:rPr>
              <w:t>topical issues</w:t>
            </w:r>
            <w:r w:rsidRPr="00014BA3">
              <w:rPr>
                <w:rFonts w:ascii="Arial" w:hAnsi="Arial" w:cs="Arial"/>
                <w:szCs w:val="22"/>
              </w:rPr>
              <w:t xml:space="preserve"> </w:t>
            </w:r>
            <w:r w:rsidR="00B27A43" w:rsidRPr="00014BA3">
              <w:rPr>
                <w:rFonts w:ascii="Arial" w:hAnsi="Arial" w:cs="Arial"/>
                <w:szCs w:val="22"/>
              </w:rPr>
              <w:t>to enable media pick-</w:t>
            </w:r>
            <w:r w:rsidRPr="00014BA3">
              <w:rPr>
                <w:rFonts w:ascii="Arial" w:hAnsi="Arial" w:cs="Arial"/>
                <w:szCs w:val="22"/>
              </w:rPr>
              <w:t>up</w:t>
            </w:r>
            <w:r w:rsidR="00B109D1" w:rsidRPr="00014BA3">
              <w:rPr>
                <w:rFonts w:ascii="Arial" w:hAnsi="Arial" w:cs="Arial"/>
                <w:szCs w:val="22"/>
              </w:rPr>
              <w:t>/online engagement</w:t>
            </w:r>
            <w:r w:rsidR="002531E3" w:rsidRPr="00014BA3">
              <w:rPr>
                <w:rFonts w:ascii="Arial" w:hAnsi="Arial" w:cs="Arial"/>
                <w:szCs w:val="22"/>
              </w:rPr>
              <w:t xml:space="preserve">. </w:t>
            </w:r>
          </w:p>
          <w:p w14:paraId="5399815A" w14:textId="547BC49B" w:rsidR="00B109D1" w:rsidRPr="00014BA3" w:rsidRDefault="00B27A43" w:rsidP="00B109D1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Articulating issues in a</w:t>
            </w:r>
            <w:r w:rsidR="00B34E2D" w:rsidRPr="00014BA3">
              <w:rPr>
                <w:rFonts w:ascii="Arial" w:hAnsi="Arial" w:cs="Arial"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szCs w:val="22"/>
              </w:rPr>
              <w:t>compelling way</w:t>
            </w:r>
            <w:r w:rsidR="00B109D1" w:rsidRPr="00014BA3">
              <w:rPr>
                <w:rFonts w:ascii="Arial" w:hAnsi="Arial" w:cs="Arial"/>
                <w:szCs w:val="22"/>
              </w:rPr>
              <w:t xml:space="preserve"> to connect with various</w:t>
            </w:r>
            <w:r w:rsidR="00B34E2D" w:rsidRPr="00014BA3">
              <w:rPr>
                <w:rFonts w:ascii="Arial" w:hAnsi="Arial" w:cs="Arial"/>
                <w:szCs w:val="22"/>
              </w:rPr>
              <w:t xml:space="preserve"> target audiences</w:t>
            </w:r>
            <w:r w:rsidR="00B109D1" w:rsidRPr="00014BA3">
              <w:rPr>
                <w:rFonts w:ascii="Arial" w:hAnsi="Arial" w:cs="Arial"/>
                <w:szCs w:val="22"/>
              </w:rPr>
              <w:t>.</w:t>
            </w:r>
          </w:p>
          <w:p w14:paraId="433C0A50" w14:textId="76B82EF6" w:rsidR="00F71EBF" w:rsidRPr="00014BA3" w:rsidRDefault="00F71EBF" w:rsidP="00F71EB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Building relationships and processes with key internal stakeholders</w:t>
            </w:r>
            <w:r w:rsidR="00B80BB9" w:rsidRPr="00014BA3">
              <w:rPr>
                <w:rFonts w:ascii="Arial" w:hAnsi="Arial" w:cs="Arial"/>
                <w:szCs w:val="22"/>
              </w:rPr>
              <w:t xml:space="preserve"> to deliver timely content</w:t>
            </w:r>
            <w:r w:rsidRPr="00014BA3">
              <w:rPr>
                <w:rFonts w:ascii="Arial" w:hAnsi="Arial" w:cs="Arial"/>
                <w:szCs w:val="22"/>
              </w:rPr>
              <w:t>.</w:t>
            </w:r>
          </w:p>
          <w:p w14:paraId="555A750D" w14:textId="27E9F242" w:rsidR="00942C71" w:rsidRPr="00014BA3" w:rsidRDefault="00B34E2D" w:rsidP="00942C71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Prioritising workflow to </w:t>
            </w:r>
            <w:r w:rsidR="00B109D1" w:rsidRPr="00014BA3">
              <w:rPr>
                <w:rFonts w:ascii="Arial" w:hAnsi="Arial" w:cs="Arial"/>
                <w:szCs w:val="22"/>
              </w:rPr>
              <w:t>leverage key dates/events and other external engagement opportunities</w:t>
            </w:r>
            <w:r w:rsidR="00B80BB9" w:rsidRPr="00014BA3">
              <w:rPr>
                <w:rFonts w:ascii="Arial" w:hAnsi="Arial" w:cs="Arial"/>
                <w:szCs w:val="22"/>
              </w:rPr>
              <w:t>.</w:t>
            </w:r>
          </w:p>
        </w:tc>
      </w:tr>
    </w:tbl>
    <w:p w14:paraId="3D1C91DA" w14:textId="77777777" w:rsidR="00E045F9" w:rsidRPr="00014BA3" w:rsidRDefault="00E045F9" w:rsidP="00E045F9">
      <w:pPr>
        <w:pStyle w:val="ABLOCKPARA"/>
        <w:numPr>
          <w:ilvl w:val="12"/>
          <w:numId w:val="0"/>
        </w:numPr>
        <w:rPr>
          <w:rFonts w:ascii="Arial" w:hAnsi="Arial" w:cs="Arial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078"/>
        <w:gridCol w:w="4002"/>
      </w:tblGrid>
      <w:tr w:rsidR="00E045F9" w:rsidRPr="006D205A" w14:paraId="7AED962D" w14:textId="77777777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C141EC8" w14:textId="77777777" w:rsidR="00E045F9" w:rsidRPr="00014BA3" w:rsidRDefault="00E35B75" w:rsidP="006F133A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 xml:space="preserve">Qualifications, </w:t>
            </w:r>
            <w:r w:rsidR="00E045F9" w:rsidRPr="00014BA3">
              <w:rPr>
                <w:rFonts w:ascii="Arial" w:hAnsi="Arial" w:cs="Arial"/>
                <w:b/>
                <w:szCs w:val="22"/>
              </w:rPr>
              <w:t>Experience</w:t>
            </w:r>
            <w:r w:rsidRPr="00014BA3">
              <w:rPr>
                <w:rFonts w:ascii="Arial" w:hAnsi="Arial" w:cs="Arial"/>
                <w:b/>
                <w:szCs w:val="22"/>
              </w:rPr>
              <w:t xml:space="preserve"> and </w:t>
            </w:r>
            <w:r w:rsidR="006F133A" w:rsidRPr="00014BA3">
              <w:rPr>
                <w:rFonts w:ascii="Arial" w:hAnsi="Arial" w:cs="Arial"/>
                <w:b/>
                <w:szCs w:val="22"/>
              </w:rPr>
              <w:t>C</w:t>
            </w:r>
            <w:r w:rsidRPr="00014BA3">
              <w:rPr>
                <w:rFonts w:ascii="Arial" w:hAnsi="Arial" w:cs="Arial"/>
                <w:b/>
                <w:szCs w:val="22"/>
              </w:rPr>
              <w:t>ompetencies</w:t>
            </w:r>
            <w:r w:rsidR="00CD255A" w:rsidRPr="00014BA3">
              <w:rPr>
                <w:rFonts w:ascii="Arial" w:hAnsi="Arial" w:cs="Arial"/>
                <w:b/>
                <w:szCs w:val="22"/>
              </w:rPr>
              <w:t xml:space="preserve">: 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>(What background, knowledge, experience or competencies are</w:t>
            </w:r>
            <w:r w:rsidR="00CD255A" w:rsidRPr="00014BA3">
              <w:rPr>
                <w:rFonts w:ascii="Arial" w:hAnsi="Arial" w:cs="Arial"/>
                <w:b/>
                <w:i/>
                <w:szCs w:val="22"/>
              </w:rPr>
              <w:t xml:space="preserve"> required</w:t>
            </w:r>
            <w:r w:rsidRPr="00014BA3">
              <w:rPr>
                <w:rFonts w:ascii="Arial" w:hAnsi="Arial" w:cs="Arial"/>
                <w:b/>
                <w:i/>
                <w:szCs w:val="22"/>
              </w:rPr>
              <w:t xml:space="preserve"> to perform the role at the expected level</w:t>
            </w:r>
            <w:r w:rsidR="00CD255A" w:rsidRPr="00014BA3">
              <w:rPr>
                <w:rFonts w:ascii="Arial" w:hAnsi="Arial" w:cs="Arial"/>
                <w:b/>
                <w:i/>
                <w:szCs w:val="22"/>
              </w:rPr>
              <w:t>?)</w:t>
            </w:r>
          </w:p>
        </w:tc>
      </w:tr>
      <w:tr w:rsidR="00CD255A" w:rsidRPr="006D205A" w14:paraId="3377B9AB" w14:textId="77777777" w:rsidTr="008C05DB"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7A72D0B" w14:textId="77777777" w:rsidR="00CD255A" w:rsidRPr="00014BA3" w:rsidRDefault="00CD255A" w:rsidP="00074EBE">
            <w:pPr>
              <w:pStyle w:val="ABLOCKPARA"/>
              <w:numPr>
                <w:ilvl w:val="12"/>
                <w:numId w:val="0"/>
              </w:numPr>
              <w:rPr>
                <w:rFonts w:ascii="Arial" w:hAnsi="Arial" w:cs="Arial"/>
                <w:b/>
                <w:szCs w:val="22"/>
              </w:rPr>
            </w:pPr>
          </w:p>
        </w:tc>
      </w:tr>
      <w:tr w:rsidR="00FD229C" w:rsidRPr="006D205A" w14:paraId="17D4220C" w14:textId="77777777" w:rsidTr="006F141B">
        <w:trPr>
          <w:trHeight w:val="362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1A9137" w14:textId="77777777" w:rsidR="00FD229C" w:rsidRPr="00014BA3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Education</w:t>
            </w:r>
            <w:r w:rsidR="00147F6D" w:rsidRPr="00014BA3">
              <w:rPr>
                <w:rFonts w:ascii="Arial" w:hAnsi="Arial" w:cs="Arial"/>
                <w:b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b/>
                <w:szCs w:val="22"/>
              </w:rPr>
              <w:t>/</w:t>
            </w:r>
          </w:p>
          <w:p w14:paraId="7D41B861" w14:textId="77777777" w:rsidR="00FD229C" w:rsidRPr="00014BA3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Qualifications</w:t>
            </w:r>
            <w:r w:rsidR="00147F6D" w:rsidRPr="00014BA3">
              <w:rPr>
                <w:rFonts w:ascii="Arial" w:hAnsi="Arial" w:cs="Arial"/>
                <w:b/>
                <w:szCs w:val="22"/>
              </w:rPr>
              <w:t xml:space="preserve"> </w:t>
            </w:r>
            <w:r w:rsidRPr="00014BA3">
              <w:rPr>
                <w:rFonts w:ascii="Arial" w:hAnsi="Arial" w:cs="Arial"/>
                <w:b/>
                <w:szCs w:val="22"/>
              </w:rPr>
              <w:t>/ Memberships: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536D" w14:textId="77777777" w:rsidR="00FD229C" w:rsidRPr="00014BA3" w:rsidRDefault="00FD229C" w:rsidP="00147F6D">
            <w:pPr>
              <w:pStyle w:val="ABLOCKPARA"/>
              <w:ind w:left="34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C75E8" w14:textId="77777777" w:rsidR="00FD229C" w:rsidRPr="00014BA3" w:rsidRDefault="00FD229C" w:rsidP="00147F6D">
            <w:pPr>
              <w:pStyle w:val="ABLOCKPARA"/>
              <w:ind w:left="67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Desirable</w:t>
            </w:r>
          </w:p>
        </w:tc>
      </w:tr>
      <w:tr w:rsidR="00FD229C" w:rsidRPr="006D205A" w14:paraId="4AE7FF66" w14:textId="77777777" w:rsidTr="006F141B">
        <w:trPr>
          <w:trHeight w:val="556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D4E4" w14:textId="77777777" w:rsidR="00FD229C" w:rsidRPr="00014BA3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0BEF" w14:textId="6A51B69C" w:rsidR="00512077" w:rsidRPr="00014BA3" w:rsidRDefault="00512077" w:rsidP="00512077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Degree qualification in </w:t>
            </w:r>
            <w:r w:rsidR="00B17CEB" w:rsidRPr="00014BA3">
              <w:rPr>
                <w:rFonts w:ascii="Arial" w:hAnsi="Arial" w:cs="Arial"/>
                <w:szCs w:val="22"/>
              </w:rPr>
              <w:t>a relevant field eg journalism</w:t>
            </w:r>
            <w:r w:rsidRPr="00014BA3">
              <w:rPr>
                <w:rFonts w:ascii="Arial" w:hAnsi="Arial" w:cs="Arial"/>
                <w:szCs w:val="22"/>
              </w:rPr>
              <w:t>/PR</w:t>
            </w:r>
            <w:r w:rsidR="00940BE0">
              <w:rPr>
                <w:rFonts w:ascii="Arial" w:hAnsi="Arial" w:cs="Arial"/>
                <w:szCs w:val="22"/>
              </w:rPr>
              <w:t xml:space="preserve"> or </w:t>
            </w:r>
            <w:r w:rsidRPr="00014BA3">
              <w:rPr>
                <w:rFonts w:ascii="Arial" w:hAnsi="Arial" w:cs="Arial"/>
                <w:szCs w:val="22"/>
              </w:rPr>
              <w:t>communications</w:t>
            </w:r>
            <w:r w:rsidR="00CC7D5A" w:rsidRPr="00014BA3">
              <w:rPr>
                <w:rFonts w:ascii="Arial" w:hAnsi="Arial" w:cs="Arial"/>
                <w:szCs w:val="22"/>
              </w:rPr>
              <w:t xml:space="preserve"> </w:t>
            </w:r>
            <w:r w:rsidR="003C5909" w:rsidRPr="00014BA3">
              <w:rPr>
                <w:rFonts w:ascii="Arial" w:hAnsi="Arial" w:cs="Arial"/>
                <w:szCs w:val="22"/>
              </w:rPr>
              <w:t>o</w:t>
            </w:r>
            <w:r w:rsidR="00CC7D5A" w:rsidRPr="00014BA3">
              <w:rPr>
                <w:rFonts w:ascii="Arial" w:hAnsi="Arial" w:cs="Arial"/>
                <w:szCs w:val="22"/>
              </w:rPr>
              <w:t xml:space="preserve">r </w:t>
            </w:r>
            <w:r w:rsidR="00940BE0">
              <w:rPr>
                <w:rFonts w:ascii="Arial" w:hAnsi="Arial" w:cs="Arial"/>
                <w:szCs w:val="22"/>
              </w:rPr>
              <w:t xml:space="preserve">possess </w:t>
            </w:r>
            <w:r w:rsidR="00CC7D5A" w:rsidRPr="00014BA3">
              <w:rPr>
                <w:rFonts w:ascii="Arial" w:hAnsi="Arial" w:cs="Arial"/>
                <w:szCs w:val="22"/>
              </w:rPr>
              <w:lastRenderedPageBreak/>
              <w:t>significant</w:t>
            </w:r>
            <w:r w:rsidR="00D157BD" w:rsidRPr="00014BA3">
              <w:rPr>
                <w:rFonts w:ascii="Arial" w:hAnsi="Arial" w:cs="Arial"/>
                <w:szCs w:val="22"/>
              </w:rPr>
              <w:t xml:space="preserve"> and demonstrable</w:t>
            </w:r>
            <w:r w:rsidR="00CC7D5A" w:rsidRPr="00014BA3">
              <w:rPr>
                <w:rFonts w:ascii="Arial" w:hAnsi="Arial" w:cs="Arial"/>
                <w:szCs w:val="22"/>
              </w:rPr>
              <w:t xml:space="preserve"> in</w:t>
            </w:r>
            <w:r w:rsidR="003C5909" w:rsidRPr="00014BA3">
              <w:rPr>
                <w:rFonts w:ascii="Arial" w:hAnsi="Arial" w:cs="Arial"/>
                <w:szCs w:val="22"/>
              </w:rPr>
              <w:t>-</w:t>
            </w:r>
            <w:r w:rsidR="00CC7D5A" w:rsidRPr="00014BA3">
              <w:rPr>
                <w:rFonts w:ascii="Arial" w:hAnsi="Arial" w:cs="Arial"/>
                <w:szCs w:val="22"/>
              </w:rPr>
              <w:t xml:space="preserve">house experience </w:t>
            </w:r>
            <w:r w:rsidR="006B7E1C" w:rsidRPr="00014BA3">
              <w:rPr>
                <w:rFonts w:ascii="Arial" w:hAnsi="Arial" w:cs="Arial"/>
                <w:szCs w:val="22"/>
              </w:rPr>
              <w:t xml:space="preserve">and skilled at </w:t>
            </w:r>
            <w:r w:rsidR="00CC7D5A" w:rsidRPr="00014BA3">
              <w:rPr>
                <w:rFonts w:ascii="Arial" w:hAnsi="Arial" w:cs="Arial"/>
                <w:szCs w:val="22"/>
              </w:rPr>
              <w:t>producing and publishing</w:t>
            </w:r>
            <w:r w:rsidR="00402A0D">
              <w:rPr>
                <w:rFonts w:ascii="Arial" w:hAnsi="Arial" w:cs="Arial"/>
                <w:szCs w:val="22"/>
              </w:rPr>
              <w:t xml:space="preserve"> </w:t>
            </w:r>
            <w:r w:rsidR="001D0917">
              <w:rPr>
                <w:rFonts w:ascii="Arial" w:hAnsi="Arial" w:cs="Arial"/>
                <w:szCs w:val="22"/>
              </w:rPr>
              <w:t xml:space="preserve">brand and/or </w:t>
            </w:r>
            <w:r w:rsidR="00402A0D">
              <w:rPr>
                <w:rFonts w:ascii="Arial" w:hAnsi="Arial" w:cs="Arial"/>
                <w:szCs w:val="22"/>
              </w:rPr>
              <w:t>thought leadership</w:t>
            </w:r>
            <w:r w:rsidR="00CC7D5A" w:rsidRPr="00014BA3">
              <w:rPr>
                <w:rFonts w:ascii="Arial" w:hAnsi="Arial" w:cs="Arial"/>
                <w:szCs w:val="22"/>
              </w:rPr>
              <w:t xml:space="preserve"> content </w:t>
            </w:r>
            <w:r w:rsidR="00402A0D">
              <w:rPr>
                <w:rFonts w:ascii="Arial" w:hAnsi="Arial" w:cs="Arial"/>
                <w:szCs w:val="22"/>
              </w:rPr>
              <w:t>in</w:t>
            </w:r>
            <w:r w:rsidR="00CC7D5A" w:rsidRPr="00014BA3">
              <w:rPr>
                <w:rFonts w:ascii="Arial" w:hAnsi="Arial" w:cs="Arial"/>
                <w:szCs w:val="22"/>
              </w:rPr>
              <w:t xml:space="preserve"> a range of </w:t>
            </w:r>
            <w:r w:rsidR="002531E3" w:rsidRPr="00014BA3">
              <w:rPr>
                <w:rFonts w:ascii="Arial" w:hAnsi="Arial" w:cs="Arial"/>
                <w:szCs w:val="22"/>
              </w:rPr>
              <w:t>channels.</w:t>
            </w:r>
          </w:p>
          <w:p w14:paraId="463600F3" w14:textId="0AE0482C" w:rsidR="00FD229C" w:rsidRPr="00014BA3" w:rsidRDefault="00FD229C" w:rsidP="007924D8">
            <w:pPr>
              <w:pStyle w:val="ABLOCKPARA"/>
              <w:ind w:left="-42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471E" w14:textId="77777777" w:rsidR="00FD229C" w:rsidRPr="00014BA3" w:rsidRDefault="00FD229C" w:rsidP="000D54C2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  <w:tr w:rsidR="00FD229C" w:rsidRPr="006D205A" w14:paraId="2DA2811D" w14:textId="77777777" w:rsidTr="006F141B">
        <w:trPr>
          <w:trHeight w:val="404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DBA0E" w14:textId="77777777" w:rsidR="00FD229C" w:rsidRPr="00014BA3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Experience: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884B" w14:textId="77777777" w:rsidR="00FD229C" w:rsidRPr="00014BA3" w:rsidRDefault="00FD229C" w:rsidP="00147F6D">
            <w:pPr>
              <w:pStyle w:val="ABLOCKPARA"/>
              <w:ind w:left="34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A3F3" w14:textId="77777777" w:rsidR="00FD229C" w:rsidRPr="00014BA3" w:rsidRDefault="00FD229C" w:rsidP="00147F6D">
            <w:pPr>
              <w:pStyle w:val="ABLOCKPARA"/>
              <w:ind w:left="67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Desirable</w:t>
            </w:r>
          </w:p>
        </w:tc>
      </w:tr>
      <w:tr w:rsidR="00FD229C" w:rsidRPr="006D205A" w14:paraId="35D1460D" w14:textId="77777777" w:rsidTr="006F141B">
        <w:trPr>
          <w:trHeight w:val="554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F539" w14:textId="77777777" w:rsidR="00FD229C" w:rsidRPr="00014BA3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B34F" w14:textId="40B7AF1B" w:rsidR="00832F89" w:rsidRPr="00014BA3" w:rsidRDefault="00BC76C4" w:rsidP="007924D8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At least 6</w:t>
            </w:r>
            <w:r w:rsidR="007924D8" w:rsidRPr="00014BA3">
              <w:rPr>
                <w:rFonts w:ascii="Arial" w:hAnsi="Arial" w:cs="Arial"/>
                <w:szCs w:val="22"/>
              </w:rPr>
              <w:t xml:space="preserve"> years’ experience as a journalist</w:t>
            </w:r>
            <w:r w:rsidR="00AE14B6" w:rsidRPr="00014BA3">
              <w:rPr>
                <w:rFonts w:ascii="Arial" w:hAnsi="Arial" w:cs="Arial"/>
                <w:szCs w:val="22"/>
              </w:rPr>
              <w:t>,</w:t>
            </w:r>
            <w:r w:rsidR="007924D8" w:rsidRPr="00014BA3">
              <w:rPr>
                <w:rFonts w:ascii="Arial" w:hAnsi="Arial" w:cs="Arial"/>
                <w:szCs w:val="22"/>
              </w:rPr>
              <w:t xml:space="preserve"> writer </w:t>
            </w:r>
            <w:r w:rsidR="00AE14B6" w:rsidRPr="00014BA3">
              <w:rPr>
                <w:rFonts w:ascii="Arial" w:hAnsi="Arial" w:cs="Arial"/>
                <w:szCs w:val="22"/>
              </w:rPr>
              <w:t xml:space="preserve">or content producer </w:t>
            </w:r>
            <w:r w:rsidR="007924D8" w:rsidRPr="00014BA3">
              <w:rPr>
                <w:rFonts w:ascii="Arial" w:hAnsi="Arial" w:cs="Arial"/>
                <w:szCs w:val="22"/>
              </w:rPr>
              <w:t xml:space="preserve">with a track record of </w:t>
            </w:r>
            <w:r w:rsidR="00387890" w:rsidRPr="00014BA3">
              <w:rPr>
                <w:rFonts w:ascii="Arial" w:hAnsi="Arial" w:cs="Arial"/>
                <w:szCs w:val="22"/>
              </w:rPr>
              <w:t>content appearing in paid, owned and earned channels</w:t>
            </w:r>
          </w:p>
          <w:p w14:paraId="257FCFE4" w14:textId="77777777" w:rsidR="00C41E7F" w:rsidRPr="00014BA3" w:rsidRDefault="00C41E7F" w:rsidP="007924D8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Confident user of social media, especially Twitter and LinkedIn</w:t>
            </w:r>
          </w:p>
          <w:p w14:paraId="1B0114A3" w14:textId="7301DADC" w:rsidR="00387890" w:rsidRPr="00014BA3" w:rsidRDefault="00387890" w:rsidP="007924D8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A</w:t>
            </w:r>
            <w:r w:rsidR="00345CC3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working knowledge of the</w:t>
            </w:r>
            <w:r w:rsidR="000145A2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NFP </w:t>
            </w:r>
            <w:r w:rsidR="00345CC3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sector, and an understanding of how to develop and grow thought leadership strategies to boost an organisation’s profile and prominence </w:t>
            </w:r>
            <w:r w:rsidR="000145A2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to its multiple stakeholders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7110" w14:textId="3781EFED" w:rsidR="00EA79CC" w:rsidRPr="00014BA3" w:rsidRDefault="00C41E7F" w:rsidP="00EA79CC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Previous</w:t>
            </w:r>
            <w:r w:rsidR="003F30FF" w:rsidRPr="00014BA3">
              <w:rPr>
                <w:rFonts w:ascii="Arial" w:hAnsi="Arial" w:cs="Arial"/>
                <w:szCs w:val="22"/>
              </w:rPr>
              <w:t xml:space="preserve"> experience</w:t>
            </w:r>
            <w:r w:rsidRPr="00014BA3">
              <w:rPr>
                <w:rFonts w:ascii="Arial" w:hAnsi="Arial" w:cs="Arial"/>
                <w:szCs w:val="22"/>
              </w:rPr>
              <w:t xml:space="preserve"> </w:t>
            </w:r>
            <w:r w:rsidR="00684AF3" w:rsidRPr="00014BA3">
              <w:rPr>
                <w:rFonts w:ascii="Arial" w:hAnsi="Arial" w:cs="Arial"/>
                <w:szCs w:val="22"/>
              </w:rPr>
              <w:t>in a not-for-</w:t>
            </w:r>
            <w:r w:rsidR="003F30FF" w:rsidRPr="00014BA3">
              <w:rPr>
                <w:rFonts w:ascii="Arial" w:hAnsi="Arial" w:cs="Arial"/>
                <w:szCs w:val="22"/>
              </w:rPr>
              <w:t>profit organisation</w:t>
            </w:r>
            <w:r w:rsidR="00684AF3" w:rsidRPr="00014BA3">
              <w:rPr>
                <w:rFonts w:ascii="Arial" w:hAnsi="Arial" w:cs="Arial"/>
                <w:szCs w:val="22"/>
              </w:rPr>
              <w:t xml:space="preserve"> or advocac</w:t>
            </w:r>
            <w:r w:rsidR="00571FE4" w:rsidRPr="00014BA3">
              <w:rPr>
                <w:rFonts w:ascii="Arial" w:hAnsi="Arial" w:cs="Arial"/>
                <w:szCs w:val="22"/>
              </w:rPr>
              <w:t>y role</w:t>
            </w:r>
          </w:p>
          <w:p w14:paraId="396612DA" w14:textId="52FB6D41" w:rsidR="00C41E7F" w:rsidRPr="00014BA3" w:rsidRDefault="007904D8" w:rsidP="00B6505A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Experience in </w:t>
            </w:r>
            <w:r w:rsidR="002E0152" w:rsidRPr="00014BA3">
              <w:rPr>
                <w:rFonts w:ascii="Arial" w:hAnsi="Arial" w:cs="Arial"/>
                <w:szCs w:val="22"/>
              </w:rPr>
              <w:t>speechwriting</w:t>
            </w:r>
            <w:r w:rsidR="00345CC3" w:rsidRPr="00014BA3">
              <w:rPr>
                <w:rFonts w:ascii="Arial" w:hAnsi="Arial" w:cs="Arial"/>
                <w:szCs w:val="22"/>
              </w:rPr>
              <w:t>, podcasts, webinars</w:t>
            </w:r>
          </w:p>
          <w:p w14:paraId="5CCFB030" w14:textId="71645672" w:rsidR="008F5C5D" w:rsidRPr="00014BA3" w:rsidRDefault="008F5C5D" w:rsidP="008F5C5D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Experience in developing multimedia content eg photography, video, audio, infographics/images for social </w:t>
            </w:r>
            <w:r w:rsidR="006B7E1C" w:rsidRPr="00014BA3">
              <w:rPr>
                <w:rFonts w:ascii="Arial" w:hAnsi="Arial" w:cs="Arial"/>
                <w:szCs w:val="22"/>
              </w:rPr>
              <w:t>media.</w:t>
            </w:r>
          </w:p>
          <w:p w14:paraId="41BE1FA8" w14:textId="3441D686" w:rsidR="005F0022" w:rsidRPr="00014BA3" w:rsidRDefault="005F0022" w:rsidP="005F0022">
            <w:pPr>
              <w:pStyle w:val="ABLOCKPARA"/>
              <w:ind w:left="350"/>
              <w:rPr>
                <w:rFonts w:ascii="Arial" w:hAnsi="Arial" w:cs="Arial"/>
                <w:szCs w:val="22"/>
              </w:rPr>
            </w:pPr>
          </w:p>
        </w:tc>
      </w:tr>
      <w:tr w:rsidR="00E35B75" w:rsidRPr="006D205A" w14:paraId="063F6EF1" w14:textId="77777777" w:rsidTr="006F141B">
        <w:trPr>
          <w:trHeight w:val="278"/>
        </w:trPr>
        <w:tc>
          <w:tcPr>
            <w:tcW w:w="18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92848" w14:textId="77777777" w:rsidR="00E35B75" w:rsidRPr="00014BA3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Competencies</w:t>
            </w:r>
            <w:r w:rsidR="00902115" w:rsidRPr="00014BA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178B" w14:textId="77777777" w:rsidR="00E35B75" w:rsidRPr="00014BA3" w:rsidRDefault="00DD22E7" w:rsidP="00902115">
            <w:pPr>
              <w:pStyle w:val="ABLOCKPARA"/>
              <w:spacing w:before="60" w:after="60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EA9E" w14:textId="77777777" w:rsidR="00E35B75" w:rsidRPr="00014BA3" w:rsidRDefault="00DD22E7" w:rsidP="00902115">
            <w:pPr>
              <w:pStyle w:val="ABLOCKPARA"/>
              <w:spacing w:before="60" w:after="60"/>
              <w:jc w:val="center"/>
              <w:rPr>
                <w:rFonts w:ascii="Arial" w:hAnsi="Arial" w:cs="Arial"/>
                <w:b/>
                <w:szCs w:val="22"/>
              </w:rPr>
            </w:pPr>
            <w:r w:rsidRPr="00014BA3">
              <w:rPr>
                <w:rFonts w:ascii="Arial" w:hAnsi="Arial" w:cs="Arial"/>
                <w:b/>
                <w:szCs w:val="22"/>
              </w:rPr>
              <w:t>Desirable</w:t>
            </w:r>
          </w:p>
        </w:tc>
      </w:tr>
      <w:tr w:rsidR="00E35B75" w:rsidRPr="006D205A" w14:paraId="704EC170" w14:textId="77777777" w:rsidTr="006F141B">
        <w:trPr>
          <w:trHeight w:val="554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C83A" w14:textId="77777777" w:rsidR="00E35B75" w:rsidRPr="00014BA3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E480" w14:textId="11C0D8A5" w:rsidR="00512077" w:rsidRPr="00014BA3" w:rsidRDefault="001340F8" w:rsidP="00290189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2"/>
                <w:lang w:val="en-AU" w:eastAsia="en-AU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Advanced and diverse</w:t>
            </w:r>
            <w:r w:rsidR="00512077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written communication skills, </w:t>
            </w:r>
            <w:r w:rsidR="00E01D2E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with strong attention to detail</w:t>
            </w:r>
          </w:p>
          <w:p w14:paraId="589F324A" w14:textId="31554AB3" w:rsidR="00BE45FF" w:rsidRPr="00014BA3" w:rsidRDefault="001340F8" w:rsidP="00290189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Demonstrated a</w:t>
            </w:r>
            <w:r w:rsidR="007904D8" w:rsidRPr="00014BA3">
              <w:rPr>
                <w:rFonts w:ascii="Arial" w:hAnsi="Arial" w:cs="Arial"/>
                <w:szCs w:val="22"/>
              </w:rPr>
              <w:t xml:space="preserve">bility to communicate </w:t>
            </w:r>
            <w:r w:rsidR="00E718C2" w:rsidRPr="00014BA3">
              <w:rPr>
                <w:rFonts w:ascii="Arial" w:hAnsi="Arial" w:cs="Arial"/>
                <w:szCs w:val="22"/>
              </w:rPr>
              <w:t xml:space="preserve">complex issues and </w:t>
            </w:r>
            <w:r w:rsidR="007904D8" w:rsidRPr="00014BA3">
              <w:rPr>
                <w:rFonts w:ascii="Arial" w:hAnsi="Arial" w:cs="Arial"/>
                <w:szCs w:val="22"/>
              </w:rPr>
              <w:t xml:space="preserve">technical </w:t>
            </w:r>
            <w:r w:rsidR="00E718C2" w:rsidRPr="00014BA3">
              <w:rPr>
                <w:rFonts w:ascii="Arial" w:hAnsi="Arial" w:cs="Arial"/>
                <w:szCs w:val="22"/>
              </w:rPr>
              <w:t>language</w:t>
            </w:r>
            <w:r w:rsidRPr="00014BA3">
              <w:rPr>
                <w:rFonts w:ascii="Arial" w:hAnsi="Arial" w:cs="Arial"/>
                <w:szCs w:val="22"/>
              </w:rPr>
              <w:t xml:space="preserve"> (eg from research reports)</w:t>
            </w:r>
            <w:r w:rsidR="00E718C2" w:rsidRPr="00014BA3">
              <w:rPr>
                <w:rFonts w:ascii="Arial" w:hAnsi="Arial" w:cs="Arial"/>
                <w:szCs w:val="22"/>
              </w:rPr>
              <w:t xml:space="preserve"> in an accessible and compelling </w:t>
            </w:r>
            <w:r w:rsidR="006B7E1C" w:rsidRPr="00014BA3">
              <w:rPr>
                <w:rFonts w:ascii="Arial" w:hAnsi="Arial" w:cs="Arial"/>
                <w:szCs w:val="22"/>
              </w:rPr>
              <w:t>way.</w:t>
            </w:r>
          </w:p>
          <w:p w14:paraId="34FA1FA4" w14:textId="417F0163" w:rsidR="00E01D2E" w:rsidRPr="00014BA3" w:rsidRDefault="00512077" w:rsidP="00290189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High</w:t>
            </w:r>
            <w:r w:rsidR="001D5299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-level</w:t>
            </w:r>
            <w:r w:rsidR="00ED31ED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digital skills</w:t>
            </w: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, including </w:t>
            </w:r>
            <w:r w:rsidR="001D5299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experience with </w:t>
            </w: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online publi</w:t>
            </w:r>
            <w:r w:rsidR="001D5299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shing tools eg </w:t>
            </w:r>
            <w:r w:rsidR="007904D8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web CMS</w:t>
            </w: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,</w:t>
            </w:r>
            <w:r w:rsidR="007904D8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 xml:space="preserve"> </w:t>
            </w: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social media</w:t>
            </w:r>
          </w:p>
          <w:p w14:paraId="4FCAB98B" w14:textId="1B397140" w:rsidR="005A428E" w:rsidRDefault="005A428E" w:rsidP="005A428E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 xml:space="preserve">Strong </w:t>
            </w:r>
            <w:r w:rsidR="00035509" w:rsidRPr="00014BA3">
              <w:rPr>
                <w:rFonts w:ascii="Arial" w:hAnsi="Arial" w:cs="Arial"/>
                <w:szCs w:val="22"/>
              </w:rPr>
              <w:t>people skills</w:t>
            </w:r>
            <w:r w:rsidRPr="00014BA3">
              <w:rPr>
                <w:rFonts w:ascii="Arial" w:hAnsi="Arial" w:cs="Arial"/>
                <w:szCs w:val="22"/>
              </w:rPr>
              <w:t xml:space="preserve"> for liaising with internal and external stakeholders at all levels</w:t>
            </w:r>
          </w:p>
          <w:p w14:paraId="3904B06A" w14:textId="1A087716" w:rsidR="000F6360" w:rsidRPr="00014BA3" w:rsidRDefault="000F6360" w:rsidP="005A428E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Demonstrated creative expertise in content production</w:t>
            </w:r>
          </w:p>
          <w:p w14:paraId="4A1EC609" w14:textId="48C98356" w:rsidR="00E01D2E" w:rsidRPr="00014BA3" w:rsidRDefault="00512077" w:rsidP="00290189">
            <w:pPr>
              <w:pStyle w:val="ABLOCKPARA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Highly organised, eff</w:t>
            </w:r>
            <w:r w:rsidR="00E01D2E"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ective under pressure, deadline</w:t>
            </w: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-oriented and proactive</w:t>
            </w:r>
          </w:p>
          <w:p w14:paraId="774D463D" w14:textId="5D2358BC" w:rsidR="00EA79CC" w:rsidRPr="00014BA3" w:rsidRDefault="00EA79CC" w:rsidP="00290189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  <w:lang w:eastAsia="en-US"/>
              </w:rPr>
            </w:pPr>
            <w:r w:rsidRPr="00014BA3">
              <w:rPr>
                <w:sz w:val="22"/>
                <w:szCs w:val="22"/>
                <w:lang w:eastAsia="en-US"/>
              </w:rPr>
              <w:t>Ability to work quickly in a time-critical environment</w:t>
            </w:r>
          </w:p>
          <w:p w14:paraId="6ABCC4E2" w14:textId="77777777" w:rsidR="00EA79CC" w:rsidRPr="00014BA3" w:rsidRDefault="00EA79CC" w:rsidP="0029018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BA3">
              <w:rPr>
                <w:rFonts w:ascii="Arial" w:hAnsi="Arial" w:cs="Arial"/>
                <w:sz w:val="22"/>
                <w:szCs w:val="22"/>
              </w:rPr>
              <w:t>MS Office skills</w:t>
            </w:r>
          </w:p>
          <w:p w14:paraId="32A23498" w14:textId="347CFFC2" w:rsidR="00EA79CC" w:rsidRPr="00014BA3" w:rsidRDefault="00EA79CC" w:rsidP="00290189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70C2" w14:textId="79380EA7" w:rsidR="00BE45FF" w:rsidRPr="00014BA3" w:rsidRDefault="00BE45FF" w:rsidP="00337D2D">
            <w:pPr>
              <w:pStyle w:val="ABLOCKPARA"/>
              <w:numPr>
                <w:ilvl w:val="0"/>
                <w:numId w:val="8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color w:val="000000"/>
                <w:szCs w:val="22"/>
                <w:lang w:val="en-AU" w:eastAsia="en-AU"/>
              </w:rPr>
              <w:t>Strong awareness and interest in news and current affairs</w:t>
            </w:r>
          </w:p>
          <w:p w14:paraId="2112118C" w14:textId="301F9576" w:rsidR="00BE45FF" w:rsidRPr="00014BA3" w:rsidRDefault="00BE45FF" w:rsidP="00337D2D">
            <w:pPr>
              <w:pStyle w:val="ABLOCKPARA"/>
              <w:numPr>
                <w:ilvl w:val="0"/>
                <w:numId w:val="8"/>
              </w:numPr>
              <w:rPr>
                <w:rFonts w:ascii="Arial" w:hAnsi="Arial" w:cs="Arial"/>
                <w:szCs w:val="22"/>
              </w:rPr>
            </w:pPr>
            <w:r w:rsidRPr="00014BA3">
              <w:rPr>
                <w:rFonts w:ascii="Arial" w:hAnsi="Arial" w:cs="Arial"/>
                <w:szCs w:val="22"/>
              </w:rPr>
              <w:t>Understanding of government</w:t>
            </w:r>
            <w:r w:rsidR="00B466B0" w:rsidRPr="00014BA3">
              <w:rPr>
                <w:rFonts w:ascii="Arial" w:hAnsi="Arial" w:cs="Arial"/>
                <w:szCs w:val="22"/>
              </w:rPr>
              <w:t xml:space="preserve">, policies (especially education) </w:t>
            </w:r>
            <w:r w:rsidRPr="00014BA3">
              <w:rPr>
                <w:rFonts w:ascii="Arial" w:hAnsi="Arial" w:cs="Arial"/>
                <w:szCs w:val="22"/>
              </w:rPr>
              <w:t xml:space="preserve">and political processes in Australia </w:t>
            </w:r>
          </w:p>
          <w:p w14:paraId="749136E7" w14:textId="77777777" w:rsidR="00337D2D" w:rsidRPr="00014BA3" w:rsidRDefault="00337D2D" w:rsidP="00337D2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14BA3">
              <w:rPr>
                <w:rFonts w:ascii="Arial" w:hAnsi="Arial" w:cs="Arial"/>
                <w:sz w:val="22"/>
                <w:szCs w:val="22"/>
              </w:rPr>
              <w:t>Understanding of contemporary social policy issues, particularly in the area of disadvantage, education and post school transitions.</w:t>
            </w:r>
          </w:p>
          <w:p w14:paraId="5F9D040B" w14:textId="77777777" w:rsidR="00337D2D" w:rsidRPr="00014BA3" w:rsidRDefault="00337D2D" w:rsidP="00014BA3">
            <w:pPr>
              <w:pStyle w:val="ABLOCKPARA"/>
              <w:ind w:left="720"/>
              <w:rPr>
                <w:rFonts w:ascii="Arial" w:hAnsi="Arial" w:cs="Arial"/>
                <w:szCs w:val="22"/>
              </w:rPr>
            </w:pPr>
          </w:p>
          <w:p w14:paraId="3CE44E3C" w14:textId="4E87CF6C" w:rsidR="00E718C2" w:rsidRPr="00014BA3" w:rsidRDefault="00E718C2" w:rsidP="00A5571E">
            <w:pPr>
              <w:pStyle w:val="ABLOCKPARA"/>
              <w:rPr>
                <w:rFonts w:ascii="Arial" w:hAnsi="Arial" w:cs="Arial"/>
                <w:szCs w:val="22"/>
              </w:rPr>
            </w:pPr>
          </w:p>
          <w:p w14:paraId="0BE521CF" w14:textId="1E13536F" w:rsidR="00ED5043" w:rsidRPr="00014BA3" w:rsidRDefault="00ED5043" w:rsidP="00BE45FF">
            <w:pPr>
              <w:pStyle w:val="ABLOCKPARA"/>
              <w:rPr>
                <w:rFonts w:ascii="Arial" w:hAnsi="Arial" w:cs="Arial"/>
                <w:szCs w:val="22"/>
              </w:rPr>
            </w:pPr>
          </w:p>
        </w:tc>
      </w:tr>
    </w:tbl>
    <w:p w14:paraId="185FCB38" w14:textId="77777777" w:rsidR="00CC71EA" w:rsidRPr="00014BA3" w:rsidRDefault="00CC71EA" w:rsidP="000057AD">
      <w:pPr>
        <w:pStyle w:val="ABLOCKPARA"/>
        <w:rPr>
          <w:rFonts w:ascii="Arial" w:hAnsi="Arial" w:cs="Arial"/>
          <w:b/>
          <w:szCs w:val="22"/>
        </w:rPr>
      </w:pPr>
    </w:p>
    <w:sectPr w:rsidR="00CC71EA" w:rsidRPr="00014BA3" w:rsidSect="000057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620D" w14:textId="77777777" w:rsidR="003579EB" w:rsidRDefault="003579EB" w:rsidP="00E76667">
      <w:r>
        <w:separator/>
      </w:r>
    </w:p>
  </w:endnote>
  <w:endnote w:type="continuationSeparator" w:id="0">
    <w:p w14:paraId="2352A7E3" w14:textId="77777777" w:rsidR="003579EB" w:rsidRDefault="003579EB" w:rsidP="00E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891" w14:textId="11452D06" w:rsidR="00EE2855" w:rsidRDefault="00EE2855" w:rsidP="000057AD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>
      <w:rPr>
        <w:rFonts w:asciiTheme="minorHAnsi" w:hAnsiTheme="minorHAnsi"/>
        <w:sz w:val="18"/>
        <w:szCs w:val="20"/>
      </w:rPr>
      <w:tab/>
    </w:r>
    <w:sdt>
      <w:sdtPr>
        <w:id w:val="1802267111"/>
        <w:docPartObj>
          <w:docPartGallery w:val="Page Numbers (Bottom of Page)"/>
          <w:docPartUnique/>
        </w:docPartObj>
      </w:sdtPr>
      <w:sdtEndPr/>
      <w:sdtContent>
        <w:sdt>
          <w:sdtPr>
            <w:id w:val="279225314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E7891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E7891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0377" w14:textId="3B884568" w:rsidR="00EE2855" w:rsidRPr="000C691F" w:rsidRDefault="00EE2855" w:rsidP="00DD4950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>
      <w:rPr>
        <w:rFonts w:asciiTheme="minorHAnsi" w:hAnsiTheme="minorHAnsi"/>
        <w:sz w:val="18"/>
        <w:szCs w:val="20"/>
      </w:rPr>
      <w:tab/>
    </w:r>
    <w:r>
      <w:rPr>
        <w:rFonts w:asciiTheme="minorHAnsi" w:hAnsiTheme="minorHAnsi"/>
        <w:sz w:val="18"/>
        <w:szCs w:val="20"/>
      </w:rPr>
      <w:tab/>
    </w:r>
    <w:sdt>
      <w:sdtPr>
        <w:id w:val="-931117640"/>
        <w:docPartObj>
          <w:docPartGallery w:val="Page Numbers (Bottom of Page)"/>
          <w:docPartUnique/>
        </w:docPartObj>
      </w:sdtPr>
      <w:sdtEndPr/>
      <w:sdtContent>
        <w:sdt>
          <w:sdtPr>
            <w:id w:val="-382870019"/>
            <w:docPartObj>
              <w:docPartGallery w:val="Page Numbers (Top of Page)"/>
              <w:docPartUnique/>
            </w:docPartObj>
          </w:sdtPr>
          <w:sdtEndPr/>
          <w:sdtContent>
            <w:r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E7891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E7891">
              <w:rPr>
                <w:rFonts w:asciiTheme="minorHAnsi" w:hAnsiTheme="minorHAnsi"/>
                <w:b/>
                <w:noProof/>
                <w:sz w:val="20"/>
                <w:szCs w:val="20"/>
              </w:rPr>
              <w:t>5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525EDE45" w14:textId="77777777" w:rsidR="00EE2855" w:rsidRDefault="00EE2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A5B3" w14:textId="77777777" w:rsidR="003579EB" w:rsidRDefault="003579EB" w:rsidP="00E76667">
      <w:r>
        <w:separator/>
      </w:r>
    </w:p>
  </w:footnote>
  <w:footnote w:type="continuationSeparator" w:id="0">
    <w:p w14:paraId="402E535A" w14:textId="77777777" w:rsidR="003579EB" w:rsidRDefault="003579EB" w:rsidP="00E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EF62" w14:textId="77777777" w:rsidR="00EE2855" w:rsidRDefault="00EE2855" w:rsidP="00E76667">
    <w:pPr>
      <w:pStyle w:val="Header"/>
      <w:jc w:val="right"/>
    </w:pPr>
  </w:p>
  <w:p w14:paraId="228743CB" w14:textId="77777777" w:rsidR="00EE2855" w:rsidRDefault="00EE2855" w:rsidP="00E76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758E" w14:textId="77777777" w:rsidR="00EE2855" w:rsidRDefault="00EE2855" w:rsidP="000C691F">
    <w:pPr>
      <w:pStyle w:val="Header"/>
      <w:tabs>
        <w:tab w:val="clear" w:pos="9026"/>
        <w:tab w:val="right" w:pos="9781"/>
      </w:tabs>
    </w:pPr>
    <w:r>
      <w:rPr>
        <w:noProof/>
      </w:rPr>
      <w:drawing>
        <wp:anchor distT="0" distB="0" distL="114300" distR="114300" simplePos="0" relativeHeight="251658240" behindDoc="1" locked="0" layoutInCell="0" allowOverlap="1" wp14:anchorId="1B712F3B" wp14:editId="602D9DFC">
          <wp:simplePos x="0" y="0"/>
          <wp:positionH relativeFrom="page">
            <wp:posOffset>6014085</wp:posOffset>
          </wp:positionH>
          <wp:positionV relativeFrom="page">
            <wp:posOffset>285750</wp:posOffset>
          </wp:positionV>
          <wp:extent cx="864235" cy="1151890"/>
          <wp:effectExtent l="0" t="0" r="0" b="0"/>
          <wp:wrapNone/>
          <wp:docPr id="4" name="Picture 4" descr="Description: C:\Documents and Settings\Owner\My Documents\DDS Clients\Harcus Design\02616 The Smith Family word templates\Links\TSF_MONO_POS_STACKED_CS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Documents and Settings\Owner\My Documents\DDS Clients\Harcus Design\02616 The Smith Family word templates\Links\TSF_MONO_POS_STACKED_CS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6224F8"/>
    <w:lvl w:ilvl="0">
      <w:numFmt w:val="decimal"/>
      <w:lvlText w:val="*"/>
      <w:lvlJc w:val="left"/>
    </w:lvl>
  </w:abstractNum>
  <w:abstractNum w:abstractNumId="1" w15:restartNumberingAfterBreak="0">
    <w:nsid w:val="028C5916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597FA9"/>
    <w:multiLevelType w:val="hybridMultilevel"/>
    <w:tmpl w:val="B0843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06D"/>
    <w:multiLevelType w:val="singleLevel"/>
    <w:tmpl w:val="03482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A6FAD"/>
    <w:multiLevelType w:val="hybridMultilevel"/>
    <w:tmpl w:val="2A52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F52"/>
    <w:multiLevelType w:val="singleLevel"/>
    <w:tmpl w:val="A26224F8"/>
    <w:lvl w:ilvl="0">
      <w:numFmt w:val="decimal"/>
      <w:lvlText w:val="*"/>
      <w:lvlJc w:val="left"/>
    </w:lvl>
  </w:abstractNum>
  <w:abstractNum w:abstractNumId="6" w15:restartNumberingAfterBreak="0">
    <w:nsid w:val="12A16E23"/>
    <w:multiLevelType w:val="hybridMultilevel"/>
    <w:tmpl w:val="ED28D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13DC"/>
    <w:multiLevelType w:val="hybridMultilevel"/>
    <w:tmpl w:val="FFE24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2AAD"/>
    <w:multiLevelType w:val="multilevel"/>
    <w:tmpl w:val="505C4D7A"/>
    <w:numStyleLink w:val="StyleBulletedBlack"/>
  </w:abstractNum>
  <w:abstractNum w:abstractNumId="9" w15:restartNumberingAfterBreak="0">
    <w:nsid w:val="205C122A"/>
    <w:multiLevelType w:val="hybridMultilevel"/>
    <w:tmpl w:val="22FC7750"/>
    <w:lvl w:ilvl="0" w:tplc="56D6B75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1F497D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63CC"/>
    <w:multiLevelType w:val="hybridMultilevel"/>
    <w:tmpl w:val="A33CC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D7FD9"/>
    <w:multiLevelType w:val="hybridMultilevel"/>
    <w:tmpl w:val="3BC66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457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74F1"/>
    <w:multiLevelType w:val="hybridMultilevel"/>
    <w:tmpl w:val="430A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C7EA8"/>
    <w:multiLevelType w:val="hybridMultilevel"/>
    <w:tmpl w:val="8C783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BF5472"/>
    <w:multiLevelType w:val="hybridMultilevel"/>
    <w:tmpl w:val="054EC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62184"/>
    <w:multiLevelType w:val="hybridMultilevel"/>
    <w:tmpl w:val="06809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0BB9"/>
    <w:multiLevelType w:val="hybridMultilevel"/>
    <w:tmpl w:val="F992E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14D5D"/>
    <w:multiLevelType w:val="hybridMultilevel"/>
    <w:tmpl w:val="7898C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A73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CD91E51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6EFD34E0"/>
    <w:multiLevelType w:val="hybridMultilevel"/>
    <w:tmpl w:val="48A8E9FA"/>
    <w:lvl w:ilvl="0" w:tplc="192282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B42B9"/>
    <w:multiLevelType w:val="hybridMultilevel"/>
    <w:tmpl w:val="DAF47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1E6E"/>
    <w:multiLevelType w:val="hybridMultilevel"/>
    <w:tmpl w:val="1A40540E"/>
    <w:lvl w:ilvl="0" w:tplc="A68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77566"/>
    <w:multiLevelType w:val="hybridMultilevel"/>
    <w:tmpl w:val="3C30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83FBB"/>
    <w:multiLevelType w:val="hybridMultilevel"/>
    <w:tmpl w:val="2E1C3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303E6"/>
    <w:multiLevelType w:val="hybridMultilevel"/>
    <w:tmpl w:val="7BB2C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BD9"/>
    <w:multiLevelType w:val="multilevel"/>
    <w:tmpl w:val="505C4D7A"/>
    <w:styleLink w:val="StyleBulletedBlack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2E377D"/>
    <w:multiLevelType w:val="hybridMultilevel"/>
    <w:tmpl w:val="07B86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F258A"/>
    <w:multiLevelType w:val="hybridMultilevel"/>
    <w:tmpl w:val="7E9CB39E"/>
    <w:lvl w:ilvl="0" w:tplc="45BE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045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563249114">
    <w:abstractNumId w:val="1"/>
  </w:num>
  <w:num w:numId="3" w16cid:durableId="1976061824">
    <w:abstractNumId w:val="5"/>
  </w:num>
  <w:num w:numId="4" w16cid:durableId="647365874">
    <w:abstractNumId w:val="3"/>
  </w:num>
  <w:num w:numId="5" w16cid:durableId="643200947">
    <w:abstractNumId w:val="4"/>
  </w:num>
  <w:num w:numId="6" w16cid:durableId="927541421">
    <w:abstractNumId w:val="21"/>
  </w:num>
  <w:num w:numId="7" w16cid:durableId="1445658697">
    <w:abstractNumId w:val="12"/>
  </w:num>
  <w:num w:numId="8" w16cid:durableId="1809322319">
    <w:abstractNumId w:val="24"/>
  </w:num>
  <w:num w:numId="9" w16cid:durableId="1902014634">
    <w:abstractNumId w:val="14"/>
  </w:num>
  <w:num w:numId="10" w16cid:durableId="958755657">
    <w:abstractNumId w:val="22"/>
  </w:num>
  <w:num w:numId="11" w16cid:durableId="382099019">
    <w:abstractNumId w:val="19"/>
  </w:num>
  <w:num w:numId="12" w16cid:durableId="1085419999">
    <w:abstractNumId w:val="28"/>
  </w:num>
  <w:num w:numId="13" w16cid:durableId="411900212">
    <w:abstractNumId w:val="13"/>
  </w:num>
  <w:num w:numId="14" w16cid:durableId="424351796">
    <w:abstractNumId w:val="10"/>
  </w:num>
  <w:num w:numId="15" w16cid:durableId="379401369">
    <w:abstractNumId w:val="6"/>
  </w:num>
  <w:num w:numId="16" w16cid:durableId="687754034">
    <w:abstractNumId w:val="11"/>
  </w:num>
  <w:num w:numId="17" w16cid:durableId="1267930730">
    <w:abstractNumId w:val="18"/>
  </w:num>
  <w:num w:numId="18" w16cid:durableId="2109765146">
    <w:abstractNumId w:val="23"/>
  </w:num>
  <w:num w:numId="19" w16cid:durableId="102237066">
    <w:abstractNumId w:val="26"/>
  </w:num>
  <w:num w:numId="20" w16cid:durableId="1421755191">
    <w:abstractNumId w:val="8"/>
  </w:num>
  <w:num w:numId="21" w16cid:durableId="122306352">
    <w:abstractNumId w:val="24"/>
  </w:num>
  <w:num w:numId="22" w16cid:durableId="2075808441">
    <w:abstractNumId w:val="2"/>
  </w:num>
  <w:num w:numId="23" w16cid:durableId="1228956914">
    <w:abstractNumId w:val="27"/>
  </w:num>
  <w:num w:numId="24" w16cid:durableId="97214342">
    <w:abstractNumId w:val="16"/>
  </w:num>
  <w:num w:numId="25" w16cid:durableId="933124022">
    <w:abstractNumId w:val="25"/>
  </w:num>
  <w:num w:numId="26" w16cid:durableId="360323509">
    <w:abstractNumId w:val="7"/>
  </w:num>
  <w:num w:numId="27" w16cid:durableId="1610628515">
    <w:abstractNumId w:val="17"/>
  </w:num>
  <w:num w:numId="28" w16cid:durableId="631524564">
    <w:abstractNumId w:val="15"/>
  </w:num>
  <w:num w:numId="29" w16cid:durableId="1353412593">
    <w:abstractNumId w:val="20"/>
  </w:num>
  <w:num w:numId="30" w16cid:durableId="1444836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67"/>
    <w:rsid w:val="00001CE1"/>
    <w:rsid w:val="000057AD"/>
    <w:rsid w:val="000145A2"/>
    <w:rsid w:val="00014BA3"/>
    <w:rsid w:val="00035509"/>
    <w:rsid w:val="00042758"/>
    <w:rsid w:val="00046933"/>
    <w:rsid w:val="0005555A"/>
    <w:rsid w:val="0006607E"/>
    <w:rsid w:val="00072DDF"/>
    <w:rsid w:val="00074EBE"/>
    <w:rsid w:val="00077793"/>
    <w:rsid w:val="00077C98"/>
    <w:rsid w:val="000808ED"/>
    <w:rsid w:val="000838E5"/>
    <w:rsid w:val="0008743C"/>
    <w:rsid w:val="000914B9"/>
    <w:rsid w:val="0009601C"/>
    <w:rsid w:val="000A0ED7"/>
    <w:rsid w:val="000A30ED"/>
    <w:rsid w:val="000B519F"/>
    <w:rsid w:val="000C691F"/>
    <w:rsid w:val="000C7746"/>
    <w:rsid w:val="000D54C2"/>
    <w:rsid w:val="000E1319"/>
    <w:rsid w:val="000F6360"/>
    <w:rsid w:val="000F75D0"/>
    <w:rsid w:val="00101020"/>
    <w:rsid w:val="00115AE6"/>
    <w:rsid w:val="00120BE5"/>
    <w:rsid w:val="00121B07"/>
    <w:rsid w:val="0012477A"/>
    <w:rsid w:val="00124D93"/>
    <w:rsid w:val="001340F8"/>
    <w:rsid w:val="00134875"/>
    <w:rsid w:val="00136C50"/>
    <w:rsid w:val="00146649"/>
    <w:rsid w:val="00147F6D"/>
    <w:rsid w:val="00150239"/>
    <w:rsid w:val="001526C3"/>
    <w:rsid w:val="00154570"/>
    <w:rsid w:val="00181C02"/>
    <w:rsid w:val="00196670"/>
    <w:rsid w:val="001A54E7"/>
    <w:rsid w:val="001D0917"/>
    <w:rsid w:val="001D3A22"/>
    <w:rsid w:val="001D5299"/>
    <w:rsid w:val="001E7891"/>
    <w:rsid w:val="00201B07"/>
    <w:rsid w:val="002140AD"/>
    <w:rsid w:val="0021500C"/>
    <w:rsid w:val="00216DA2"/>
    <w:rsid w:val="002177C5"/>
    <w:rsid w:val="002228B4"/>
    <w:rsid w:val="002230D9"/>
    <w:rsid w:val="00236DDC"/>
    <w:rsid w:val="002531E3"/>
    <w:rsid w:val="00257D45"/>
    <w:rsid w:val="00272111"/>
    <w:rsid w:val="00290189"/>
    <w:rsid w:val="00290E99"/>
    <w:rsid w:val="002A6B43"/>
    <w:rsid w:val="002B37FE"/>
    <w:rsid w:val="002B3EA9"/>
    <w:rsid w:val="002B5C2B"/>
    <w:rsid w:val="002E0152"/>
    <w:rsid w:val="002E0AC5"/>
    <w:rsid w:val="002E3886"/>
    <w:rsid w:val="002F4318"/>
    <w:rsid w:val="00312AE2"/>
    <w:rsid w:val="00317D0E"/>
    <w:rsid w:val="003225E7"/>
    <w:rsid w:val="00324704"/>
    <w:rsid w:val="00337D2D"/>
    <w:rsid w:val="00345CC3"/>
    <w:rsid w:val="00352903"/>
    <w:rsid w:val="003579EB"/>
    <w:rsid w:val="0036291D"/>
    <w:rsid w:val="003678D4"/>
    <w:rsid w:val="00381FDB"/>
    <w:rsid w:val="0038212B"/>
    <w:rsid w:val="00383847"/>
    <w:rsid w:val="00387890"/>
    <w:rsid w:val="00390156"/>
    <w:rsid w:val="00394E29"/>
    <w:rsid w:val="00397C29"/>
    <w:rsid w:val="003B17AB"/>
    <w:rsid w:val="003B2067"/>
    <w:rsid w:val="003B55E2"/>
    <w:rsid w:val="003C554B"/>
    <w:rsid w:val="003C5909"/>
    <w:rsid w:val="003D101B"/>
    <w:rsid w:val="003D13CA"/>
    <w:rsid w:val="003D5D1B"/>
    <w:rsid w:val="003D6811"/>
    <w:rsid w:val="003E1D04"/>
    <w:rsid w:val="003F30FF"/>
    <w:rsid w:val="00402A0D"/>
    <w:rsid w:val="0043442E"/>
    <w:rsid w:val="004460FC"/>
    <w:rsid w:val="004934AC"/>
    <w:rsid w:val="004970DE"/>
    <w:rsid w:val="004A6C8D"/>
    <w:rsid w:val="004C4E64"/>
    <w:rsid w:val="004C62D7"/>
    <w:rsid w:val="005016CD"/>
    <w:rsid w:val="00512077"/>
    <w:rsid w:val="00514F0A"/>
    <w:rsid w:val="00522935"/>
    <w:rsid w:val="005319C0"/>
    <w:rsid w:val="00533449"/>
    <w:rsid w:val="00540895"/>
    <w:rsid w:val="00544048"/>
    <w:rsid w:val="005445B9"/>
    <w:rsid w:val="00553AE8"/>
    <w:rsid w:val="00562FA3"/>
    <w:rsid w:val="00570A6A"/>
    <w:rsid w:val="00571FE4"/>
    <w:rsid w:val="00572F0D"/>
    <w:rsid w:val="005A428E"/>
    <w:rsid w:val="005A5BDC"/>
    <w:rsid w:val="005B24CF"/>
    <w:rsid w:val="005B398E"/>
    <w:rsid w:val="005D1A11"/>
    <w:rsid w:val="005D2885"/>
    <w:rsid w:val="005D3544"/>
    <w:rsid w:val="005D68B1"/>
    <w:rsid w:val="005E1102"/>
    <w:rsid w:val="005F0022"/>
    <w:rsid w:val="00605EBC"/>
    <w:rsid w:val="00641A2F"/>
    <w:rsid w:val="00653A9E"/>
    <w:rsid w:val="0065559A"/>
    <w:rsid w:val="00660A28"/>
    <w:rsid w:val="0067354D"/>
    <w:rsid w:val="00675276"/>
    <w:rsid w:val="00684AF3"/>
    <w:rsid w:val="00685DF5"/>
    <w:rsid w:val="00686121"/>
    <w:rsid w:val="006B7E1C"/>
    <w:rsid w:val="006D205A"/>
    <w:rsid w:val="006D5DAC"/>
    <w:rsid w:val="006F133A"/>
    <w:rsid w:val="006F141B"/>
    <w:rsid w:val="00705755"/>
    <w:rsid w:val="00705DEA"/>
    <w:rsid w:val="00705F6D"/>
    <w:rsid w:val="00716D6A"/>
    <w:rsid w:val="00723CCE"/>
    <w:rsid w:val="00725970"/>
    <w:rsid w:val="0075574A"/>
    <w:rsid w:val="00772289"/>
    <w:rsid w:val="007760E0"/>
    <w:rsid w:val="007904D8"/>
    <w:rsid w:val="007924D8"/>
    <w:rsid w:val="007B7786"/>
    <w:rsid w:val="007C4BAA"/>
    <w:rsid w:val="007F08BF"/>
    <w:rsid w:val="007F7119"/>
    <w:rsid w:val="00814529"/>
    <w:rsid w:val="00816B1C"/>
    <w:rsid w:val="00824836"/>
    <w:rsid w:val="008263D2"/>
    <w:rsid w:val="00832F89"/>
    <w:rsid w:val="00855645"/>
    <w:rsid w:val="00856E62"/>
    <w:rsid w:val="00857D32"/>
    <w:rsid w:val="00872AAD"/>
    <w:rsid w:val="0087663C"/>
    <w:rsid w:val="00877ABE"/>
    <w:rsid w:val="00884960"/>
    <w:rsid w:val="008962E5"/>
    <w:rsid w:val="008B7B93"/>
    <w:rsid w:val="008C05DB"/>
    <w:rsid w:val="008C27AC"/>
    <w:rsid w:val="008D2C7A"/>
    <w:rsid w:val="008E3626"/>
    <w:rsid w:val="008F5C5D"/>
    <w:rsid w:val="00902115"/>
    <w:rsid w:val="00926B67"/>
    <w:rsid w:val="00940BE0"/>
    <w:rsid w:val="00942C71"/>
    <w:rsid w:val="009647A7"/>
    <w:rsid w:val="009A1EED"/>
    <w:rsid w:val="009B5CC8"/>
    <w:rsid w:val="009D170B"/>
    <w:rsid w:val="009D7879"/>
    <w:rsid w:val="009E22FB"/>
    <w:rsid w:val="009F268C"/>
    <w:rsid w:val="009F3C9F"/>
    <w:rsid w:val="00A05D90"/>
    <w:rsid w:val="00A05F6F"/>
    <w:rsid w:val="00A11D24"/>
    <w:rsid w:val="00A132E0"/>
    <w:rsid w:val="00A1770B"/>
    <w:rsid w:val="00A27BB4"/>
    <w:rsid w:val="00A301C8"/>
    <w:rsid w:val="00A475F2"/>
    <w:rsid w:val="00A5571E"/>
    <w:rsid w:val="00A56012"/>
    <w:rsid w:val="00A61EC4"/>
    <w:rsid w:val="00A742DE"/>
    <w:rsid w:val="00A75693"/>
    <w:rsid w:val="00A80503"/>
    <w:rsid w:val="00A82EFA"/>
    <w:rsid w:val="00A85B7B"/>
    <w:rsid w:val="00A934E9"/>
    <w:rsid w:val="00AB25C7"/>
    <w:rsid w:val="00AC3B2D"/>
    <w:rsid w:val="00AD667D"/>
    <w:rsid w:val="00AE14B6"/>
    <w:rsid w:val="00AE6B75"/>
    <w:rsid w:val="00AE6FB1"/>
    <w:rsid w:val="00AF75FE"/>
    <w:rsid w:val="00B03783"/>
    <w:rsid w:val="00B109D1"/>
    <w:rsid w:val="00B12C08"/>
    <w:rsid w:val="00B146B9"/>
    <w:rsid w:val="00B17615"/>
    <w:rsid w:val="00B178A3"/>
    <w:rsid w:val="00B17CEB"/>
    <w:rsid w:val="00B25761"/>
    <w:rsid w:val="00B27A43"/>
    <w:rsid w:val="00B34E2D"/>
    <w:rsid w:val="00B44D6C"/>
    <w:rsid w:val="00B466B0"/>
    <w:rsid w:val="00B53E37"/>
    <w:rsid w:val="00B6505A"/>
    <w:rsid w:val="00B80BB9"/>
    <w:rsid w:val="00B9405A"/>
    <w:rsid w:val="00B96E27"/>
    <w:rsid w:val="00BA7E06"/>
    <w:rsid w:val="00BB157B"/>
    <w:rsid w:val="00BB3057"/>
    <w:rsid w:val="00BB3119"/>
    <w:rsid w:val="00BC036F"/>
    <w:rsid w:val="00BC7368"/>
    <w:rsid w:val="00BC76C4"/>
    <w:rsid w:val="00BE45FF"/>
    <w:rsid w:val="00BE5F4A"/>
    <w:rsid w:val="00BF19A3"/>
    <w:rsid w:val="00C1293E"/>
    <w:rsid w:val="00C214C7"/>
    <w:rsid w:val="00C2150E"/>
    <w:rsid w:val="00C258BA"/>
    <w:rsid w:val="00C3672B"/>
    <w:rsid w:val="00C41E7F"/>
    <w:rsid w:val="00C44294"/>
    <w:rsid w:val="00C577EE"/>
    <w:rsid w:val="00C62B32"/>
    <w:rsid w:val="00C7152A"/>
    <w:rsid w:val="00C71A3C"/>
    <w:rsid w:val="00CA392F"/>
    <w:rsid w:val="00CA3953"/>
    <w:rsid w:val="00CC2DC9"/>
    <w:rsid w:val="00CC71D7"/>
    <w:rsid w:val="00CC71EA"/>
    <w:rsid w:val="00CC7D5A"/>
    <w:rsid w:val="00CD1094"/>
    <w:rsid w:val="00CD1244"/>
    <w:rsid w:val="00CD255A"/>
    <w:rsid w:val="00CD6E01"/>
    <w:rsid w:val="00D11AC5"/>
    <w:rsid w:val="00D11B0D"/>
    <w:rsid w:val="00D157BD"/>
    <w:rsid w:val="00D1754C"/>
    <w:rsid w:val="00D2180C"/>
    <w:rsid w:val="00D3492C"/>
    <w:rsid w:val="00D46A68"/>
    <w:rsid w:val="00D50DE3"/>
    <w:rsid w:val="00D52549"/>
    <w:rsid w:val="00D5504D"/>
    <w:rsid w:val="00D80739"/>
    <w:rsid w:val="00D83431"/>
    <w:rsid w:val="00D86F21"/>
    <w:rsid w:val="00D900AC"/>
    <w:rsid w:val="00DA27DD"/>
    <w:rsid w:val="00DB650F"/>
    <w:rsid w:val="00DB7904"/>
    <w:rsid w:val="00DC618B"/>
    <w:rsid w:val="00DD22E7"/>
    <w:rsid w:val="00DD3CFB"/>
    <w:rsid w:val="00DD4950"/>
    <w:rsid w:val="00DD5D43"/>
    <w:rsid w:val="00DE0A9D"/>
    <w:rsid w:val="00DE1E28"/>
    <w:rsid w:val="00E01D2E"/>
    <w:rsid w:val="00E045F9"/>
    <w:rsid w:val="00E05ADA"/>
    <w:rsid w:val="00E060FF"/>
    <w:rsid w:val="00E119EB"/>
    <w:rsid w:val="00E16439"/>
    <w:rsid w:val="00E2183B"/>
    <w:rsid w:val="00E32DA3"/>
    <w:rsid w:val="00E358BA"/>
    <w:rsid w:val="00E35B75"/>
    <w:rsid w:val="00E37724"/>
    <w:rsid w:val="00E56DA0"/>
    <w:rsid w:val="00E60656"/>
    <w:rsid w:val="00E718C2"/>
    <w:rsid w:val="00E76667"/>
    <w:rsid w:val="00E852D5"/>
    <w:rsid w:val="00E861A6"/>
    <w:rsid w:val="00E87C95"/>
    <w:rsid w:val="00EA79CC"/>
    <w:rsid w:val="00EB3696"/>
    <w:rsid w:val="00EC1253"/>
    <w:rsid w:val="00ED31ED"/>
    <w:rsid w:val="00ED4D6B"/>
    <w:rsid w:val="00ED5043"/>
    <w:rsid w:val="00EE2855"/>
    <w:rsid w:val="00EE7502"/>
    <w:rsid w:val="00EF5900"/>
    <w:rsid w:val="00F01C12"/>
    <w:rsid w:val="00F07ADD"/>
    <w:rsid w:val="00F14E67"/>
    <w:rsid w:val="00F233DF"/>
    <w:rsid w:val="00F327E3"/>
    <w:rsid w:val="00F331B4"/>
    <w:rsid w:val="00F50C43"/>
    <w:rsid w:val="00F519B4"/>
    <w:rsid w:val="00F54856"/>
    <w:rsid w:val="00F56E8B"/>
    <w:rsid w:val="00F60621"/>
    <w:rsid w:val="00F63B80"/>
    <w:rsid w:val="00F71788"/>
    <w:rsid w:val="00F71EBF"/>
    <w:rsid w:val="00F72BA8"/>
    <w:rsid w:val="00F92890"/>
    <w:rsid w:val="00F936CA"/>
    <w:rsid w:val="00FA4A85"/>
    <w:rsid w:val="00FA5E0E"/>
    <w:rsid w:val="00FB21CC"/>
    <w:rsid w:val="00FB4F0D"/>
    <w:rsid w:val="00FB53A9"/>
    <w:rsid w:val="00FD1D46"/>
    <w:rsid w:val="00FD229C"/>
    <w:rsid w:val="00FD6ECF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357F7B4"/>
  <w15:docId w15:val="{8449A6C1-7C1C-4345-9642-1AC3226C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7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666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leader="underscore" w:pos="4608"/>
        <w:tab w:val="left" w:pos="5040"/>
        <w:tab w:val="left" w:leader="underscore" w:pos="10080"/>
      </w:tabs>
      <w:outlineLvl w:val="3"/>
    </w:pPr>
    <w:rPr>
      <w:rFonts w:ascii="Arial" w:hAnsi="Arial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66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67"/>
    <w:rPr>
      <w:sz w:val="24"/>
      <w:szCs w:val="24"/>
    </w:rPr>
  </w:style>
  <w:style w:type="table" w:styleId="TableGrid">
    <w:name w:val="Table Grid"/>
    <w:basedOn w:val="TableNormal"/>
    <w:rsid w:val="00E76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E76667"/>
    <w:rPr>
      <w:rFonts w:ascii="Arial" w:hAnsi="Arial"/>
      <w:b/>
      <w:sz w:val="22"/>
      <w:lang w:val="en-US" w:eastAsia="en-US"/>
    </w:rPr>
  </w:style>
  <w:style w:type="table" w:styleId="TableClassic1">
    <w:name w:val="Table Classic 1"/>
    <w:basedOn w:val="TableNormal"/>
    <w:rsid w:val="00E76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6667"/>
    <w:rPr>
      <w:color w:val="808080"/>
    </w:rPr>
  </w:style>
  <w:style w:type="paragraph" w:styleId="BalloonText">
    <w:name w:val="Balloon Text"/>
    <w:basedOn w:val="Normal"/>
    <w:link w:val="BalloonTextChar"/>
    <w:rsid w:val="00E7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667"/>
    <w:rPr>
      <w:rFonts w:ascii="Tahoma" w:hAnsi="Tahoma" w:cs="Tahoma"/>
      <w:sz w:val="16"/>
      <w:szCs w:val="16"/>
    </w:rPr>
  </w:style>
  <w:style w:type="paragraph" w:customStyle="1" w:styleId="ABLOCKPARA">
    <w:name w:val="A BLOCK PARA"/>
    <w:basedOn w:val="Normal"/>
    <w:rsid w:val="00BB157B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72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qFormat/>
    <w:rsid w:val="00272111"/>
    <w:pPr>
      <w:ind w:left="-993"/>
    </w:pPr>
    <w:rPr>
      <w:rFonts w:ascii="Tahoma" w:hAnsi="Tahoma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72111"/>
    <w:rPr>
      <w:rFonts w:ascii="Tahoma" w:hAnsi="Tahoma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72111"/>
    <w:rPr>
      <w:rFonts w:ascii="Tahoma" w:hAnsi="Tahoma"/>
      <w:sz w:val="16"/>
      <w:lang w:val="en-US"/>
    </w:rPr>
  </w:style>
  <w:style w:type="numbering" w:customStyle="1" w:styleId="StyleBulletedBlack">
    <w:name w:val="Style Bulleted Black"/>
    <w:basedOn w:val="NoList"/>
    <w:rsid w:val="00F331B4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0D54C2"/>
    <w:pPr>
      <w:ind w:left="720"/>
      <w:contextualSpacing/>
    </w:pPr>
  </w:style>
  <w:style w:type="character" w:customStyle="1" w:styleId="fontstyle01">
    <w:name w:val="fontstyle01"/>
    <w:basedOn w:val="DefaultParagraphFont"/>
    <w:rsid w:val="00F07AD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07ADD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D12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1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12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1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1244"/>
    <w:rPr>
      <w:b/>
      <w:bCs/>
    </w:rPr>
  </w:style>
  <w:style w:type="paragraph" w:customStyle="1" w:styleId="Default">
    <w:name w:val="Default"/>
    <w:rsid w:val="00EA79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70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b0535-5ffa-4474-9d7d-7213ade99f74">AJ4VKKSETPE3-1911221808-51486</_dlc_DocId>
    <_dlc_DocIdUrl xmlns="dddb0535-5ffa-4474-9d7d-7213ade99f74">
      <Url>https://thesmithfamily.sharepoint.com/sites/COM/_layouts/15/DocIdRedir.aspx?ID=AJ4VKKSETPE3-1911221808-51486</Url>
      <Description>AJ4VKKSETPE3-1911221808-51486</Description>
    </_dlc_DocIdUrl>
    <Notes xmlns="da940991-5b91-4f8b-b67c-6187ed09bf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F28D2D6E03F43B950C3254C444FD1" ma:contentTypeVersion="14" ma:contentTypeDescription="Create a new document." ma:contentTypeScope="" ma:versionID="e4770077cc4387001690b7d6ad3e4ace">
  <xsd:schema xmlns:xsd="http://www.w3.org/2001/XMLSchema" xmlns:xs="http://www.w3.org/2001/XMLSchema" xmlns:p="http://schemas.microsoft.com/office/2006/metadata/properties" xmlns:ns2="dddb0535-5ffa-4474-9d7d-7213ade99f74" xmlns:ns3="da940991-5b91-4f8b-b67c-6187ed09bf50" targetNamespace="http://schemas.microsoft.com/office/2006/metadata/properties" ma:root="true" ma:fieldsID="be59c9aec57cc8027e563c03fe504ee7" ns2:_="" ns3:_="">
    <xsd:import namespace="dddb0535-5ffa-4474-9d7d-7213ade99f74"/>
    <xsd:import namespace="da940991-5b91-4f8b-b67c-6187ed09bf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Not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b0535-5ffa-4474-9d7d-7213ade99f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40991-5b91-4f8b-b67c-6187ed09b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AA4891-33AA-4E2A-97A3-5392925ACCE0}">
  <ds:schemaRefs>
    <ds:schemaRef ds:uri="http://purl.org/dc/dcmitype/"/>
    <ds:schemaRef ds:uri="http://schemas.microsoft.com/office/2006/documentManagement/types"/>
    <ds:schemaRef ds:uri="da940991-5b91-4f8b-b67c-6187ed09bf50"/>
    <ds:schemaRef ds:uri="http://purl.org/dc/elements/1.1/"/>
    <ds:schemaRef ds:uri="dddb0535-5ffa-4474-9d7d-7213ade99f7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FC364-4E36-4ECF-B95D-A7550439C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1419B-F0E6-4006-BFB2-5326B3540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27976-94E8-445A-8008-5B95AC6A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b0535-5ffa-4474-9d7d-7213ade99f74"/>
    <ds:schemaRef ds:uri="da940991-5b91-4f8b-b67c-6187ed09b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5CB15A-0D83-4887-BD01-E27E7339CA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1487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Brands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Noumertzis</dc:creator>
  <cp:keywords/>
  <dc:description/>
  <cp:lastModifiedBy>Rhys Kelly</cp:lastModifiedBy>
  <cp:revision>15</cp:revision>
  <cp:lastPrinted>2017-10-19T03:55:00Z</cp:lastPrinted>
  <dcterms:created xsi:type="dcterms:W3CDTF">2024-03-11T01:28:00Z</dcterms:created>
  <dcterms:modified xsi:type="dcterms:W3CDTF">2024-04-19T07:07:00Z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0x01010017DF28D2D6E03F43B950C3254C444FD1</vt:lpwstr>
  </property>
  <property fmtid="{D5CDD505-2E9C-101B-9397-08002B2CF9AE}" pid="3" name="Focus Area">
    <vt:lpwstr>72;#Human Resources|9b41299a-ce0b-4762-8e09-68b73df516c0</vt:lpwstr>
  </property>
  <property fmtid="{D5CDD505-2E9C-101B-9397-08002B2CF9AE}" pid="4" name="State \ Location">
    <vt:lpwstr>2;#All TSF|b1f0ae3d-0b10-4cf8-870c-f4a7f2f0773f</vt:lpwstr>
  </property>
  <property fmtid="{D5CDD505-2E9C-101B-9397-08002B2CF9AE}" pid="5" name="Document Type">
    <vt:lpwstr>44;#Form|2d25fe45-33a3-4881-a96d-0bbde6c6ee60</vt:lpwstr>
  </property>
  <property fmtid="{D5CDD505-2E9C-101B-9397-08002B2CF9AE}" pid="6" name="Related Process">
    <vt:lpwstr>131;#Recruit and select new team members|82d71555-1dcc-43fe-8f17-301bbb0a202a</vt:lpwstr>
  </property>
  <property fmtid="{D5CDD505-2E9C-101B-9397-08002B2CF9AE}" pid="7" name="Area">
    <vt:lpwstr>25;#People ＆ Culture|e2d63bf2-9aae-41df-af9a-f88f4ea3f854</vt:lpwstr>
  </property>
  <property fmtid="{D5CDD505-2E9C-101B-9397-08002B2CF9AE}" pid="8" name="Order">
    <vt:r8>5148600</vt:r8>
  </property>
  <property fmtid="{D5CDD505-2E9C-101B-9397-08002B2CF9AE}" pid="9" name="_dlc_DocIdItemGuid">
    <vt:lpwstr>83ef309e-2524-5b28-81be-f55443a827df</vt:lpwstr>
  </property>
</Properties>
</file>