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EE7175" w14:textId="46BD8B68" w:rsidR="004A0171" w:rsidRPr="004A0171" w:rsidRDefault="004A0171" w:rsidP="004A0171">
      <w:pPr>
        <w:pStyle w:val="Heading1"/>
        <w:jc w:val="center"/>
        <w:rPr>
          <w:b/>
          <w:bCs/>
        </w:rPr>
      </w:pPr>
      <w:r w:rsidRPr="004A0171">
        <w:rPr>
          <w:b/>
          <w:bCs/>
        </w:rPr>
        <w:t>Association of Children’s Welfare Agencies/ Centre for Community Welfare Training</w:t>
      </w:r>
    </w:p>
    <w:p w14:paraId="5D9A8D77" w14:textId="77777777" w:rsidR="004A0171" w:rsidRDefault="004A0171" w:rsidP="004A0171">
      <w:pPr>
        <w:rPr>
          <w:rFonts w:asciiTheme="majorHAnsi" w:hAnsiTheme="majorHAnsi" w:cstheme="majorHAnsi"/>
        </w:rPr>
      </w:pPr>
    </w:p>
    <w:p w14:paraId="46D25C77" w14:textId="62DD975E" w:rsidR="004A0171" w:rsidRPr="004A0171" w:rsidRDefault="004A0171" w:rsidP="004A0171">
      <w:pPr>
        <w:pStyle w:val="Heading2"/>
        <w:jc w:val="center"/>
        <w:rPr>
          <w:b/>
          <w:bCs/>
          <w:sz w:val="32"/>
          <w:szCs w:val="32"/>
        </w:rPr>
      </w:pPr>
      <w:r w:rsidRPr="004A0171">
        <w:rPr>
          <w:b/>
          <w:bCs/>
          <w:sz w:val="32"/>
          <w:szCs w:val="32"/>
        </w:rPr>
        <w:t>Learning and Development Coordinator Statement of Duties</w:t>
      </w:r>
    </w:p>
    <w:p w14:paraId="56C0A880" w14:textId="502C407B" w:rsidR="004A0171" w:rsidRPr="004A0171" w:rsidRDefault="004A0171" w:rsidP="004A0171">
      <w:pPr>
        <w:jc w:val="center"/>
        <w:rPr>
          <w:rFonts w:asciiTheme="majorHAnsi" w:hAnsiTheme="majorHAnsi" w:cstheme="majorHAnsi"/>
          <w:b/>
          <w:bCs/>
          <w:sz w:val="32"/>
          <w:szCs w:val="32"/>
        </w:rPr>
      </w:pPr>
      <w:r w:rsidRPr="004A0171">
        <w:rPr>
          <w:rFonts w:asciiTheme="majorHAnsi" w:hAnsiTheme="majorHAnsi" w:cstheme="majorHAnsi"/>
          <w:b/>
          <w:bCs/>
          <w:sz w:val="32"/>
          <w:szCs w:val="32"/>
        </w:rPr>
        <w:t>21 hours per week</w:t>
      </w:r>
    </w:p>
    <w:p w14:paraId="33478E79" w14:textId="77777777" w:rsidR="004A0171" w:rsidRDefault="004A0171" w:rsidP="004A0171">
      <w:pPr>
        <w:rPr>
          <w:rFonts w:asciiTheme="majorHAnsi" w:hAnsiTheme="majorHAnsi" w:cstheme="majorHAnsi"/>
        </w:rPr>
      </w:pPr>
    </w:p>
    <w:p w14:paraId="180F0CA5" w14:textId="77777777" w:rsidR="004A0171" w:rsidRPr="004A0171" w:rsidRDefault="004A0171" w:rsidP="004A0171">
      <w:pPr>
        <w:rPr>
          <w:rFonts w:asciiTheme="majorHAnsi" w:hAnsiTheme="majorHAnsi" w:cstheme="majorHAnsi"/>
          <w:iCs/>
        </w:rPr>
      </w:pPr>
    </w:p>
    <w:p w14:paraId="7A029821" w14:textId="1841693E" w:rsidR="004A0171" w:rsidRPr="003F489C" w:rsidRDefault="004A0171" w:rsidP="004A0171">
      <w:pPr>
        <w:rPr>
          <w:rFonts w:asciiTheme="majorHAnsi" w:hAnsiTheme="majorHAnsi" w:cstheme="majorHAnsi"/>
          <w:iCs/>
          <w:sz w:val="22"/>
          <w:szCs w:val="22"/>
        </w:rPr>
      </w:pPr>
      <w:r w:rsidRPr="003F489C">
        <w:rPr>
          <w:rFonts w:asciiTheme="majorHAnsi" w:hAnsiTheme="majorHAnsi" w:cstheme="majorHAnsi"/>
          <w:iCs/>
          <w:sz w:val="22"/>
          <w:szCs w:val="22"/>
        </w:rPr>
        <w:t>The Association of Children’s Welfare Agencies (ACWA) is the NSW peak (industry) body for child and family services. The training arm is the Centre for Community Welfare Training (CCWT).</w:t>
      </w:r>
    </w:p>
    <w:p w14:paraId="1AAB89C0" w14:textId="5EF86334" w:rsidR="004A0171" w:rsidRPr="003F489C" w:rsidRDefault="004A0171" w:rsidP="004A0171">
      <w:pPr>
        <w:rPr>
          <w:rFonts w:asciiTheme="majorHAnsi" w:hAnsiTheme="majorHAnsi" w:cstheme="majorHAnsi"/>
          <w:iCs/>
          <w:sz w:val="22"/>
          <w:szCs w:val="22"/>
        </w:rPr>
      </w:pPr>
      <w:r w:rsidRPr="003F489C">
        <w:rPr>
          <w:rFonts w:asciiTheme="majorHAnsi" w:hAnsiTheme="majorHAnsi" w:cstheme="majorHAnsi"/>
          <w:iCs/>
          <w:sz w:val="22"/>
          <w:szCs w:val="22"/>
        </w:rPr>
        <w:t xml:space="preserve">A key component of ACWA’s/CCWT’s work is the provision of professional development to community sector leaders and managers, including non-accredited professional development workshops, the BSB50420 Diploma of Leadership and Management, and the ACWA Community Leadership Program. </w:t>
      </w:r>
    </w:p>
    <w:p w14:paraId="41D038D5" w14:textId="775FBACB" w:rsidR="004A0171" w:rsidRPr="003F489C" w:rsidRDefault="004A0171" w:rsidP="004A0171">
      <w:pPr>
        <w:rPr>
          <w:rFonts w:asciiTheme="majorHAnsi" w:hAnsiTheme="majorHAnsi" w:cstheme="majorHAnsi"/>
          <w:iCs/>
          <w:sz w:val="22"/>
          <w:szCs w:val="22"/>
        </w:rPr>
      </w:pPr>
      <w:r w:rsidRPr="003F489C">
        <w:rPr>
          <w:rFonts w:asciiTheme="majorHAnsi" w:hAnsiTheme="majorHAnsi" w:cstheme="majorHAnsi"/>
          <w:iCs/>
          <w:sz w:val="22"/>
          <w:szCs w:val="22"/>
        </w:rPr>
        <w:t xml:space="preserve">The Learning and Development Co-ordinator will promote and co-ordinate the design and delivery of these programs and will deliver training </w:t>
      </w:r>
      <w:r w:rsidR="003F489C" w:rsidRPr="003F489C">
        <w:rPr>
          <w:rFonts w:asciiTheme="majorHAnsi" w:hAnsiTheme="majorHAnsi" w:cstheme="majorHAnsi"/>
          <w:iCs/>
          <w:sz w:val="22"/>
          <w:szCs w:val="22"/>
        </w:rPr>
        <w:t>in the area of leadership and management.</w:t>
      </w:r>
    </w:p>
    <w:p w14:paraId="6C21120D" w14:textId="77777777" w:rsidR="004A0171" w:rsidRPr="003F489C" w:rsidRDefault="004A0171" w:rsidP="004A0171">
      <w:pPr>
        <w:rPr>
          <w:rFonts w:asciiTheme="majorHAnsi" w:hAnsiTheme="majorHAnsi" w:cstheme="majorHAnsi"/>
          <w:iCs/>
          <w:sz w:val="22"/>
          <w:szCs w:val="22"/>
        </w:rPr>
      </w:pPr>
      <w:r w:rsidRPr="003F489C">
        <w:rPr>
          <w:rFonts w:asciiTheme="majorHAnsi" w:hAnsiTheme="majorHAnsi" w:cstheme="majorHAnsi"/>
          <w:iCs/>
          <w:sz w:val="22"/>
          <w:szCs w:val="22"/>
        </w:rPr>
        <w:t>A flexible and cooperative workplace is encouraged. The CCWT Director and ACWA CEO reserve the right to vary the duties in consultation with staff in response to the needs of ACWA/CCWT.</w:t>
      </w:r>
    </w:p>
    <w:p w14:paraId="4BBE7249" w14:textId="21085A0C" w:rsidR="004A0171" w:rsidRPr="003F489C" w:rsidRDefault="004A0171" w:rsidP="004A0171">
      <w:pPr>
        <w:jc w:val="both"/>
        <w:rPr>
          <w:rFonts w:asciiTheme="majorHAnsi" w:hAnsiTheme="majorHAnsi" w:cstheme="majorHAnsi"/>
          <w:iCs/>
          <w:sz w:val="22"/>
          <w:szCs w:val="22"/>
        </w:rPr>
      </w:pPr>
      <w:r w:rsidRPr="003F489C">
        <w:rPr>
          <w:rFonts w:asciiTheme="majorHAnsi" w:hAnsiTheme="majorHAnsi" w:cstheme="majorHAnsi"/>
          <w:b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2B8F0B3A" wp14:editId="01291B48">
                <wp:simplePos x="0" y="0"/>
                <wp:positionH relativeFrom="column">
                  <wp:posOffset>-43815</wp:posOffset>
                </wp:positionH>
                <wp:positionV relativeFrom="paragraph">
                  <wp:posOffset>2540</wp:posOffset>
                </wp:positionV>
                <wp:extent cx="0" cy="0"/>
                <wp:effectExtent l="13335" t="5715" r="5715" b="13335"/>
                <wp:wrapNone/>
                <wp:docPr id="1718343984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ADC359" id="Straight Connector 1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45pt,.2pt" to="-3.4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" o:allowincell="f"/>
            </w:pict>
          </mc:Fallback>
        </mc:AlternateContent>
      </w:r>
      <w:r w:rsidRPr="003F489C">
        <w:rPr>
          <w:rFonts w:asciiTheme="majorHAnsi" w:hAnsiTheme="majorHAnsi" w:cstheme="majorHAnsi"/>
          <w:iCs/>
          <w:sz w:val="22"/>
          <w:szCs w:val="22"/>
        </w:rPr>
        <w:t xml:space="preserve">  </w:t>
      </w:r>
    </w:p>
    <w:p w14:paraId="64333435" w14:textId="77777777" w:rsidR="004A0171" w:rsidRPr="004A0171" w:rsidRDefault="004A0171" w:rsidP="004A0171">
      <w:pPr>
        <w:pStyle w:val="Heading2"/>
        <w:rPr>
          <w:b/>
          <w:bCs/>
        </w:rPr>
      </w:pPr>
      <w:r w:rsidRPr="004A0171">
        <w:rPr>
          <w:b/>
          <w:bCs/>
        </w:rPr>
        <w:t>Key Relationships</w:t>
      </w:r>
    </w:p>
    <w:p w14:paraId="1B66BF5B" w14:textId="77777777" w:rsidR="004A0171" w:rsidRPr="004A0171" w:rsidRDefault="004A0171" w:rsidP="004A0171">
      <w:pPr>
        <w:rPr>
          <w:rFonts w:asciiTheme="majorHAnsi" w:hAnsiTheme="majorHAnsi" w:cstheme="majorHAnsi"/>
        </w:rPr>
      </w:pPr>
    </w:p>
    <w:p w14:paraId="4FC7C154" w14:textId="77777777" w:rsidR="004A0171" w:rsidRPr="003F489C" w:rsidRDefault="004A0171" w:rsidP="004A0171">
      <w:pPr>
        <w:rPr>
          <w:rFonts w:asciiTheme="majorHAnsi" w:hAnsiTheme="majorHAnsi" w:cstheme="majorHAnsi"/>
          <w:sz w:val="22"/>
          <w:szCs w:val="22"/>
        </w:rPr>
      </w:pPr>
      <w:r w:rsidRPr="003F489C">
        <w:rPr>
          <w:rFonts w:asciiTheme="majorHAnsi" w:hAnsiTheme="majorHAnsi" w:cstheme="majorHAnsi"/>
          <w:sz w:val="22"/>
          <w:szCs w:val="22"/>
        </w:rPr>
        <w:t>ACWA Chief Executive Officer</w:t>
      </w:r>
    </w:p>
    <w:p w14:paraId="3D5080FE" w14:textId="77777777" w:rsidR="004A0171" w:rsidRPr="003F489C" w:rsidRDefault="004A0171" w:rsidP="004A0171">
      <w:pPr>
        <w:rPr>
          <w:rFonts w:asciiTheme="majorHAnsi" w:hAnsiTheme="majorHAnsi" w:cstheme="majorHAnsi"/>
          <w:sz w:val="22"/>
          <w:szCs w:val="22"/>
        </w:rPr>
      </w:pPr>
      <w:r w:rsidRPr="003F489C">
        <w:rPr>
          <w:rFonts w:asciiTheme="majorHAnsi" w:hAnsiTheme="majorHAnsi" w:cstheme="majorHAnsi"/>
          <w:sz w:val="22"/>
          <w:szCs w:val="22"/>
        </w:rPr>
        <w:t>CCWT Director</w:t>
      </w:r>
    </w:p>
    <w:p w14:paraId="54716311" w14:textId="77777777" w:rsidR="004A0171" w:rsidRPr="003F489C" w:rsidRDefault="004A0171" w:rsidP="004A0171">
      <w:pPr>
        <w:rPr>
          <w:rFonts w:asciiTheme="majorHAnsi" w:hAnsiTheme="majorHAnsi" w:cstheme="majorHAnsi"/>
          <w:sz w:val="22"/>
          <w:szCs w:val="22"/>
        </w:rPr>
      </w:pPr>
      <w:r w:rsidRPr="003F489C">
        <w:rPr>
          <w:rFonts w:asciiTheme="majorHAnsi" w:hAnsiTheme="majorHAnsi" w:cstheme="majorHAnsi"/>
          <w:sz w:val="22"/>
          <w:szCs w:val="22"/>
        </w:rPr>
        <w:t>RTO Coordinator</w:t>
      </w:r>
    </w:p>
    <w:p w14:paraId="1CF2785E" w14:textId="77777777" w:rsidR="004A0171" w:rsidRPr="003F489C" w:rsidRDefault="004A0171" w:rsidP="004A0171">
      <w:pPr>
        <w:rPr>
          <w:rFonts w:asciiTheme="majorHAnsi" w:hAnsiTheme="majorHAnsi" w:cstheme="majorHAnsi"/>
          <w:sz w:val="22"/>
          <w:szCs w:val="22"/>
        </w:rPr>
      </w:pPr>
      <w:r w:rsidRPr="003F489C">
        <w:rPr>
          <w:rFonts w:asciiTheme="majorHAnsi" w:hAnsiTheme="majorHAnsi" w:cstheme="majorHAnsi"/>
          <w:sz w:val="22"/>
          <w:szCs w:val="22"/>
        </w:rPr>
        <w:t>Training Services Manager</w:t>
      </w:r>
    </w:p>
    <w:p w14:paraId="1D0064EC" w14:textId="77777777" w:rsidR="004A0171" w:rsidRPr="003F489C" w:rsidRDefault="004A0171" w:rsidP="004A0171">
      <w:pPr>
        <w:rPr>
          <w:rFonts w:asciiTheme="majorHAnsi" w:hAnsiTheme="majorHAnsi" w:cstheme="majorHAnsi"/>
          <w:sz w:val="22"/>
          <w:szCs w:val="22"/>
        </w:rPr>
      </w:pPr>
      <w:r w:rsidRPr="003F489C">
        <w:rPr>
          <w:rFonts w:asciiTheme="majorHAnsi" w:hAnsiTheme="majorHAnsi" w:cstheme="majorHAnsi"/>
          <w:sz w:val="22"/>
          <w:szCs w:val="22"/>
        </w:rPr>
        <w:t>Business Development Manager</w:t>
      </w:r>
    </w:p>
    <w:p w14:paraId="332C831C" w14:textId="77777777" w:rsidR="004A0171" w:rsidRPr="004A0171" w:rsidRDefault="004A0171" w:rsidP="004A0171">
      <w:pPr>
        <w:jc w:val="both"/>
        <w:rPr>
          <w:rFonts w:asciiTheme="majorHAnsi" w:hAnsiTheme="majorHAnsi" w:cstheme="majorHAnsi"/>
        </w:rPr>
      </w:pPr>
    </w:p>
    <w:p w14:paraId="3B71ECA6" w14:textId="5D48B32E" w:rsidR="004A0171" w:rsidRDefault="004A0171" w:rsidP="00154354">
      <w:pPr>
        <w:pStyle w:val="Heading2"/>
        <w:rPr>
          <w:b/>
          <w:bCs/>
        </w:rPr>
      </w:pPr>
      <w:r w:rsidRPr="004A0171">
        <w:rPr>
          <w:b/>
          <w:bCs/>
        </w:rPr>
        <w:t>Role Responsibilities</w:t>
      </w:r>
    </w:p>
    <w:p w14:paraId="53F0F90F" w14:textId="77777777" w:rsidR="003F489C" w:rsidRDefault="003F489C" w:rsidP="003F489C">
      <w:pPr>
        <w:rPr>
          <w:rFonts w:asciiTheme="majorHAnsi" w:hAnsiTheme="majorHAnsi" w:cstheme="majorHAnsi"/>
          <w:b/>
          <w:bCs/>
        </w:rPr>
      </w:pPr>
    </w:p>
    <w:p w14:paraId="540D85D7" w14:textId="66F4AF2B" w:rsidR="003F489C" w:rsidRPr="003F489C" w:rsidRDefault="003F489C" w:rsidP="003F489C">
      <w:pPr>
        <w:rPr>
          <w:rFonts w:asciiTheme="majorHAnsi" w:hAnsiTheme="majorHAnsi" w:cstheme="majorHAnsi"/>
          <w:b/>
          <w:bCs/>
        </w:rPr>
      </w:pPr>
      <w:r w:rsidRPr="003F489C">
        <w:rPr>
          <w:rFonts w:asciiTheme="majorHAnsi" w:hAnsiTheme="majorHAnsi" w:cstheme="majorHAnsi"/>
          <w:b/>
          <w:bCs/>
        </w:rPr>
        <w:t>Project management and business development</w:t>
      </w:r>
    </w:p>
    <w:p w14:paraId="1C906690" w14:textId="77777777" w:rsidR="004A0171" w:rsidRPr="003F489C" w:rsidRDefault="004A0171" w:rsidP="004A0171">
      <w:pPr>
        <w:numPr>
          <w:ilvl w:val="0"/>
          <w:numId w:val="1"/>
        </w:numPr>
        <w:rPr>
          <w:rFonts w:asciiTheme="majorHAnsi" w:hAnsiTheme="majorHAnsi" w:cstheme="majorHAnsi"/>
          <w:sz w:val="22"/>
          <w:szCs w:val="22"/>
        </w:rPr>
      </w:pPr>
      <w:r w:rsidRPr="003F489C">
        <w:rPr>
          <w:rFonts w:asciiTheme="majorHAnsi" w:hAnsiTheme="majorHAnsi" w:cstheme="majorHAnsi"/>
          <w:sz w:val="22"/>
          <w:szCs w:val="22"/>
        </w:rPr>
        <w:t>Project management of CCWT’s leadership and management programs, including short professional development workshops, the ACWA Community Leadership Program and nationally recognised qualifications and skills sets.</w:t>
      </w:r>
    </w:p>
    <w:p w14:paraId="6B9FBF30" w14:textId="0FCB8C32" w:rsidR="00154354" w:rsidRPr="003F489C" w:rsidRDefault="00154354" w:rsidP="00154354">
      <w:pPr>
        <w:numPr>
          <w:ilvl w:val="0"/>
          <w:numId w:val="1"/>
        </w:numPr>
        <w:rPr>
          <w:rFonts w:asciiTheme="majorHAnsi" w:hAnsiTheme="majorHAnsi" w:cstheme="majorHAnsi"/>
          <w:sz w:val="22"/>
          <w:szCs w:val="22"/>
        </w:rPr>
      </w:pPr>
      <w:r w:rsidRPr="003F489C">
        <w:rPr>
          <w:rFonts w:asciiTheme="majorHAnsi" w:hAnsiTheme="majorHAnsi" w:cstheme="majorHAnsi"/>
          <w:sz w:val="22"/>
          <w:szCs w:val="22"/>
        </w:rPr>
        <w:t xml:space="preserve">Promote the benefits of ACWA leadership programs to potential clients </w:t>
      </w:r>
    </w:p>
    <w:p w14:paraId="105030E0" w14:textId="6B70B124" w:rsidR="00154354" w:rsidRPr="003F489C" w:rsidRDefault="00154354" w:rsidP="00154354">
      <w:pPr>
        <w:numPr>
          <w:ilvl w:val="0"/>
          <w:numId w:val="1"/>
        </w:numPr>
        <w:rPr>
          <w:rFonts w:asciiTheme="majorHAnsi" w:hAnsiTheme="majorHAnsi" w:cstheme="majorHAnsi"/>
          <w:sz w:val="22"/>
          <w:szCs w:val="22"/>
        </w:rPr>
      </w:pPr>
      <w:r w:rsidRPr="003F489C">
        <w:rPr>
          <w:rFonts w:asciiTheme="majorHAnsi" w:hAnsiTheme="majorHAnsi" w:cstheme="majorHAnsi"/>
          <w:sz w:val="22"/>
          <w:szCs w:val="22"/>
        </w:rPr>
        <w:t>Work with your colleagues to develop relevant and innovative approaches to leadership and management training in the community sector.</w:t>
      </w:r>
    </w:p>
    <w:p w14:paraId="6ABB5603" w14:textId="77777777" w:rsidR="004A0171" w:rsidRPr="003F489C" w:rsidRDefault="004A0171" w:rsidP="004A0171">
      <w:pPr>
        <w:numPr>
          <w:ilvl w:val="0"/>
          <w:numId w:val="1"/>
        </w:numPr>
        <w:rPr>
          <w:rFonts w:asciiTheme="majorHAnsi" w:hAnsiTheme="majorHAnsi" w:cstheme="majorHAnsi"/>
          <w:sz w:val="22"/>
          <w:szCs w:val="22"/>
        </w:rPr>
      </w:pPr>
      <w:r w:rsidRPr="003F489C">
        <w:rPr>
          <w:rFonts w:asciiTheme="majorHAnsi" w:hAnsiTheme="majorHAnsi" w:cstheme="majorHAnsi"/>
          <w:sz w:val="22"/>
          <w:szCs w:val="22"/>
        </w:rPr>
        <w:t>Respond to requests for tailored leadership and management programs by organisations, including:</w:t>
      </w:r>
    </w:p>
    <w:p w14:paraId="2FDF97AB" w14:textId="77777777" w:rsidR="004A0171" w:rsidRPr="003F489C" w:rsidRDefault="004A0171" w:rsidP="004A0171">
      <w:pPr>
        <w:numPr>
          <w:ilvl w:val="0"/>
          <w:numId w:val="1"/>
        </w:numPr>
        <w:tabs>
          <w:tab w:val="clear" w:pos="360"/>
        </w:tabs>
        <w:ind w:left="993" w:hanging="283"/>
        <w:rPr>
          <w:rFonts w:asciiTheme="majorHAnsi" w:hAnsiTheme="majorHAnsi" w:cstheme="majorHAnsi"/>
          <w:sz w:val="22"/>
          <w:szCs w:val="22"/>
        </w:rPr>
      </w:pPr>
      <w:r w:rsidRPr="003F489C">
        <w:rPr>
          <w:rFonts w:asciiTheme="majorHAnsi" w:hAnsiTheme="majorHAnsi" w:cstheme="majorHAnsi"/>
          <w:sz w:val="22"/>
          <w:szCs w:val="22"/>
        </w:rPr>
        <w:t>Conducting a learning needs analysis</w:t>
      </w:r>
    </w:p>
    <w:p w14:paraId="2FCA4826" w14:textId="77777777" w:rsidR="004A0171" w:rsidRPr="003F489C" w:rsidRDefault="004A0171" w:rsidP="004A0171">
      <w:pPr>
        <w:numPr>
          <w:ilvl w:val="0"/>
          <w:numId w:val="1"/>
        </w:numPr>
        <w:tabs>
          <w:tab w:val="clear" w:pos="360"/>
        </w:tabs>
        <w:ind w:left="993" w:hanging="283"/>
        <w:rPr>
          <w:rFonts w:asciiTheme="majorHAnsi" w:hAnsiTheme="majorHAnsi" w:cstheme="majorHAnsi"/>
          <w:sz w:val="22"/>
          <w:szCs w:val="22"/>
        </w:rPr>
      </w:pPr>
      <w:r w:rsidRPr="003F489C">
        <w:rPr>
          <w:rFonts w:asciiTheme="majorHAnsi" w:hAnsiTheme="majorHAnsi" w:cstheme="majorHAnsi"/>
          <w:sz w:val="22"/>
          <w:szCs w:val="22"/>
        </w:rPr>
        <w:t>Tailoring a program to meet identified needs</w:t>
      </w:r>
    </w:p>
    <w:p w14:paraId="7E3EA926" w14:textId="77777777" w:rsidR="004A0171" w:rsidRPr="003F489C" w:rsidRDefault="004A0171" w:rsidP="004A0171">
      <w:pPr>
        <w:numPr>
          <w:ilvl w:val="0"/>
          <w:numId w:val="1"/>
        </w:numPr>
        <w:tabs>
          <w:tab w:val="clear" w:pos="360"/>
        </w:tabs>
        <w:ind w:left="993" w:hanging="283"/>
        <w:rPr>
          <w:rFonts w:asciiTheme="majorHAnsi" w:hAnsiTheme="majorHAnsi" w:cstheme="majorHAnsi"/>
          <w:sz w:val="22"/>
          <w:szCs w:val="22"/>
        </w:rPr>
      </w:pPr>
      <w:r w:rsidRPr="003F489C">
        <w:rPr>
          <w:rFonts w:asciiTheme="majorHAnsi" w:hAnsiTheme="majorHAnsi" w:cstheme="majorHAnsi"/>
          <w:sz w:val="22"/>
          <w:szCs w:val="22"/>
        </w:rPr>
        <w:t>Recommending nationally recognised units/skills sets/qualifications when appropriate</w:t>
      </w:r>
    </w:p>
    <w:p w14:paraId="44EC24B8" w14:textId="77777777" w:rsidR="004A0171" w:rsidRPr="003F489C" w:rsidRDefault="004A0171" w:rsidP="004A0171">
      <w:pPr>
        <w:numPr>
          <w:ilvl w:val="0"/>
          <w:numId w:val="1"/>
        </w:numPr>
        <w:tabs>
          <w:tab w:val="clear" w:pos="360"/>
        </w:tabs>
        <w:ind w:left="993" w:hanging="283"/>
        <w:rPr>
          <w:rFonts w:asciiTheme="majorHAnsi" w:hAnsiTheme="majorHAnsi" w:cstheme="majorHAnsi"/>
          <w:sz w:val="22"/>
          <w:szCs w:val="22"/>
        </w:rPr>
      </w:pPr>
      <w:r w:rsidRPr="003F489C">
        <w:rPr>
          <w:rFonts w:asciiTheme="majorHAnsi" w:hAnsiTheme="majorHAnsi" w:cstheme="majorHAnsi"/>
          <w:sz w:val="22"/>
          <w:szCs w:val="22"/>
        </w:rPr>
        <w:t>Developing a quote using CCWT specifications</w:t>
      </w:r>
    </w:p>
    <w:p w14:paraId="45DF2CB5" w14:textId="77777777" w:rsidR="003F489C" w:rsidRPr="003F489C" w:rsidRDefault="003F489C" w:rsidP="003F489C">
      <w:pPr>
        <w:ind w:left="360"/>
        <w:rPr>
          <w:rFonts w:asciiTheme="majorHAnsi" w:hAnsiTheme="majorHAnsi" w:cstheme="majorHAnsi"/>
          <w:sz w:val="22"/>
          <w:szCs w:val="22"/>
        </w:rPr>
      </w:pPr>
    </w:p>
    <w:p w14:paraId="5C460F07" w14:textId="1F039B14" w:rsidR="003F489C" w:rsidRPr="003F489C" w:rsidRDefault="003F489C" w:rsidP="003F489C">
      <w:pPr>
        <w:rPr>
          <w:rFonts w:asciiTheme="majorHAnsi" w:hAnsiTheme="majorHAnsi" w:cstheme="majorHAnsi"/>
          <w:b/>
          <w:bCs/>
        </w:rPr>
      </w:pPr>
      <w:r w:rsidRPr="003F489C">
        <w:rPr>
          <w:rFonts w:asciiTheme="majorHAnsi" w:hAnsiTheme="majorHAnsi" w:cstheme="majorHAnsi"/>
          <w:b/>
          <w:bCs/>
        </w:rPr>
        <w:t>Training Delivery and Assessment</w:t>
      </w:r>
    </w:p>
    <w:p w14:paraId="4908892D" w14:textId="719C2336" w:rsidR="004A0171" w:rsidRPr="003F489C" w:rsidRDefault="004A0171" w:rsidP="003F489C">
      <w:pPr>
        <w:numPr>
          <w:ilvl w:val="0"/>
          <w:numId w:val="1"/>
        </w:numPr>
        <w:rPr>
          <w:rFonts w:asciiTheme="majorHAnsi" w:hAnsiTheme="majorHAnsi" w:cstheme="majorHAnsi"/>
          <w:sz w:val="22"/>
          <w:szCs w:val="22"/>
        </w:rPr>
      </w:pPr>
      <w:r w:rsidRPr="003F489C">
        <w:rPr>
          <w:rFonts w:asciiTheme="majorHAnsi" w:hAnsiTheme="majorHAnsi" w:cstheme="majorHAnsi"/>
          <w:sz w:val="22"/>
          <w:szCs w:val="22"/>
        </w:rPr>
        <w:t xml:space="preserve">Deliver high quality online and face to face learning events in the area of leadership and </w:t>
      </w:r>
      <w:r w:rsidR="002232F8">
        <w:rPr>
          <w:rFonts w:asciiTheme="majorHAnsi" w:hAnsiTheme="majorHAnsi" w:cstheme="majorHAnsi"/>
          <w:sz w:val="22"/>
          <w:szCs w:val="22"/>
        </w:rPr>
        <w:t>management</w:t>
      </w:r>
    </w:p>
    <w:p w14:paraId="67836786" w14:textId="77777777" w:rsidR="004A0171" w:rsidRPr="003F489C" w:rsidRDefault="004A0171" w:rsidP="004A0171">
      <w:pPr>
        <w:numPr>
          <w:ilvl w:val="0"/>
          <w:numId w:val="1"/>
        </w:numPr>
        <w:rPr>
          <w:rFonts w:asciiTheme="majorHAnsi" w:hAnsiTheme="majorHAnsi" w:cstheme="majorHAnsi"/>
          <w:sz w:val="22"/>
          <w:szCs w:val="22"/>
        </w:rPr>
      </w:pPr>
      <w:r w:rsidRPr="003F489C">
        <w:rPr>
          <w:rFonts w:asciiTheme="majorHAnsi" w:hAnsiTheme="majorHAnsi" w:cstheme="majorHAnsi"/>
          <w:sz w:val="22"/>
          <w:szCs w:val="22"/>
        </w:rPr>
        <w:lastRenderedPageBreak/>
        <w:t>Provide support to students undertaking nationally recognised management qualifications and skill sets.</w:t>
      </w:r>
    </w:p>
    <w:p w14:paraId="37277A43" w14:textId="77777777" w:rsidR="004A0171" w:rsidRPr="003F489C" w:rsidRDefault="004A0171" w:rsidP="004A0171">
      <w:pPr>
        <w:numPr>
          <w:ilvl w:val="0"/>
          <w:numId w:val="1"/>
        </w:numPr>
        <w:rPr>
          <w:rFonts w:asciiTheme="majorHAnsi" w:hAnsiTheme="majorHAnsi" w:cstheme="majorHAnsi"/>
          <w:sz w:val="22"/>
          <w:szCs w:val="22"/>
        </w:rPr>
      </w:pPr>
      <w:r w:rsidRPr="003F489C">
        <w:rPr>
          <w:rFonts w:asciiTheme="majorHAnsi" w:hAnsiTheme="majorHAnsi" w:cstheme="majorHAnsi"/>
          <w:sz w:val="22"/>
          <w:szCs w:val="22"/>
        </w:rPr>
        <w:t>Conduct assessment of candidates’ competency including RPL</w:t>
      </w:r>
    </w:p>
    <w:p w14:paraId="008A3C7A" w14:textId="77777777" w:rsidR="004A0171" w:rsidRPr="003F489C" w:rsidRDefault="004A0171" w:rsidP="004A0171">
      <w:pPr>
        <w:numPr>
          <w:ilvl w:val="0"/>
          <w:numId w:val="1"/>
        </w:numPr>
        <w:rPr>
          <w:rFonts w:asciiTheme="majorHAnsi" w:hAnsiTheme="majorHAnsi" w:cstheme="majorHAnsi"/>
          <w:sz w:val="22"/>
          <w:szCs w:val="22"/>
        </w:rPr>
      </w:pPr>
      <w:r w:rsidRPr="003F489C">
        <w:rPr>
          <w:rFonts w:asciiTheme="majorHAnsi" w:hAnsiTheme="majorHAnsi" w:cstheme="majorHAnsi"/>
          <w:sz w:val="22"/>
          <w:szCs w:val="22"/>
        </w:rPr>
        <w:t>Comply with CCWT’s policies and procedures, particularly in relation to nationally recognised training and assessment</w:t>
      </w:r>
    </w:p>
    <w:p w14:paraId="7CA83CD7" w14:textId="77777777" w:rsidR="003F489C" w:rsidRDefault="003F489C" w:rsidP="003F489C">
      <w:pPr>
        <w:rPr>
          <w:rFonts w:asciiTheme="majorHAnsi" w:hAnsiTheme="majorHAnsi" w:cstheme="majorHAnsi"/>
        </w:rPr>
      </w:pPr>
    </w:p>
    <w:p w14:paraId="097299DD" w14:textId="02123507" w:rsidR="003F489C" w:rsidRPr="003F489C" w:rsidRDefault="003F489C" w:rsidP="003F489C">
      <w:pPr>
        <w:rPr>
          <w:rFonts w:asciiTheme="majorHAnsi" w:hAnsiTheme="majorHAnsi" w:cstheme="majorHAnsi"/>
          <w:b/>
          <w:bCs/>
        </w:rPr>
      </w:pPr>
      <w:r w:rsidRPr="003F489C">
        <w:rPr>
          <w:rFonts w:asciiTheme="majorHAnsi" w:hAnsiTheme="majorHAnsi" w:cstheme="majorHAnsi"/>
          <w:b/>
          <w:bCs/>
        </w:rPr>
        <w:t>Other duties</w:t>
      </w:r>
    </w:p>
    <w:p w14:paraId="4DC5CBCF" w14:textId="77777777" w:rsidR="004A0171" w:rsidRPr="003F489C" w:rsidRDefault="004A0171" w:rsidP="004A0171">
      <w:pPr>
        <w:numPr>
          <w:ilvl w:val="0"/>
          <w:numId w:val="1"/>
        </w:numPr>
        <w:rPr>
          <w:rFonts w:asciiTheme="majorHAnsi" w:hAnsiTheme="majorHAnsi" w:cstheme="majorHAnsi"/>
          <w:sz w:val="22"/>
          <w:szCs w:val="22"/>
        </w:rPr>
      </w:pPr>
      <w:r w:rsidRPr="003F489C">
        <w:rPr>
          <w:rFonts w:asciiTheme="majorHAnsi" w:hAnsiTheme="majorHAnsi" w:cstheme="majorHAnsi"/>
          <w:sz w:val="22"/>
          <w:szCs w:val="22"/>
        </w:rPr>
        <w:t>Participate in internal and external meetings, committees and conferences where appropriate</w:t>
      </w:r>
    </w:p>
    <w:p w14:paraId="08012302" w14:textId="3B20F295" w:rsidR="004A0171" w:rsidRPr="003F489C" w:rsidRDefault="004A0171" w:rsidP="003F489C">
      <w:pPr>
        <w:numPr>
          <w:ilvl w:val="0"/>
          <w:numId w:val="1"/>
        </w:numPr>
        <w:rPr>
          <w:rFonts w:asciiTheme="majorHAnsi" w:hAnsiTheme="majorHAnsi" w:cstheme="majorHAnsi"/>
          <w:sz w:val="22"/>
          <w:szCs w:val="22"/>
        </w:rPr>
      </w:pPr>
      <w:r w:rsidRPr="003F489C">
        <w:rPr>
          <w:rFonts w:asciiTheme="majorHAnsi" w:hAnsiTheme="majorHAnsi" w:cstheme="majorHAnsi"/>
          <w:sz w:val="22"/>
          <w:szCs w:val="22"/>
        </w:rPr>
        <w:t>Contribute to the minding/debriefing of trainers with other team members</w:t>
      </w:r>
    </w:p>
    <w:p w14:paraId="2EA8AEBD" w14:textId="77777777" w:rsidR="004A0171" w:rsidRPr="003F489C" w:rsidRDefault="004A0171" w:rsidP="004A0171">
      <w:pPr>
        <w:ind w:left="360"/>
        <w:rPr>
          <w:rFonts w:asciiTheme="majorHAnsi" w:hAnsiTheme="majorHAnsi" w:cstheme="majorHAnsi"/>
          <w:sz w:val="22"/>
          <w:szCs w:val="22"/>
        </w:rPr>
      </w:pPr>
    </w:p>
    <w:p w14:paraId="0E450B0F" w14:textId="60918D1E" w:rsidR="004A0171" w:rsidRPr="00154354" w:rsidRDefault="004A0171" w:rsidP="00154354">
      <w:pPr>
        <w:pStyle w:val="Heading2"/>
      </w:pPr>
      <w:r w:rsidRPr="004A0171">
        <w:t xml:space="preserve">Qualifications </w:t>
      </w:r>
      <w:r>
        <w:t>and Experience</w:t>
      </w:r>
    </w:p>
    <w:p w14:paraId="09C608B5" w14:textId="77777777" w:rsidR="004A0171" w:rsidRPr="004A0171" w:rsidRDefault="004A0171" w:rsidP="004A0171">
      <w:pPr>
        <w:jc w:val="both"/>
        <w:rPr>
          <w:rFonts w:asciiTheme="majorHAnsi" w:hAnsiTheme="majorHAnsi" w:cstheme="majorHAnsi"/>
          <w:b/>
          <w:i/>
        </w:rPr>
      </w:pPr>
      <w:r w:rsidRPr="004A0171">
        <w:rPr>
          <w:rFonts w:asciiTheme="majorHAnsi" w:hAnsiTheme="majorHAnsi" w:cstheme="majorHAnsi"/>
          <w:b/>
          <w:i/>
        </w:rPr>
        <w:t>Essential:</w:t>
      </w:r>
    </w:p>
    <w:p w14:paraId="0D48BB75" w14:textId="77777777" w:rsidR="004A0171" w:rsidRPr="003F489C" w:rsidRDefault="004A0171" w:rsidP="004A0171">
      <w:pPr>
        <w:numPr>
          <w:ilvl w:val="0"/>
          <w:numId w:val="1"/>
        </w:numPr>
        <w:rPr>
          <w:rFonts w:asciiTheme="majorHAnsi" w:hAnsiTheme="majorHAnsi" w:cstheme="majorHAnsi"/>
          <w:sz w:val="22"/>
          <w:szCs w:val="22"/>
        </w:rPr>
      </w:pPr>
      <w:r w:rsidRPr="003F489C">
        <w:rPr>
          <w:rFonts w:asciiTheme="majorHAnsi" w:hAnsiTheme="majorHAnsi" w:cstheme="majorHAnsi"/>
          <w:sz w:val="22"/>
          <w:szCs w:val="22"/>
        </w:rPr>
        <w:t>TAE40116 Certificate IV in Training and Assessment (or TAE40122)</w:t>
      </w:r>
    </w:p>
    <w:p w14:paraId="79D73037" w14:textId="51BD93C0" w:rsidR="003F489C" w:rsidRPr="003F489C" w:rsidRDefault="003F489C" w:rsidP="004A0171">
      <w:pPr>
        <w:numPr>
          <w:ilvl w:val="0"/>
          <w:numId w:val="1"/>
        </w:numPr>
        <w:rPr>
          <w:rFonts w:asciiTheme="majorHAnsi" w:hAnsiTheme="majorHAnsi" w:cstheme="majorHAnsi"/>
          <w:sz w:val="22"/>
          <w:szCs w:val="22"/>
        </w:rPr>
      </w:pPr>
      <w:r w:rsidRPr="003F489C">
        <w:rPr>
          <w:rFonts w:asciiTheme="majorHAnsi" w:hAnsiTheme="majorHAnsi" w:cstheme="majorHAnsi"/>
          <w:sz w:val="22"/>
          <w:szCs w:val="22"/>
        </w:rPr>
        <w:t>BSB50420 Diploma of Leadership and Management or similar qualification, or willingness to gain the qualification</w:t>
      </w:r>
    </w:p>
    <w:p w14:paraId="3A4C37B8" w14:textId="77777777" w:rsidR="004A0171" w:rsidRPr="003F489C" w:rsidRDefault="004A0171" w:rsidP="004A0171">
      <w:pPr>
        <w:numPr>
          <w:ilvl w:val="0"/>
          <w:numId w:val="1"/>
        </w:numPr>
        <w:rPr>
          <w:rFonts w:asciiTheme="majorHAnsi" w:hAnsiTheme="majorHAnsi" w:cstheme="majorHAnsi"/>
          <w:sz w:val="22"/>
          <w:szCs w:val="22"/>
        </w:rPr>
      </w:pPr>
      <w:r w:rsidRPr="003F489C">
        <w:rPr>
          <w:rFonts w:asciiTheme="majorHAnsi" w:hAnsiTheme="majorHAnsi" w:cstheme="majorHAnsi"/>
          <w:sz w:val="22"/>
          <w:szCs w:val="22"/>
        </w:rPr>
        <w:t>Project management experience</w:t>
      </w:r>
    </w:p>
    <w:p w14:paraId="19025ADF" w14:textId="77777777" w:rsidR="004A0171" w:rsidRPr="003F489C" w:rsidRDefault="004A0171" w:rsidP="004A0171">
      <w:pPr>
        <w:numPr>
          <w:ilvl w:val="0"/>
          <w:numId w:val="1"/>
        </w:numPr>
        <w:rPr>
          <w:rFonts w:asciiTheme="majorHAnsi" w:hAnsiTheme="majorHAnsi" w:cstheme="majorHAnsi"/>
          <w:sz w:val="22"/>
          <w:szCs w:val="22"/>
        </w:rPr>
      </w:pPr>
      <w:r w:rsidRPr="003F489C">
        <w:rPr>
          <w:rFonts w:asciiTheme="majorHAnsi" w:hAnsiTheme="majorHAnsi" w:cstheme="majorHAnsi"/>
          <w:sz w:val="22"/>
          <w:szCs w:val="22"/>
        </w:rPr>
        <w:t>Leadership/management experience, preferably in a community sector or not-for-profit environment</w:t>
      </w:r>
    </w:p>
    <w:p w14:paraId="0A64EC5D" w14:textId="77777777" w:rsidR="004A0171" w:rsidRPr="003F489C" w:rsidRDefault="004A0171" w:rsidP="004A0171">
      <w:pPr>
        <w:numPr>
          <w:ilvl w:val="0"/>
          <w:numId w:val="1"/>
        </w:numPr>
        <w:rPr>
          <w:rFonts w:asciiTheme="majorHAnsi" w:hAnsiTheme="majorHAnsi" w:cstheme="majorHAnsi"/>
          <w:sz w:val="22"/>
          <w:szCs w:val="22"/>
        </w:rPr>
      </w:pPr>
      <w:r w:rsidRPr="003F489C">
        <w:rPr>
          <w:rFonts w:asciiTheme="majorHAnsi" w:hAnsiTheme="majorHAnsi" w:cstheme="majorHAnsi"/>
          <w:sz w:val="22"/>
          <w:szCs w:val="22"/>
        </w:rPr>
        <w:t>Training delivery experience</w:t>
      </w:r>
    </w:p>
    <w:p w14:paraId="297D6759" w14:textId="77777777" w:rsidR="004A0171" w:rsidRPr="004A0171" w:rsidRDefault="004A0171" w:rsidP="004A0171">
      <w:pPr>
        <w:jc w:val="both"/>
        <w:rPr>
          <w:rFonts w:asciiTheme="majorHAnsi" w:hAnsiTheme="majorHAnsi" w:cstheme="majorHAnsi"/>
        </w:rPr>
      </w:pPr>
    </w:p>
    <w:p w14:paraId="545DC504" w14:textId="788D520C" w:rsidR="004A0171" w:rsidRPr="00154354" w:rsidRDefault="004A0171" w:rsidP="00154354">
      <w:pPr>
        <w:jc w:val="both"/>
        <w:rPr>
          <w:rFonts w:asciiTheme="majorHAnsi" w:hAnsiTheme="majorHAnsi" w:cstheme="majorHAnsi"/>
          <w:b/>
          <w:i/>
        </w:rPr>
      </w:pPr>
      <w:r w:rsidRPr="004A0171">
        <w:rPr>
          <w:rFonts w:asciiTheme="majorHAnsi" w:hAnsiTheme="majorHAnsi" w:cstheme="majorHAnsi"/>
          <w:b/>
          <w:i/>
        </w:rPr>
        <w:t>Desirable:</w:t>
      </w:r>
    </w:p>
    <w:p w14:paraId="60292DE9" w14:textId="3CEE9D2C" w:rsidR="004A0171" w:rsidRPr="003F489C" w:rsidRDefault="004A0171" w:rsidP="003F489C">
      <w:pPr>
        <w:numPr>
          <w:ilvl w:val="0"/>
          <w:numId w:val="1"/>
        </w:numPr>
        <w:rPr>
          <w:rFonts w:asciiTheme="majorHAnsi" w:hAnsiTheme="majorHAnsi" w:cstheme="majorHAnsi"/>
          <w:sz w:val="22"/>
          <w:szCs w:val="22"/>
        </w:rPr>
      </w:pPr>
      <w:r w:rsidRPr="003F489C">
        <w:rPr>
          <w:rFonts w:asciiTheme="majorHAnsi" w:hAnsiTheme="majorHAnsi" w:cstheme="majorHAnsi"/>
          <w:sz w:val="22"/>
          <w:szCs w:val="22"/>
        </w:rPr>
        <w:t>Experience in developing and delivering nationally recognised training and assessment</w:t>
      </w:r>
    </w:p>
    <w:p w14:paraId="26D3220E" w14:textId="77777777" w:rsidR="004A0171" w:rsidRPr="003F489C" w:rsidRDefault="004A0171" w:rsidP="004A0171">
      <w:pPr>
        <w:numPr>
          <w:ilvl w:val="0"/>
          <w:numId w:val="1"/>
        </w:numPr>
        <w:rPr>
          <w:rFonts w:asciiTheme="majorHAnsi" w:hAnsiTheme="majorHAnsi" w:cstheme="majorHAnsi"/>
          <w:sz w:val="22"/>
          <w:szCs w:val="22"/>
        </w:rPr>
      </w:pPr>
      <w:r w:rsidRPr="003F489C">
        <w:rPr>
          <w:rFonts w:asciiTheme="majorHAnsi" w:hAnsiTheme="majorHAnsi" w:cstheme="majorHAnsi"/>
          <w:sz w:val="22"/>
          <w:szCs w:val="22"/>
        </w:rPr>
        <w:t>Experience with student management and learning management systems (CCWT uses OnCourse and Cloud Assess) – training will be provided</w:t>
      </w:r>
    </w:p>
    <w:p w14:paraId="0CCE47D5" w14:textId="77777777" w:rsidR="004A0171" w:rsidRPr="003F489C" w:rsidRDefault="004A0171" w:rsidP="004A0171">
      <w:pPr>
        <w:numPr>
          <w:ilvl w:val="0"/>
          <w:numId w:val="1"/>
        </w:numPr>
        <w:rPr>
          <w:rFonts w:asciiTheme="majorHAnsi" w:hAnsiTheme="majorHAnsi" w:cstheme="majorHAnsi"/>
          <w:sz w:val="22"/>
          <w:szCs w:val="22"/>
        </w:rPr>
      </w:pPr>
      <w:r w:rsidRPr="003F489C">
        <w:rPr>
          <w:rFonts w:asciiTheme="majorHAnsi" w:hAnsiTheme="majorHAnsi" w:cstheme="majorHAnsi"/>
          <w:sz w:val="22"/>
          <w:szCs w:val="22"/>
        </w:rPr>
        <w:t>Understanding of adult education theories and principles, training needs analysis practices, and the Australian vocational education training system.</w:t>
      </w:r>
    </w:p>
    <w:p w14:paraId="655F9670" w14:textId="77777777" w:rsidR="004A0171" w:rsidRPr="004A0171" w:rsidRDefault="004A0171" w:rsidP="004A0171">
      <w:pPr>
        <w:rPr>
          <w:rFonts w:asciiTheme="majorHAnsi" w:hAnsiTheme="majorHAnsi" w:cstheme="majorHAnsi"/>
        </w:rPr>
      </w:pPr>
    </w:p>
    <w:p w14:paraId="2C1710E3" w14:textId="4ADFB45B" w:rsidR="004A0171" w:rsidRPr="00154354" w:rsidRDefault="004A0171" w:rsidP="00154354">
      <w:pPr>
        <w:pStyle w:val="Heading2"/>
        <w:rPr>
          <w:b/>
          <w:bCs/>
        </w:rPr>
      </w:pPr>
      <w:r w:rsidRPr="004A0171">
        <w:rPr>
          <w:b/>
          <w:bCs/>
        </w:rPr>
        <w:t>Conditions and Remuneration</w:t>
      </w:r>
    </w:p>
    <w:p w14:paraId="04D21011" w14:textId="77777777" w:rsidR="004A0171" w:rsidRPr="003F489C" w:rsidRDefault="004A0171" w:rsidP="004A0171">
      <w:pPr>
        <w:rPr>
          <w:rFonts w:asciiTheme="majorHAnsi" w:eastAsia="Times New Roman" w:hAnsiTheme="majorHAnsi" w:cstheme="majorHAnsi"/>
          <w:sz w:val="22"/>
          <w:szCs w:val="22"/>
          <w:lang w:eastAsia="en-AU"/>
        </w:rPr>
      </w:pPr>
      <w:r w:rsidRPr="003F489C">
        <w:rPr>
          <w:rFonts w:asciiTheme="majorHAnsi" w:eastAsia="Times New Roman" w:hAnsiTheme="majorHAnsi" w:cstheme="majorHAnsi"/>
          <w:color w:val="000000"/>
          <w:sz w:val="22"/>
          <w:szCs w:val="22"/>
          <w:lang w:eastAsia="en-AU"/>
        </w:rPr>
        <w:t xml:space="preserve">Terms and conditions of employment at ACWA/CCWT are outlined in the ACWA Guide, with minimum terms and conditions as per the </w:t>
      </w:r>
      <w:r w:rsidRPr="003F489C">
        <w:rPr>
          <w:rFonts w:asciiTheme="majorHAnsi" w:eastAsia="Times New Roman" w:hAnsiTheme="majorHAnsi" w:cstheme="majorHAnsi"/>
          <w:i/>
          <w:iCs/>
          <w:color w:val="000000"/>
          <w:sz w:val="22"/>
          <w:szCs w:val="22"/>
          <w:lang w:eastAsia="en-AU"/>
        </w:rPr>
        <w:t>Social, Community, Home Care and Disability Services Award 2010 (SCHCADS)</w:t>
      </w:r>
      <w:r w:rsidRPr="003F489C">
        <w:rPr>
          <w:rFonts w:asciiTheme="majorHAnsi" w:eastAsia="Times New Roman" w:hAnsiTheme="majorHAnsi" w:cstheme="majorHAnsi"/>
          <w:color w:val="000000"/>
          <w:sz w:val="22"/>
          <w:szCs w:val="22"/>
          <w:lang w:eastAsia="en-AU"/>
        </w:rPr>
        <w:t>. </w:t>
      </w:r>
    </w:p>
    <w:p w14:paraId="09BEFDBF" w14:textId="37DAB22A" w:rsidR="004A0171" w:rsidRPr="003F489C" w:rsidRDefault="004A0171" w:rsidP="004A0171">
      <w:pPr>
        <w:rPr>
          <w:rFonts w:asciiTheme="majorHAnsi" w:eastAsia="Times New Roman" w:hAnsiTheme="majorHAnsi" w:cstheme="majorHAnsi"/>
          <w:sz w:val="22"/>
          <w:szCs w:val="22"/>
          <w:lang w:eastAsia="en-AU"/>
        </w:rPr>
      </w:pPr>
    </w:p>
    <w:p w14:paraId="7F194A3F" w14:textId="77777777" w:rsidR="004A0171" w:rsidRPr="003F489C" w:rsidRDefault="004A0171" w:rsidP="00154354">
      <w:pPr>
        <w:textAlignment w:val="baseline"/>
        <w:rPr>
          <w:rFonts w:asciiTheme="majorHAnsi" w:eastAsia="Times New Roman" w:hAnsiTheme="majorHAnsi" w:cstheme="majorHAnsi"/>
          <w:color w:val="000000"/>
          <w:sz w:val="22"/>
          <w:szCs w:val="22"/>
          <w:lang w:eastAsia="en-AU"/>
        </w:rPr>
      </w:pPr>
      <w:r w:rsidRPr="003F489C">
        <w:rPr>
          <w:rFonts w:asciiTheme="majorHAnsi" w:eastAsia="Times New Roman" w:hAnsiTheme="majorHAnsi" w:cstheme="majorHAnsi"/>
          <w:color w:val="000000"/>
          <w:sz w:val="22"/>
          <w:szCs w:val="22"/>
          <w:lang w:eastAsia="en-AU"/>
        </w:rPr>
        <w:t>Location:</w:t>
      </w:r>
    </w:p>
    <w:p w14:paraId="7189218C" w14:textId="558768BE" w:rsidR="004A0171" w:rsidRPr="003F489C" w:rsidRDefault="004A0171" w:rsidP="00154354">
      <w:pPr>
        <w:rPr>
          <w:rFonts w:asciiTheme="majorHAnsi" w:eastAsia="Times New Roman" w:hAnsiTheme="majorHAnsi" w:cstheme="majorHAnsi"/>
          <w:color w:val="000000"/>
          <w:sz w:val="22"/>
          <w:szCs w:val="22"/>
          <w:lang w:eastAsia="en-AU"/>
        </w:rPr>
      </w:pPr>
      <w:r w:rsidRPr="003F489C">
        <w:rPr>
          <w:rFonts w:asciiTheme="majorHAnsi" w:eastAsia="Times New Roman" w:hAnsiTheme="majorHAnsi" w:cstheme="majorHAnsi"/>
          <w:color w:val="000000"/>
          <w:sz w:val="22"/>
          <w:szCs w:val="22"/>
          <w:lang w:eastAsia="en-AU"/>
        </w:rPr>
        <w:t>Based in ACWA office, Sussex Street, Sydney with work from home options available (standard pattern is one day per week in the office)</w:t>
      </w:r>
      <w:r w:rsidR="002232F8">
        <w:rPr>
          <w:rFonts w:asciiTheme="majorHAnsi" w:eastAsia="Times New Roman" w:hAnsiTheme="majorHAnsi" w:cstheme="majorHAnsi"/>
          <w:color w:val="000000"/>
          <w:sz w:val="22"/>
          <w:szCs w:val="22"/>
          <w:lang w:eastAsia="en-AU"/>
        </w:rPr>
        <w:t>. Some regional travel may be required.</w:t>
      </w:r>
      <w:r w:rsidRPr="003F489C">
        <w:rPr>
          <w:rFonts w:asciiTheme="majorHAnsi" w:eastAsia="Times New Roman" w:hAnsiTheme="majorHAnsi" w:cstheme="majorHAnsi"/>
          <w:sz w:val="22"/>
          <w:szCs w:val="22"/>
          <w:lang w:eastAsia="en-AU"/>
        </w:rPr>
        <w:br/>
      </w:r>
    </w:p>
    <w:p w14:paraId="34D8F597" w14:textId="77777777" w:rsidR="004A0171" w:rsidRPr="003F489C" w:rsidRDefault="004A0171" w:rsidP="00154354">
      <w:pPr>
        <w:textAlignment w:val="baseline"/>
        <w:rPr>
          <w:rFonts w:asciiTheme="majorHAnsi" w:eastAsia="Times New Roman" w:hAnsiTheme="majorHAnsi" w:cstheme="majorHAnsi"/>
          <w:color w:val="000000"/>
          <w:sz w:val="22"/>
          <w:szCs w:val="22"/>
          <w:lang w:eastAsia="en-AU"/>
        </w:rPr>
      </w:pPr>
      <w:r w:rsidRPr="003F489C">
        <w:rPr>
          <w:rFonts w:asciiTheme="majorHAnsi" w:eastAsia="Times New Roman" w:hAnsiTheme="majorHAnsi" w:cstheme="majorHAnsi"/>
          <w:color w:val="000000"/>
          <w:sz w:val="22"/>
          <w:szCs w:val="22"/>
          <w:lang w:eastAsia="en-AU"/>
        </w:rPr>
        <w:t>Hours:</w:t>
      </w:r>
    </w:p>
    <w:p w14:paraId="025273E8" w14:textId="047D7C25" w:rsidR="004A0171" w:rsidRPr="003F489C" w:rsidRDefault="004A0171" w:rsidP="00154354">
      <w:pPr>
        <w:rPr>
          <w:rFonts w:asciiTheme="majorHAnsi" w:eastAsia="Times New Roman" w:hAnsiTheme="majorHAnsi" w:cstheme="majorHAnsi"/>
          <w:sz w:val="22"/>
          <w:szCs w:val="22"/>
          <w:lang w:eastAsia="en-AU"/>
        </w:rPr>
      </w:pPr>
      <w:r w:rsidRPr="003F489C">
        <w:rPr>
          <w:rFonts w:asciiTheme="majorHAnsi" w:eastAsia="Times New Roman" w:hAnsiTheme="majorHAnsi" w:cstheme="majorHAnsi"/>
          <w:color w:val="000000"/>
          <w:sz w:val="22"/>
          <w:szCs w:val="22"/>
          <w:lang w:eastAsia="en-AU"/>
        </w:rPr>
        <w:t>Part time (21</w:t>
      </w:r>
      <w:r w:rsidR="002232F8">
        <w:rPr>
          <w:rFonts w:asciiTheme="majorHAnsi" w:eastAsia="Times New Roman" w:hAnsiTheme="majorHAnsi" w:cstheme="majorHAnsi"/>
          <w:color w:val="000000"/>
          <w:sz w:val="22"/>
          <w:szCs w:val="22"/>
          <w:lang w:eastAsia="en-AU"/>
        </w:rPr>
        <w:t xml:space="preserve"> hours</w:t>
      </w:r>
      <w:r w:rsidRPr="003F489C">
        <w:rPr>
          <w:rFonts w:asciiTheme="majorHAnsi" w:eastAsia="Times New Roman" w:hAnsiTheme="majorHAnsi" w:cstheme="majorHAnsi"/>
          <w:color w:val="000000"/>
          <w:sz w:val="22"/>
          <w:szCs w:val="22"/>
          <w:lang w:eastAsia="en-AU"/>
        </w:rPr>
        <w:t xml:space="preserve"> per week) </w:t>
      </w:r>
    </w:p>
    <w:p w14:paraId="051D1102" w14:textId="00EC162D" w:rsidR="004A0171" w:rsidRPr="003F489C" w:rsidRDefault="004A0171" w:rsidP="00154354">
      <w:pPr>
        <w:rPr>
          <w:rFonts w:asciiTheme="majorHAnsi" w:eastAsia="Times New Roman" w:hAnsiTheme="majorHAnsi" w:cstheme="majorHAnsi"/>
          <w:sz w:val="22"/>
          <w:szCs w:val="22"/>
          <w:lang w:eastAsia="en-AU"/>
        </w:rPr>
      </w:pPr>
      <w:r w:rsidRPr="003F489C">
        <w:rPr>
          <w:rFonts w:asciiTheme="majorHAnsi" w:eastAsia="Times New Roman" w:hAnsiTheme="majorHAnsi" w:cstheme="majorHAnsi"/>
          <w:color w:val="000000"/>
          <w:sz w:val="22"/>
          <w:szCs w:val="22"/>
          <w:lang w:eastAsia="en-AU"/>
        </w:rPr>
        <w:t>Work hours and days negotiabl</w:t>
      </w:r>
      <w:r w:rsidR="00137958" w:rsidRPr="003F489C">
        <w:rPr>
          <w:rFonts w:asciiTheme="majorHAnsi" w:eastAsia="Times New Roman" w:hAnsiTheme="majorHAnsi" w:cstheme="majorHAnsi"/>
          <w:color w:val="000000"/>
          <w:sz w:val="22"/>
          <w:szCs w:val="22"/>
          <w:lang w:eastAsia="en-AU"/>
        </w:rPr>
        <w:t>e.</w:t>
      </w:r>
      <w:r w:rsidRPr="003F489C">
        <w:rPr>
          <w:rFonts w:asciiTheme="majorHAnsi" w:eastAsia="Times New Roman" w:hAnsiTheme="majorHAnsi" w:cstheme="majorHAnsi"/>
          <w:sz w:val="22"/>
          <w:szCs w:val="22"/>
          <w:lang w:eastAsia="en-AU"/>
        </w:rPr>
        <w:br/>
      </w:r>
    </w:p>
    <w:p w14:paraId="472237FE" w14:textId="77777777" w:rsidR="004A0171" w:rsidRPr="003F489C" w:rsidRDefault="004A0171" w:rsidP="00154354">
      <w:pPr>
        <w:textAlignment w:val="baseline"/>
        <w:rPr>
          <w:rFonts w:asciiTheme="majorHAnsi" w:eastAsia="Times New Roman" w:hAnsiTheme="majorHAnsi" w:cstheme="majorHAnsi"/>
          <w:color w:val="000000"/>
          <w:sz w:val="22"/>
          <w:szCs w:val="22"/>
          <w:lang w:eastAsia="en-AU"/>
        </w:rPr>
      </w:pPr>
      <w:r w:rsidRPr="003F489C">
        <w:rPr>
          <w:rFonts w:asciiTheme="majorHAnsi" w:eastAsia="Times New Roman" w:hAnsiTheme="majorHAnsi" w:cstheme="majorHAnsi"/>
          <w:color w:val="000000"/>
          <w:sz w:val="22"/>
          <w:szCs w:val="22"/>
          <w:lang w:eastAsia="en-AU"/>
        </w:rPr>
        <w:t>Classification and wage:</w:t>
      </w:r>
    </w:p>
    <w:p w14:paraId="06CAE2F1" w14:textId="3329D74E" w:rsidR="004A0171" w:rsidRPr="003F489C" w:rsidRDefault="004A0171" w:rsidP="00154354">
      <w:pPr>
        <w:rPr>
          <w:rFonts w:asciiTheme="majorHAnsi" w:eastAsia="Times New Roman" w:hAnsiTheme="majorHAnsi" w:cstheme="majorHAnsi"/>
          <w:sz w:val="22"/>
          <w:szCs w:val="22"/>
          <w:lang w:eastAsia="en-AU"/>
        </w:rPr>
      </w:pPr>
      <w:r w:rsidRPr="003F489C">
        <w:rPr>
          <w:rFonts w:asciiTheme="majorHAnsi" w:eastAsia="Times New Roman" w:hAnsiTheme="majorHAnsi" w:cstheme="majorHAnsi"/>
          <w:color w:val="000000"/>
          <w:sz w:val="22"/>
          <w:szCs w:val="22"/>
          <w:lang w:eastAsia="en-AU"/>
        </w:rPr>
        <w:t xml:space="preserve">Social and Community Services Employee, Level </w:t>
      </w:r>
      <w:r w:rsidR="00137958" w:rsidRPr="003F489C">
        <w:rPr>
          <w:rFonts w:asciiTheme="majorHAnsi" w:eastAsia="Times New Roman" w:hAnsiTheme="majorHAnsi" w:cstheme="majorHAnsi"/>
          <w:color w:val="000000"/>
          <w:sz w:val="22"/>
          <w:szCs w:val="22"/>
          <w:lang w:eastAsia="en-AU"/>
        </w:rPr>
        <w:t xml:space="preserve">8, </w:t>
      </w:r>
      <w:r w:rsidRPr="003F489C">
        <w:rPr>
          <w:rFonts w:asciiTheme="majorHAnsi" w:eastAsia="Times New Roman" w:hAnsiTheme="majorHAnsi" w:cstheme="majorHAnsi"/>
          <w:color w:val="000000"/>
          <w:sz w:val="22"/>
          <w:szCs w:val="22"/>
          <w:lang w:eastAsia="en-AU"/>
        </w:rPr>
        <w:t>Paypoint 1</w:t>
      </w:r>
    </w:p>
    <w:p w14:paraId="3A003437" w14:textId="7BB52D84" w:rsidR="004A0171" w:rsidRPr="003F489C" w:rsidRDefault="004A0171" w:rsidP="00154354">
      <w:pPr>
        <w:rPr>
          <w:rFonts w:asciiTheme="majorHAnsi" w:hAnsiTheme="majorHAnsi" w:cstheme="majorHAnsi"/>
          <w:color w:val="343434"/>
          <w:sz w:val="22"/>
          <w:szCs w:val="22"/>
          <w:lang w:val="en-US"/>
        </w:rPr>
      </w:pPr>
      <w:r w:rsidRPr="003F489C">
        <w:rPr>
          <w:rFonts w:asciiTheme="majorHAnsi" w:eastAsia="Times New Roman" w:hAnsiTheme="majorHAnsi" w:cstheme="majorHAnsi"/>
          <w:color w:val="000000"/>
          <w:sz w:val="22"/>
          <w:szCs w:val="22"/>
          <w:lang w:eastAsia="en-AU"/>
        </w:rPr>
        <w:t>$</w:t>
      </w:r>
      <w:r w:rsidR="00137958" w:rsidRPr="003F489C">
        <w:rPr>
          <w:rFonts w:asciiTheme="majorHAnsi" w:eastAsia="Times New Roman" w:hAnsiTheme="majorHAnsi" w:cstheme="majorHAnsi"/>
          <w:color w:val="000000"/>
          <w:sz w:val="22"/>
          <w:szCs w:val="22"/>
          <w:lang w:eastAsia="en-AU"/>
        </w:rPr>
        <w:t>57.58</w:t>
      </w:r>
      <w:r w:rsidRPr="003F489C">
        <w:rPr>
          <w:rFonts w:asciiTheme="majorHAnsi" w:eastAsia="Times New Roman" w:hAnsiTheme="majorHAnsi" w:cstheme="majorHAnsi"/>
          <w:color w:val="000000"/>
          <w:sz w:val="22"/>
          <w:szCs w:val="22"/>
          <w:lang w:eastAsia="en-AU"/>
        </w:rPr>
        <w:t xml:space="preserve"> per hour, $</w:t>
      </w:r>
      <w:r w:rsidR="00137958" w:rsidRPr="003F489C">
        <w:rPr>
          <w:rFonts w:asciiTheme="majorHAnsi" w:eastAsia="Times New Roman" w:hAnsiTheme="majorHAnsi" w:cstheme="majorHAnsi"/>
          <w:color w:val="000000"/>
          <w:sz w:val="22"/>
          <w:szCs w:val="22"/>
          <w:lang w:eastAsia="en-AU"/>
        </w:rPr>
        <w:t xml:space="preserve">62,877.36 </w:t>
      </w:r>
      <w:r w:rsidRPr="003F489C">
        <w:rPr>
          <w:rFonts w:asciiTheme="majorHAnsi" w:eastAsia="Times New Roman" w:hAnsiTheme="majorHAnsi" w:cstheme="majorHAnsi"/>
          <w:color w:val="000000"/>
          <w:sz w:val="22"/>
          <w:szCs w:val="22"/>
          <w:lang w:eastAsia="en-AU"/>
        </w:rPr>
        <w:t xml:space="preserve">per annum </w:t>
      </w:r>
      <w:r w:rsidR="00137958" w:rsidRPr="003F489C">
        <w:rPr>
          <w:rFonts w:asciiTheme="majorHAnsi" w:eastAsia="Times New Roman" w:hAnsiTheme="majorHAnsi" w:cstheme="majorHAnsi"/>
          <w:color w:val="000000"/>
          <w:sz w:val="22"/>
          <w:szCs w:val="22"/>
          <w:lang w:eastAsia="en-AU"/>
        </w:rPr>
        <w:t>(</w:t>
      </w:r>
      <w:r w:rsidR="002232F8">
        <w:rPr>
          <w:rFonts w:asciiTheme="majorHAnsi" w:eastAsia="Times New Roman" w:hAnsiTheme="majorHAnsi" w:cstheme="majorHAnsi"/>
          <w:color w:val="000000"/>
          <w:sz w:val="22"/>
          <w:szCs w:val="22"/>
          <w:lang w:eastAsia="en-AU"/>
        </w:rPr>
        <w:t xml:space="preserve">this is the </w:t>
      </w:r>
      <w:r w:rsidR="00137958" w:rsidRPr="003F489C">
        <w:rPr>
          <w:rFonts w:asciiTheme="majorHAnsi" w:eastAsia="Times New Roman" w:hAnsiTheme="majorHAnsi" w:cstheme="majorHAnsi"/>
          <w:color w:val="000000"/>
          <w:sz w:val="22"/>
          <w:szCs w:val="22"/>
          <w:lang w:eastAsia="en-AU"/>
        </w:rPr>
        <w:t>pro rata amount), plus superannuation and salary packing.</w:t>
      </w:r>
    </w:p>
    <w:p w14:paraId="4006A86C" w14:textId="77777777" w:rsidR="004A0171" w:rsidRPr="003F489C" w:rsidRDefault="004A0171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color w:val="343434"/>
          <w:sz w:val="22"/>
          <w:szCs w:val="22"/>
          <w:lang w:val="en-US"/>
        </w:rPr>
      </w:pPr>
    </w:p>
    <w:sectPr w:rsidR="004A0171" w:rsidRPr="003F489C" w:rsidSect="004B6E38">
      <w:headerReference w:type="default" r:id="rId7"/>
      <w:footerReference w:type="default" r:id="rId8"/>
      <w:pgSz w:w="11900" w:h="16840"/>
      <w:pgMar w:top="1389" w:right="1127" w:bottom="1440" w:left="1800" w:header="284" w:footer="4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955B19" w14:textId="77777777" w:rsidR="00D14C44" w:rsidRDefault="00D14C44" w:rsidP="00054D0F">
      <w:r>
        <w:separator/>
      </w:r>
    </w:p>
  </w:endnote>
  <w:endnote w:type="continuationSeparator" w:id="0">
    <w:p w14:paraId="690AAAA5" w14:textId="77777777" w:rsidR="00D14C44" w:rsidRDefault="00D14C44" w:rsidP="00054D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A7312" w14:textId="77777777" w:rsidR="00E522F1" w:rsidRDefault="00E522F1" w:rsidP="00054D0F">
    <w:pPr>
      <w:pStyle w:val="Footer"/>
      <w:ind w:left="-1134"/>
    </w:pPr>
    <w:r>
      <w:rPr>
        <w:noProof/>
        <w:lang w:val="en-US"/>
      </w:rPr>
      <w:drawing>
        <wp:inline distT="0" distB="0" distL="0" distR="0" wp14:anchorId="3559C9FF" wp14:editId="1EBDA1EC">
          <wp:extent cx="6857967" cy="45719"/>
          <wp:effectExtent l="0" t="0" r="0" b="571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0467" cy="460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EDD303C" w14:textId="77777777" w:rsidR="00E522F1" w:rsidRPr="00522132" w:rsidRDefault="00E522F1" w:rsidP="00054D0F">
    <w:pPr>
      <w:pStyle w:val="Footer"/>
      <w:framePr w:w="461" w:h="301" w:hRule="exact" w:wrap="around" w:vAnchor="text" w:hAnchor="page" w:x="10981" w:y="162"/>
      <w:rPr>
        <w:rStyle w:val="PageNumber"/>
        <w:rFonts w:asciiTheme="majorHAnsi" w:hAnsiTheme="majorHAnsi"/>
        <w:color w:val="808080" w:themeColor="background1" w:themeShade="80"/>
        <w:sz w:val="20"/>
      </w:rPr>
    </w:pPr>
    <w:r w:rsidRPr="00522132">
      <w:rPr>
        <w:rStyle w:val="PageNumber"/>
        <w:rFonts w:asciiTheme="majorHAnsi" w:hAnsiTheme="majorHAnsi"/>
        <w:color w:val="808080" w:themeColor="background1" w:themeShade="80"/>
        <w:sz w:val="20"/>
      </w:rPr>
      <w:fldChar w:fldCharType="begin"/>
    </w:r>
    <w:r w:rsidRPr="00522132">
      <w:rPr>
        <w:rStyle w:val="PageNumber"/>
        <w:rFonts w:asciiTheme="majorHAnsi" w:hAnsiTheme="majorHAnsi"/>
        <w:color w:val="808080" w:themeColor="background1" w:themeShade="80"/>
        <w:sz w:val="20"/>
      </w:rPr>
      <w:instrText xml:space="preserve">PAGE  </w:instrText>
    </w:r>
    <w:r w:rsidRPr="00522132">
      <w:rPr>
        <w:rStyle w:val="PageNumber"/>
        <w:rFonts w:asciiTheme="majorHAnsi" w:hAnsiTheme="majorHAnsi"/>
        <w:color w:val="808080" w:themeColor="background1" w:themeShade="80"/>
        <w:sz w:val="20"/>
      </w:rPr>
      <w:fldChar w:fldCharType="separate"/>
    </w:r>
    <w:r w:rsidR="00F27253">
      <w:rPr>
        <w:rStyle w:val="PageNumber"/>
        <w:rFonts w:asciiTheme="majorHAnsi" w:hAnsiTheme="majorHAnsi"/>
        <w:noProof/>
        <w:color w:val="808080" w:themeColor="background1" w:themeShade="80"/>
        <w:sz w:val="20"/>
      </w:rPr>
      <w:t>1</w:t>
    </w:r>
    <w:r w:rsidRPr="00522132">
      <w:rPr>
        <w:rStyle w:val="PageNumber"/>
        <w:rFonts w:asciiTheme="majorHAnsi" w:hAnsiTheme="majorHAnsi"/>
        <w:color w:val="808080" w:themeColor="background1" w:themeShade="80"/>
        <w:sz w:val="20"/>
      </w:rPr>
      <w:fldChar w:fldCharType="end"/>
    </w:r>
  </w:p>
  <w:p w14:paraId="16905E91" w14:textId="77777777" w:rsidR="00E522F1" w:rsidRPr="00054D0F" w:rsidRDefault="00E522F1" w:rsidP="00054D0F">
    <w:pPr>
      <w:pStyle w:val="Footer"/>
      <w:jc w:val="center"/>
      <w:rPr>
        <w:rFonts w:asciiTheme="majorHAnsi" w:hAnsiTheme="majorHAnsi"/>
        <w:color w:val="808080" w:themeColor="background1" w:themeShade="80"/>
        <w:sz w:val="6"/>
      </w:rPr>
    </w:pPr>
    <w:r w:rsidRPr="00054D0F">
      <w:rPr>
        <w:rFonts w:asciiTheme="majorHAnsi" w:hAnsiTheme="majorHAnsi"/>
        <w:color w:val="808080" w:themeColor="background1" w:themeShade="80"/>
        <w:sz w:val="6"/>
      </w:rPr>
      <w:t xml:space="preserve">        </w:t>
    </w:r>
  </w:p>
  <w:p w14:paraId="03C7B567" w14:textId="47BA9DD2" w:rsidR="00E522F1" w:rsidRDefault="00E522F1" w:rsidP="006970EA">
    <w:pPr>
      <w:pStyle w:val="Footer"/>
      <w:jc w:val="center"/>
    </w:pPr>
    <w:r w:rsidRPr="00054D0F">
      <w:rPr>
        <w:rFonts w:asciiTheme="majorHAnsi" w:hAnsiTheme="majorHAnsi"/>
        <w:color w:val="808080" w:themeColor="background1" w:themeShade="80"/>
        <w:sz w:val="20"/>
        <w:szCs w:val="20"/>
      </w:rPr>
      <w:t>© ACWA/CCWT 20</w:t>
    </w:r>
    <w:r w:rsidR="004A0171">
      <w:rPr>
        <w:rFonts w:asciiTheme="majorHAnsi" w:hAnsiTheme="majorHAnsi"/>
        <w:color w:val="808080" w:themeColor="background1" w:themeShade="80"/>
        <w:sz w:val="20"/>
        <w:szCs w:val="20"/>
      </w:rPr>
      <w:t>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326DB7" w14:textId="77777777" w:rsidR="00D14C44" w:rsidRDefault="00D14C44" w:rsidP="00054D0F">
      <w:r>
        <w:separator/>
      </w:r>
    </w:p>
  </w:footnote>
  <w:footnote w:type="continuationSeparator" w:id="0">
    <w:p w14:paraId="57418E41" w14:textId="77777777" w:rsidR="00D14C44" w:rsidRDefault="00D14C44" w:rsidP="00054D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210E6" w14:textId="05D69BB2" w:rsidR="00E522F1" w:rsidRDefault="00E522F1" w:rsidP="00A277FA">
    <w:pPr>
      <w:pStyle w:val="Header"/>
      <w:ind w:left="7655" w:right="-1056"/>
    </w:pPr>
    <w:r>
      <w:rPr>
        <w:noProof/>
        <w:lang w:val="en-US"/>
      </w:rPr>
      <w:drawing>
        <wp:inline distT="0" distB="0" distL="0" distR="0" wp14:anchorId="151F9FB5" wp14:editId="344632EB">
          <wp:extent cx="1219200" cy="667763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WA logo - no small tex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0181" cy="668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4F4968" w14:textId="77777777" w:rsidR="00E522F1" w:rsidRDefault="00E522F1" w:rsidP="00054D0F">
    <w:pPr>
      <w:pStyle w:val="Header"/>
      <w:ind w:left="-1134" w:right="-1056"/>
    </w:pPr>
    <w:r>
      <w:rPr>
        <w:noProof/>
        <w:lang w:val="en-US"/>
      </w:rPr>
      <w:drawing>
        <wp:inline distT="0" distB="0" distL="0" distR="0" wp14:anchorId="531580BE" wp14:editId="45E15376">
          <wp:extent cx="6768347" cy="45719"/>
          <wp:effectExtent l="0" t="0" r="0" b="571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9741" cy="462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5BFEC61" w14:textId="77777777" w:rsidR="00E522F1" w:rsidRPr="00054D0F" w:rsidRDefault="00E522F1" w:rsidP="00054D0F">
    <w:pPr>
      <w:pStyle w:val="Header"/>
      <w:ind w:left="-1276" w:right="-1056"/>
      <w:rPr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D3D600A"/>
    <w:multiLevelType w:val="multilevel"/>
    <w:tmpl w:val="53508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9A13321"/>
    <w:multiLevelType w:val="hybridMultilevel"/>
    <w:tmpl w:val="7082A7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0446E2"/>
    <w:multiLevelType w:val="multilevel"/>
    <w:tmpl w:val="FE3CD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36A0AFB"/>
    <w:multiLevelType w:val="multilevel"/>
    <w:tmpl w:val="ECBA3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0213867">
    <w:abstractNumId w:val="0"/>
  </w:num>
  <w:num w:numId="2" w16cid:durableId="420613737">
    <w:abstractNumId w:val="3"/>
  </w:num>
  <w:num w:numId="3" w16cid:durableId="338385660">
    <w:abstractNumId w:val="4"/>
  </w:num>
  <w:num w:numId="4" w16cid:durableId="1336112568">
    <w:abstractNumId w:val="1"/>
  </w:num>
  <w:num w:numId="5" w16cid:durableId="193975563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54D0F"/>
    <w:rsid w:val="00030386"/>
    <w:rsid w:val="000524B0"/>
    <w:rsid w:val="00054D0F"/>
    <w:rsid w:val="00091E2C"/>
    <w:rsid w:val="00137958"/>
    <w:rsid w:val="00154354"/>
    <w:rsid w:val="001F7170"/>
    <w:rsid w:val="002232F8"/>
    <w:rsid w:val="003F489C"/>
    <w:rsid w:val="004A0171"/>
    <w:rsid w:val="004B6E38"/>
    <w:rsid w:val="00551120"/>
    <w:rsid w:val="005E7F32"/>
    <w:rsid w:val="006970EA"/>
    <w:rsid w:val="006B0552"/>
    <w:rsid w:val="00730DBA"/>
    <w:rsid w:val="00821436"/>
    <w:rsid w:val="00901281"/>
    <w:rsid w:val="00940ACA"/>
    <w:rsid w:val="00A277FA"/>
    <w:rsid w:val="00B004A1"/>
    <w:rsid w:val="00D14C44"/>
    <w:rsid w:val="00E522F1"/>
    <w:rsid w:val="00E836CB"/>
    <w:rsid w:val="00EA60CB"/>
    <w:rsid w:val="00F05838"/>
    <w:rsid w:val="00F27253"/>
    <w:rsid w:val="00F84FCD"/>
    <w:rsid w:val="00F93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B13E226"/>
  <w14:defaultImageDpi w14:val="300"/>
  <w15:docId w15:val="{654A06B3-F63A-425C-9053-53D24914C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6E38"/>
  </w:style>
  <w:style w:type="paragraph" w:styleId="Heading1">
    <w:name w:val="heading 1"/>
    <w:basedOn w:val="Normal"/>
    <w:next w:val="Normal"/>
    <w:link w:val="Heading1Char"/>
    <w:uiPriority w:val="9"/>
    <w:qFormat/>
    <w:rsid w:val="00091E2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1E2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4D0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4D0F"/>
  </w:style>
  <w:style w:type="paragraph" w:styleId="Footer">
    <w:name w:val="footer"/>
    <w:basedOn w:val="Normal"/>
    <w:link w:val="FooterChar"/>
    <w:unhideWhenUsed/>
    <w:qFormat/>
    <w:rsid w:val="00054D0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054D0F"/>
  </w:style>
  <w:style w:type="paragraph" w:styleId="BalloonText">
    <w:name w:val="Balloon Text"/>
    <w:basedOn w:val="Normal"/>
    <w:link w:val="BalloonTextChar"/>
    <w:uiPriority w:val="99"/>
    <w:semiHidden/>
    <w:unhideWhenUsed/>
    <w:rsid w:val="00054D0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D0F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nhideWhenUsed/>
    <w:rsid w:val="00054D0F"/>
  </w:style>
  <w:style w:type="character" w:customStyle="1" w:styleId="Heading1Char">
    <w:name w:val="Heading 1 Char"/>
    <w:basedOn w:val="DefaultParagraphFont"/>
    <w:link w:val="Heading1"/>
    <w:uiPriority w:val="9"/>
    <w:rsid w:val="00091E2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91E2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TableGrid">
    <w:name w:val="Table Grid"/>
    <w:basedOn w:val="TableNormal"/>
    <w:uiPriority w:val="59"/>
    <w:rsid w:val="00E836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qFormat/>
    <w:rsid w:val="004A0171"/>
    <w:pPr>
      <w:pBdr>
        <w:top w:val="single" w:sz="4" w:space="1" w:color="auto"/>
        <w:left w:val="single" w:sz="4" w:space="4" w:color="auto"/>
        <w:bottom w:val="single" w:sz="4" w:space="2" w:color="auto"/>
        <w:right w:val="single" w:sz="4" w:space="4" w:color="auto"/>
      </w:pBdr>
      <w:shd w:val="pct5" w:color="auto" w:fill="FFFFFF"/>
      <w:ind w:right="-476"/>
      <w:jc w:val="center"/>
    </w:pPr>
    <w:rPr>
      <w:rFonts w:ascii="Arial" w:eastAsia="Times" w:hAnsi="Arial" w:cs="Times New Roman"/>
      <w:b/>
      <w:sz w:val="36"/>
      <w:szCs w:val="20"/>
    </w:rPr>
  </w:style>
  <w:style w:type="character" w:customStyle="1" w:styleId="TitleChar">
    <w:name w:val="Title Char"/>
    <w:basedOn w:val="DefaultParagraphFont"/>
    <w:link w:val="Title"/>
    <w:rsid w:val="004A0171"/>
    <w:rPr>
      <w:rFonts w:ascii="Arial" w:eastAsia="Times" w:hAnsi="Arial" w:cs="Times New Roman"/>
      <w:b/>
      <w:sz w:val="36"/>
      <w:szCs w:val="20"/>
      <w:shd w:val="pct5" w:color="auto" w:fill="FFFFFF"/>
    </w:rPr>
  </w:style>
  <w:style w:type="paragraph" w:styleId="NormalWeb">
    <w:name w:val="Normal (Web)"/>
    <w:basedOn w:val="Normal"/>
    <w:uiPriority w:val="99"/>
    <w:semiHidden/>
    <w:unhideWhenUsed/>
    <w:rsid w:val="004A017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AU"/>
    </w:rPr>
  </w:style>
  <w:style w:type="paragraph" w:styleId="ListParagraph">
    <w:name w:val="List Paragraph"/>
    <w:basedOn w:val="Normal"/>
    <w:uiPriority w:val="34"/>
    <w:qFormat/>
    <w:rsid w:val="001543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61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591</Words>
  <Characters>3372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acwa</Company>
  <LinksUpToDate>false</LinksUpToDate>
  <CharactersWithSpaces>3956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Graham Barr</dc:creator>
  <cp:keywords/>
  <dc:description/>
  <cp:lastModifiedBy>Peter and Linda Watson</cp:lastModifiedBy>
  <cp:revision>7</cp:revision>
  <cp:lastPrinted>2015-12-15T23:44:00Z</cp:lastPrinted>
  <dcterms:created xsi:type="dcterms:W3CDTF">2023-05-29T04:42:00Z</dcterms:created>
  <dcterms:modified xsi:type="dcterms:W3CDTF">2023-06-09T00:53:00Z</dcterms:modified>
</cp:coreProperties>
</file>