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17F8" w14:textId="77777777" w:rsidR="0072429B" w:rsidRDefault="0072429B" w:rsidP="0072429B">
      <w:pPr>
        <w:spacing w:after="0"/>
      </w:pPr>
    </w:p>
    <w:tbl>
      <w:tblPr>
        <w:tblStyle w:val="TableGrid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  <w:gridCol w:w="6957"/>
      </w:tblGrid>
      <w:tr w:rsidR="009C12E6" w:rsidRPr="00357636" w14:paraId="6EB0DE83" w14:textId="77777777" w:rsidTr="004E2448">
        <w:trPr>
          <w:trHeight w:val="11885"/>
        </w:trPr>
        <w:tc>
          <w:tcPr>
            <w:tcW w:w="3108" w:type="dxa"/>
          </w:tcPr>
          <w:p w14:paraId="01B0CAE9" w14:textId="77777777" w:rsidR="003A0316" w:rsidRDefault="003A0316" w:rsidP="00E4332C">
            <w:pPr>
              <w:pStyle w:val="SIDEPANEL-1STLINE"/>
              <w:spacing w:before="120" w:after="120"/>
              <w:ind w:left="142" w:right="454" w:hanging="142"/>
              <w:contextualSpacing/>
              <w:rPr>
                <w:color w:val="565A5C" w:themeColor="text2"/>
                <w:sz w:val="32"/>
                <w:szCs w:val="32"/>
              </w:rPr>
            </w:pPr>
          </w:p>
          <w:p w14:paraId="60B3F163" w14:textId="2EE426C9" w:rsidR="00E4332C" w:rsidRPr="003A0316" w:rsidRDefault="00E4332C" w:rsidP="00E4332C">
            <w:pPr>
              <w:pStyle w:val="SIDEPANEL-1STLINE"/>
              <w:spacing w:before="120" w:after="120"/>
              <w:ind w:left="142" w:right="454" w:hanging="142"/>
              <w:contextualSpacing/>
              <w:rPr>
                <w:color w:val="565A5C" w:themeColor="text2"/>
                <w:sz w:val="32"/>
                <w:szCs w:val="32"/>
              </w:rPr>
            </w:pPr>
            <w:r w:rsidRPr="003A0316">
              <w:rPr>
                <w:color w:val="565A5C" w:themeColor="text2"/>
                <w:sz w:val="32"/>
                <w:szCs w:val="32"/>
              </w:rPr>
              <w:t>HANDS</w:t>
            </w:r>
          </w:p>
          <w:p w14:paraId="7240444B" w14:textId="77777777" w:rsidR="00E4332C" w:rsidRPr="003A0316" w:rsidRDefault="00E4332C" w:rsidP="00E4332C">
            <w:pPr>
              <w:pStyle w:val="SIDEPANEL-1STLINE"/>
              <w:spacing w:before="120" w:after="120"/>
              <w:ind w:left="142" w:right="454" w:hanging="142"/>
              <w:contextualSpacing/>
              <w:rPr>
                <w:color w:val="565A5C" w:themeColor="text2"/>
                <w:sz w:val="32"/>
                <w:szCs w:val="32"/>
              </w:rPr>
            </w:pPr>
            <w:r w:rsidRPr="003A0316">
              <w:rPr>
                <w:color w:val="565A5C" w:themeColor="text2"/>
                <w:sz w:val="32"/>
                <w:szCs w:val="32"/>
              </w:rPr>
              <w:t>Programme</w:t>
            </w:r>
          </w:p>
          <w:p w14:paraId="2688EF94" w14:textId="77777777" w:rsidR="00E4332C" w:rsidRPr="003A0316" w:rsidRDefault="00E4332C" w:rsidP="00E4332C">
            <w:pPr>
              <w:pStyle w:val="SIDEPANEL-1STLINE"/>
              <w:spacing w:before="120" w:after="120"/>
              <w:ind w:right="454"/>
              <w:contextualSpacing/>
              <w:rPr>
                <w:color w:val="565A5C" w:themeColor="text2"/>
                <w:sz w:val="22"/>
                <w:szCs w:val="22"/>
              </w:rPr>
            </w:pPr>
          </w:p>
          <w:p w14:paraId="508E6FA4" w14:textId="77777777" w:rsidR="00E4332C" w:rsidRPr="003A0316" w:rsidRDefault="00E4332C" w:rsidP="00E4332C">
            <w:pPr>
              <w:pStyle w:val="SIDEPANEL-1STLINE"/>
              <w:spacing w:before="120" w:after="120"/>
              <w:ind w:right="454"/>
              <w:contextualSpacing/>
              <w:rPr>
                <w:color w:val="565A5C" w:themeColor="text2"/>
              </w:rPr>
            </w:pPr>
            <w:r w:rsidRPr="003A0316">
              <w:rPr>
                <w:color w:val="565A5C" w:themeColor="text2"/>
              </w:rPr>
              <w:t xml:space="preserve">Grow HR International </w:t>
            </w:r>
          </w:p>
          <w:p w14:paraId="035DC9B6" w14:textId="77777777" w:rsidR="00E4332C" w:rsidRPr="003A0316" w:rsidRDefault="00E4332C" w:rsidP="00E4332C">
            <w:pPr>
              <w:pStyle w:val="SIDEPANEL-1STLINE"/>
              <w:spacing w:before="120" w:after="120"/>
              <w:ind w:right="454"/>
              <w:contextualSpacing/>
              <w:rPr>
                <w:color w:val="565A5C" w:themeColor="text2"/>
              </w:rPr>
            </w:pPr>
          </w:p>
          <w:p w14:paraId="426FEA54" w14:textId="7D020173" w:rsidR="00E4332C" w:rsidRPr="003A0316" w:rsidRDefault="00E4332C" w:rsidP="00E4332C">
            <w:pPr>
              <w:pStyle w:val="SIDEPANEL-1STLINE"/>
              <w:spacing w:before="120" w:after="120"/>
              <w:ind w:right="454"/>
              <w:contextualSpacing/>
              <w:rPr>
                <w:color w:val="565A5C" w:themeColor="text2"/>
              </w:rPr>
            </w:pPr>
            <w:r w:rsidRPr="003A0316">
              <w:rPr>
                <w:color w:val="565A5C" w:themeColor="text2"/>
              </w:rPr>
              <w:t>For</w:t>
            </w:r>
            <w:r w:rsidR="003A0316" w:rsidRPr="003A0316">
              <w:rPr>
                <w:color w:val="565A5C" w:themeColor="text2"/>
              </w:rPr>
              <w:t xml:space="preserve"> the </w:t>
            </w:r>
            <w:r w:rsidRPr="003A0316">
              <w:rPr>
                <w:color w:val="565A5C" w:themeColor="text2"/>
              </w:rPr>
              <w:t>New Zealand Aid Programme,</w:t>
            </w:r>
          </w:p>
          <w:p w14:paraId="5A7D6ED5" w14:textId="77777777" w:rsidR="00E4332C" w:rsidRPr="003A0316" w:rsidRDefault="00E4332C" w:rsidP="00E4332C">
            <w:pPr>
              <w:pStyle w:val="SIDEPANEL-1STLINE"/>
              <w:spacing w:before="120" w:after="120"/>
              <w:ind w:right="454"/>
              <w:contextualSpacing/>
              <w:rPr>
                <w:color w:val="565A5C" w:themeColor="text2"/>
              </w:rPr>
            </w:pPr>
            <w:r w:rsidRPr="003A0316">
              <w:rPr>
                <w:color w:val="565A5C" w:themeColor="text2"/>
              </w:rPr>
              <w:t xml:space="preserve">Ministry of Foreign Affairs and Trade </w:t>
            </w:r>
          </w:p>
          <w:p w14:paraId="1911C4D0" w14:textId="77777777" w:rsidR="00E4332C" w:rsidRPr="003A0316" w:rsidRDefault="00E4332C" w:rsidP="00E4332C">
            <w:pPr>
              <w:pStyle w:val="SIDEPANEL-1STLINE"/>
              <w:tabs>
                <w:tab w:val="left" w:pos="2410"/>
              </w:tabs>
              <w:spacing w:before="120" w:after="120"/>
              <w:ind w:right="454"/>
              <w:contextualSpacing/>
              <w:rPr>
                <w:color w:val="565A5C" w:themeColor="text2"/>
              </w:rPr>
            </w:pPr>
          </w:p>
          <w:p w14:paraId="59B81476" w14:textId="02AB097E" w:rsidR="00E4332C" w:rsidRPr="003A0316" w:rsidRDefault="00E4332C" w:rsidP="00E4332C">
            <w:pPr>
              <w:pStyle w:val="SIDEPANEL-1STLINE"/>
              <w:spacing w:before="120"/>
              <w:ind w:right="454"/>
              <w:rPr>
                <w:color w:val="565A5C" w:themeColor="text2"/>
              </w:rPr>
            </w:pPr>
            <w:r w:rsidRPr="003A0316">
              <w:rPr>
                <w:color w:val="565A5C" w:themeColor="text2"/>
              </w:rPr>
              <w:t>Position</w:t>
            </w:r>
          </w:p>
          <w:p w14:paraId="05F5D5DA" w14:textId="77777777" w:rsidR="00E4332C" w:rsidRPr="003A0316" w:rsidRDefault="00E4332C" w:rsidP="00E4332C">
            <w:pPr>
              <w:pStyle w:val="SIDEPANEL-WHITETEXT"/>
              <w:spacing w:before="0" w:after="0"/>
              <w:ind w:right="34"/>
              <w:contextualSpacing/>
              <w:rPr>
                <w:color w:val="565A5C" w:themeColor="text2"/>
              </w:rPr>
            </w:pPr>
            <w:r w:rsidRPr="003A0316">
              <w:rPr>
                <w:color w:val="565A5C" w:themeColor="text2"/>
              </w:rPr>
              <w:t xml:space="preserve">ECE Teaching and </w:t>
            </w:r>
          </w:p>
          <w:p w14:paraId="4319BDA6" w14:textId="77777777" w:rsidR="00E4332C" w:rsidRPr="003A0316" w:rsidRDefault="00E4332C" w:rsidP="00E4332C">
            <w:pPr>
              <w:pStyle w:val="SIDEPANEL-WHITETEXT"/>
              <w:spacing w:before="0" w:after="0"/>
              <w:ind w:right="34"/>
              <w:contextualSpacing/>
              <w:rPr>
                <w:color w:val="565A5C" w:themeColor="text2"/>
              </w:rPr>
            </w:pPr>
            <w:r w:rsidRPr="003A0316">
              <w:rPr>
                <w:color w:val="565A5C" w:themeColor="text2"/>
              </w:rPr>
              <w:t>Learning Adviser</w:t>
            </w:r>
          </w:p>
          <w:p w14:paraId="4D8D5EA6" w14:textId="38C81B80" w:rsidR="00E4332C" w:rsidRPr="003A0316" w:rsidRDefault="00E4332C" w:rsidP="00E4332C">
            <w:pPr>
              <w:pStyle w:val="SIDEPANEL-HEADING"/>
              <w:spacing w:before="100" w:beforeAutospacing="1"/>
              <w:ind w:right="454"/>
              <w:rPr>
                <w:color w:val="565A5C" w:themeColor="text2"/>
              </w:rPr>
            </w:pPr>
            <w:r w:rsidRPr="003A0316">
              <w:rPr>
                <w:color w:val="565A5C" w:themeColor="text2"/>
              </w:rPr>
              <w:t>Duration</w:t>
            </w:r>
          </w:p>
          <w:p w14:paraId="4374DBDF" w14:textId="7FB54E90" w:rsidR="00E4332C" w:rsidRPr="003A0316" w:rsidRDefault="00E4332C" w:rsidP="00E4332C">
            <w:pPr>
              <w:pStyle w:val="SIDEPANEL-WHITETEXT"/>
              <w:spacing w:after="120"/>
              <w:ind w:right="454"/>
              <w:rPr>
                <w:color w:val="565A5C" w:themeColor="text2"/>
              </w:rPr>
            </w:pPr>
            <w:r w:rsidRPr="003A0316">
              <w:rPr>
                <w:color w:val="565A5C" w:themeColor="text2"/>
              </w:rPr>
              <w:t xml:space="preserve">12 months with the possibility of an additional two years. </w:t>
            </w:r>
          </w:p>
          <w:p w14:paraId="7523E47B" w14:textId="2E96E3A8" w:rsidR="00E4332C" w:rsidRPr="003A0316" w:rsidRDefault="00E4332C" w:rsidP="00E4332C">
            <w:pPr>
              <w:pStyle w:val="SIDEPANEL-HEADING"/>
              <w:spacing w:before="100" w:beforeAutospacing="1"/>
              <w:ind w:right="454"/>
              <w:rPr>
                <w:color w:val="565A5C" w:themeColor="text2"/>
              </w:rPr>
            </w:pPr>
            <w:r w:rsidRPr="003A0316">
              <w:rPr>
                <w:color w:val="565A5C" w:themeColor="text2"/>
              </w:rPr>
              <w:t>Counterparts</w:t>
            </w:r>
          </w:p>
          <w:p w14:paraId="7D014727" w14:textId="77777777" w:rsidR="00E4332C" w:rsidRPr="003A0316" w:rsidRDefault="00E4332C" w:rsidP="00E4332C">
            <w:pPr>
              <w:pStyle w:val="SIDEPANEL-WHITETEXT"/>
              <w:spacing w:after="0"/>
              <w:ind w:right="454"/>
              <w:rPr>
                <w:color w:val="565A5C" w:themeColor="text2"/>
              </w:rPr>
            </w:pPr>
            <w:r w:rsidRPr="003A0316">
              <w:rPr>
                <w:color w:val="565A5C" w:themeColor="text2"/>
              </w:rPr>
              <w:t>INFORDEPE</w:t>
            </w:r>
          </w:p>
          <w:p w14:paraId="3513A8C4" w14:textId="77777777" w:rsidR="00E4332C" w:rsidRPr="003A0316" w:rsidRDefault="00E4332C" w:rsidP="00E4332C">
            <w:pPr>
              <w:pStyle w:val="SIDEPANEL-WHITETEXT"/>
              <w:spacing w:after="0"/>
              <w:ind w:right="454"/>
              <w:rPr>
                <w:color w:val="565A5C" w:themeColor="text2"/>
              </w:rPr>
            </w:pPr>
            <w:r w:rsidRPr="003A0316">
              <w:rPr>
                <w:color w:val="565A5C" w:themeColor="text2"/>
              </w:rPr>
              <w:t>GADC</w:t>
            </w:r>
          </w:p>
          <w:p w14:paraId="4E3E3BF2" w14:textId="77777777" w:rsidR="00E4332C" w:rsidRPr="003A0316" w:rsidRDefault="00E4332C" w:rsidP="00E4332C">
            <w:pPr>
              <w:pStyle w:val="SIDEPANEL-WHITETEXT"/>
              <w:spacing w:after="120"/>
              <w:ind w:right="454"/>
              <w:rPr>
                <w:color w:val="565A5C" w:themeColor="text2"/>
              </w:rPr>
            </w:pPr>
            <w:r w:rsidRPr="003A0316">
              <w:rPr>
                <w:color w:val="565A5C" w:themeColor="text2"/>
              </w:rPr>
              <w:t>Ministry of Education</w:t>
            </w:r>
          </w:p>
          <w:p w14:paraId="448E9D76" w14:textId="7134453D" w:rsidR="00E4332C" w:rsidRPr="003A0316" w:rsidRDefault="00E4332C" w:rsidP="00E4332C">
            <w:pPr>
              <w:pStyle w:val="SIDEPANEL-HEADING"/>
              <w:spacing w:before="100" w:beforeAutospacing="1"/>
              <w:ind w:right="454"/>
              <w:rPr>
                <w:color w:val="565A5C" w:themeColor="text2"/>
              </w:rPr>
            </w:pPr>
            <w:r w:rsidRPr="003A0316">
              <w:rPr>
                <w:color w:val="565A5C" w:themeColor="text2"/>
              </w:rPr>
              <w:t>Location</w:t>
            </w:r>
          </w:p>
          <w:p w14:paraId="043C2477" w14:textId="429D6BE3" w:rsidR="003A0316" w:rsidRPr="003A0316" w:rsidRDefault="00E4332C" w:rsidP="00E4332C">
            <w:pPr>
              <w:pStyle w:val="SIDEPANEL-WHITETEXT"/>
              <w:tabs>
                <w:tab w:val="left" w:pos="2160"/>
              </w:tabs>
              <w:spacing w:after="120"/>
              <w:ind w:right="454"/>
              <w:rPr>
                <w:color w:val="565A5C" w:themeColor="text2"/>
              </w:rPr>
            </w:pPr>
            <w:r w:rsidRPr="003A0316">
              <w:rPr>
                <w:color w:val="565A5C" w:themeColor="text2"/>
              </w:rPr>
              <w:t>Dili, Timor-Leste</w:t>
            </w:r>
          </w:p>
          <w:p w14:paraId="690D4FDB" w14:textId="77777777" w:rsidR="00160193" w:rsidRDefault="00160193" w:rsidP="00160193">
            <w:pPr>
              <w:pStyle w:val="SIDEPANEL-WHITETEXT"/>
              <w:tabs>
                <w:tab w:val="left" w:pos="2160"/>
              </w:tabs>
              <w:spacing w:after="0"/>
              <w:ind w:right="30"/>
              <w:rPr>
                <w:b/>
                <w:bCs/>
                <w:color w:val="565A5C" w:themeColor="text2"/>
              </w:rPr>
            </w:pPr>
          </w:p>
          <w:p w14:paraId="70FD491E" w14:textId="751606BC" w:rsidR="003A0316" w:rsidRPr="003A0316" w:rsidRDefault="003A0316" w:rsidP="00160193">
            <w:pPr>
              <w:pStyle w:val="SIDEPANEL-WHITETEXT"/>
              <w:tabs>
                <w:tab w:val="left" w:pos="2160"/>
              </w:tabs>
              <w:spacing w:after="0"/>
              <w:ind w:right="30"/>
              <w:rPr>
                <w:b/>
                <w:bCs/>
                <w:color w:val="565A5C" w:themeColor="text2"/>
              </w:rPr>
            </w:pPr>
            <w:r w:rsidRPr="003A0316">
              <w:rPr>
                <w:b/>
                <w:bCs/>
                <w:color w:val="565A5C" w:themeColor="text2"/>
              </w:rPr>
              <w:t xml:space="preserve">Contact </w:t>
            </w:r>
          </w:p>
          <w:p w14:paraId="4A127A8D" w14:textId="07CB89DD" w:rsidR="00E4332C" w:rsidRDefault="00000000" w:rsidP="00E4332C">
            <w:pPr>
              <w:pStyle w:val="SIDEPANEL-WHITETEXT"/>
              <w:spacing w:after="120"/>
              <w:ind w:right="454"/>
              <w:rPr>
                <w:color w:val="565A5C" w:themeColor="text2"/>
              </w:rPr>
            </w:pPr>
            <w:hyperlink r:id="rId8" w:history="1">
              <w:r w:rsidR="003A0316" w:rsidRPr="003A0316">
                <w:rPr>
                  <w:color w:val="565A5C" w:themeColor="text2"/>
                </w:rPr>
                <w:t>growtimor2022@gmail.com</w:t>
              </w:r>
            </w:hyperlink>
          </w:p>
          <w:p w14:paraId="16487750" w14:textId="77777777" w:rsidR="00160193" w:rsidRDefault="00160193" w:rsidP="00160193">
            <w:pPr>
              <w:pStyle w:val="SIDEPANEL-WHITETEXT"/>
              <w:tabs>
                <w:tab w:val="left" w:pos="2160"/>
              </w:tabs>
              <w:spacing w:after="0"/>
              <w:ind w:right="30"/>
              <w:rPr>
                <w:b/>
                <w:bCs/>
                <w:color w:val="565A5C" w:themeColor="text2"/>
              </w:rPr>
            </w:pPr>
          </w:p>
          <w:p w14:paraId="749F3DB4" w14:textId="0ACA8477" w:rsidR="004E2448" w:rsidRPr="004E2448" w:rsidRDefault="004E2448" w:rsidP="00160193">
            <w:pPr>
              <w:pStyle w:val="SIDEPANEL-WHITETEXT"/>
              <w:tabs>
                <w:tab w:val="left" w:pos="2160"/>
              </w:tabs>
              <w:spacing w:after="0"/>
              <w:ind w:right="30"/>
              <w:rPr>
                <w:b/>
                <w:bCs/>
                <w:color w:val="565A5C" w:themeColor="text2"/>
              </w:rPr>
            </w:pPr>
            <w:r w:rsidRPr="004E2448">
              <w:rPr>
                <w:b/>
                <w:bCs/>
                <w:color w:val="565A5C" w:themeColor="text2"/>
              </w:rPr>
              <w:t>Closing Date</w:t>
            </w:r>
          </w:p>
          <w:p w14:paraId="4D403D29" w14:textId="18A00AC0" w:rsidR="004E2448" w:rsidRPr="003A0316" w:rsidRDefault="004E2448" w:rsidP="00E4332C">
            <w:pPr>
              <w:pStyle w:val="SIDEPANEL-WHITETEXT"/>
              <w:spacing w:after="120"/>
              <w:ind w:right="454"/>
              <w:rPr>
                <w:color w:val="565A5C" w:themeColor="text2"/>
              </w:rPr>
            </w:pPr>
            <w:r>
              <w:rPr>
                <w:color w:val="565A5C" w:themeColor="text2"/>
              </w:rPr>
              <w:t xml:space="preserve">8 May 2023 </w:t>
            </w:r>
          </w:p>
          <w:p w14:paraId="40B7687C" w14:textId="6D333638" w:rsidR="004158E5" w:rsidRPr="00B02F1F" w:rsidRDefault="004158E5" w:rsidP="004976B2">
            <w:pPr>
              <w:pStyle w:val="BODYTEXT1"/>
              <w:rPr>
                <w:color w:val="565A5C" w:themeColor="text2"/>
                <w:sz w:val="22"/>
                <w:szCs w:val="22"/>
              </w:rPr>
            </w:pPr>
          </w:p>
          <w:p w14:paraId="573022F4" w14:textId="77777777" w:rsidR="004158E5" w:rsidRPr="00B02F1F" w:rsidRDefault="004158E5" w:rsidP="004976B2">
            <w:pPr>
              <w:pStyle w:val="BODYTEXT1"/>
            </w:pPr>
          </w:p>
        </w:tc>
        <w:tc>
          <w:tcPr>
            <w:tcW w:w="6957" w:type="dxa"/>
          </w:tcPr>
          <w:p w14:paraId="30683530" w14:textId="24C26D62" w:rsidR="00622978" w:rsidRPr="004E2448" w:rsidRDefault="00210B95" w:rsidP="004976B2">
            <w:pPr>
              <w:pStyle w:val="BODYTEXT1"/>
              <w:rPr>
                <w:b/>
                <w:bCs/>
                <w:sz w:val="24"/>
                <w:szCs w:val="24"/>
              </w:rPr>
            </w:pPr>
            <w:r w:rsidRPr="004E2448">
              <w:rPr>
                <w:b/>
                <w:bCs/>
                <w:sz w:val="24"/>
                <w:szCs w:val="24"/>
              </w:rPr>
              <w:t>Terms of Reference</w:t>
            </w:r>
          </w:p>
          <w:p w14:paraId="1833386C" w14:textId="77777777" w:rsidR="00210B95" w:rsidRDefault="00210B95" w:rsidP="004976B2">
            <w:pPr>
              <w:pStyle w:val="BODYTEXT1"/>
              <w:rPr>
                <w:sz w:val="36"/>
                <w:szCs w:val="36"/>
              </w:rPr>
            </w:pPr>
          </w:p>
          <w:p w14:paraId="28CD502D" w14:textId="2FD1A1A6" w:rsidR="00F1503A" w:rsidRPr="00C20559" w:rsidRDefault="00E37A8C" w:rsidP="004976B2">
            <w:pPr>
              <w:pStyle w:val="BODYTEXT1"/>
              <w:rPr>
                <w:sz w:val="36"/>
                <w:szCs w:val="36"/>
              </w:rPr>
            </w:pPr>
            <w:bookmarkStart w:id="0" w:name="_Hlk130953820"/>
            <w:r w:rsidRPr="00C20559">
              <w:rPr>
                <w:sz w:val="36"/>
                <w:szCs w:val="36"/>
              </w:rPr>
              <w:t>Early Childhood Education</w:t>
            </w:r>
            <w:r w:rsidR="00B97154" w:rsidRPr="00C20559">
              <w:rPr>
                <w:sz w:val="36"/>
                <w:szCs w:val="36"/>
              </w:rPr>
              <w:t xml:space="preserve"> </w:t>
            </w:r>
            <w:r w:rsidR="00686D8D">
              <w:rPr>
                <w:sz w:val="36"/>
                <w:szCs w:val="36"/>
              </w:rPr>
              <w:br/>
            </w:r>
            <w:r w:rsidR="00F37B50" w:rsidRPr="00C20559">
              <w:rPr>
                <w:sz w:val="36"/>
                <w:szCs w:val="36"/>
              </w:rPr>
              <w:t xml:space="preserve">Teaching </w:t>
            </w:r>
            <w:r w:rsidR="000C2039" w:rsidRPr="00C20559">
              <w:rPr>
                <w:sz w:val="36"/>
                <w:szCs w:val="36"/>
              </w:rPr>
              <w:t>and Learning Adviser</w:t>
            </w:r>
          </w:p>
          <w:p w14:paraId="72DD8139" w14:textId="1EA0A511" w:rsidR="00686D8D" w:rsidRPr="00CE323B" w:rsidRDefault="00B1722A" w:rsidP="004976B2">
            <w:pPr>
              <w:pStyle w:val="BODYTEXT1"/>
              <w:rPr>
                <w:b/>
                <w:bCs/>
              </w:rPr>
            </w:pPr>
            <w:r w:rsidRPr="00CE323B">
              <w:rPr>
                <w:b/>
                <w:bCs/>
              </w:rPr>
              <w:t>Introduction</w:t>
            </w:r>
          </w:p>
          <w:p w14:paraId="7CD42BDF" w14:textId="04F49CE1" w:rsidR="003310FD" w:rsidRDefault="00B92D6D" w:rsidP="004976B2">
            <w:pPr>
              <w:pStyle w:val="BODYTEXT1"/>
            </w:pPr>
            <w:r w:rsidRPr="00C20559">
              <w:t>The Ne</w:t>
            </w:r>
            <w:r w:rsidR="00106915" w:rsidRPr="00C20559">
              <w:t xml:space="preserve">w Zealand </w:t>
            </w:r>
            <w:r w:rsidR="003310FD">
              <w:t>Government</w:t>
            </w:r>
            <w:r w:rsidRPr="00C20559">
              <w:t xml:space="preserve"> </w:t>
            </w:r>
            <w:r w:rsidR="00492505" w:rsidRPr="00C20559">
              <w:t>is supporting</w:t>
            </w:r>
            <w:r w:rsidRPr="00C20559">
              <w:t xml:space="preserve"> the Timor-Leste </w:t>
            </w:r>
            <w:r w:rsidR="00E37A8C" w:rsidRPr="00C20559">
              <w:t>Ministry of Education, Youth and Sport</w:t>
            </w:r>
            <w:r w:rsidRPr="00C20559">
              <w:t xml:space="preserve"> (</w:t>
            </w:r>
            <w:r w:rsidR="00E37A8C" w:rsidRPr="00C20559">
              <w:t>the Ministry</w:t>
            </w:r>
            <w:r w:rsidR="00492505" w:rsidRPr="00C20559">
              <w:t xml:space="preserve">) to implement </w:t>
            </w:r>
            <w:r w:rsidR="00106915" w:rsidRPr="00C20559">
              <w:t>its Programa</w:t>
            </w:r>
            <w:r w:rsidR="001E7ACA" w:rsidRPr="00C20559">
              <w:t xml:space="preserve"> </w:t>
            </w:r>
            <w:proofErr w:type="spellStart"/>
            <w:r w:rsidR="00106915" w:rsidRPr="00C20559">
              <w:t>Halimar</w:t>
            </w:r>
            <w:proofErr w:type="spellEnd"/>
            <w:r w:rsidR="00106915" w:rsidRPr="00C20559">
              <w:t xml:space="preserve">, </w:t>
            </w:r>
            <w:proofErr w:type="spellStart"/>
            <w:r w:rsidR="00106915" w:rsidRPr="00C20559">
              <w:t>Aprende</w:t>
            </w:r>
            <w:proofErr w:type="spellEnd"/>
            <w:r w:rsidR="001E7ACA" w:rsidRPr="00C20559">
              <w:t xml:space="preserve"> </w:t>
            </w:r>
            <w:r w:rsidRPr="00C20559">
              <w:t xml:space="preserve">no </w:t>
            </w:r>
            <w:proofErr w:type="spellStart"/>
            <w:r w:rsidRPr="00C20559">
              <w:t>Deskobre</w:t>
            </w:r>
            <w:proofErr w:type="spellEnd"/>
            <w:r w:rsidRPr="00C20559">
              <w:t xml:space="preserve">; </w:t>
            </w:r>
            <w:proofErr w:type="spellStart"/>
            <w:r w:rsidRPr="00C20559">
              <w:t>Susesu</w:t>
            </w:r>
            <w:proofErr w:type="spellEnd"/>
            <w:r w:rsidRPr="00C20559">
              <w:t xml:space="preserve"> (H</w:t>
            </w:r>
            <w:r w:rsidR="00106915" w:rsidRPr="00C20559">
              <w:t>ANDS</w:t>
            </w:r>
            <w:r w:rsidR="00F0123C">
              <w:t>)</w:t>
            </w:r>
            <w:r w:rsidR="00106915" w:rsidRPr="00C20559">
              <w:t xml:space="preserve"> </w:t>
            </w:r>
            <w:r w:rsidR="00F0123C">
              <w:t>p</w:t>
            </w:r>
            <w:r w:rsidR="00106915" w:rsidRPr="00C20559">
              <w:t>rogramme</w:t>
            </w:r>
            <w:r w:rsidR="003310FD">
              <w:t xml:space="preserve"> managed by Grow HR International (Grow).</w:t>
            </w:r>
          </w:p>
          <w:p w14:paraId="7C9B4516" w14:textId="37332155" w:rsidR="003310FD" w:rsidRDefault="00B92D6D" w:rsidP="004976B2">
            <w:pPr>
              <w:pStyle w:val="BODYTEXT1"/>
            </w:pPr>
            <w:r w:rsidRPr="00C20559">
              <w:t>The goal of HANDS</w:t>
            </w:r>
            <w:r w:rsidR="00A419EE" w:rsidRPr="00C20559">
              <w:t xml:space="preserve"> </w:t>
            </w:r>
            <w:r w:rsidRPr="00C20559">
              <w:t>is effective early childhood educat</w:t>
            </w:r>
            <w:r w:rsidR="00F52859" w:rsidRPr="00C20559">
              <w:t xml:space="preserve">ion that offers a good quality </w:t>
            </w:r>
            <w:r w:rsidR="00372101" w:rsidRPr="00C20559">
              <w:t>learning environment</w:t>
            </w:r>
            <w:r w:rsidR="00986530" w:rsidRPr="00C20559">
              <w:t xml:space="preserve"> </w:t>
            </w:r>
            <w:r w:rsidR="003310FD">
              <w:t>to</w:t>
            </w:r>
            <w:r w:rsidRPr="00C20559">
              <w:t xml:space="preserve"> promote a smooth transition to and future success at primary school.</w:t>
            </w:r>
            <w:r w:rsidR="003310FD">
              <w:t xml:space="preserve"> </w:t>
            </w:r>
            <w:r w:rsidR="00B11BFC" w:rsidRPr="00C20559">
              <w:t>To achieve this</w:t>
            </w:r>
            <w:r w:rsidR="00F0123C">
              <w:t>,</w:t>
            </w:r>
            <w:r w:rsidR="00B11BFC" w:rsidRPr="00C20559">
              <w:t xml:space="preserve"> </w:t>
            </w:r>
            <w:r w:rsidRPr="00C20559">
              <w:t>HANDS</w:t>
            </w:r>
            <w:r w:rsidR="00106915" w:rsidRPr="00C20559">
              <w:t xml:space="preserve"> will support Timor-Leste’s </w:t>
            </w:r>
            <w:r w:rsidRPr="00C20559">
              <w:t xml:space="preserve">plans </w:t>
            </w:r>
            <w:r w:rsidR="00106915" w:rsidRPr="00C20559">
              <w:t xml:space="preserve">to improve early childhood/preschool education access, </w:t>
            </w:r>
            <w:proofErr w:type="gramStart"/>
            <w:r w:rsidR="00106915" w:rsidRPr="00C20559">
              <w:t>quality</w:t>
            </w:r>
            <w:proofErr w:type="gramEnd"/>
            <w:r w:rsidR="00106915" w:rsidRPr="00C20559">
              <w:t xml:space="preserve"> and management </w:t>
            </w:r>
            <w:r w:rsidRPr="00C20559">
              <w:t>through</w:t>
            </w:r>
            <w:r w:rsidR="003310FD">
              <w:t>:</w:t>
            </w:r>
            <w:r w:rsidR="00F37B50" w:rsidRPr="00C20559">
              <w:t xml:space="preserve"> </w:t>
            </w:r>
          </w:p>
          <w:p w14:paraId="51D31DB7" w14:textId="77777777" w:rsidR="003310FD" w:rsidRDefault="00F37B50" w:rsidP="004976B2">
            <w:pPr>
              <w:pStyle w:val="BODYTEXT1"/>
            </w:pPr>
            <w:r w:rsidRPr="00C20559">
              <w:t xml:space="preserve">1) </w:t>
            </w:r>
            <w:r w:rsidR="000A29FC" w:rsidRPr="00C20559">
              <w:t>Pre-</w:t>
            </w:r>
            <w:r w:rsidR="003310FD">
              <w:t>s</w:t>
            </w:r>
            <w:r w:rsidR="000A29FC" w:rsidRPr="00C20559">
              <w:t xml:space="preserve">chool and </w:t>
            </w:r>
            <w:r w:rsidR="003310FD">
              <w:t>c</w:t>
            </w:r>
            <w:r w:rsidR="000A29FC" w:rsidRPr="00C20559">
              <w:t xml:space="preserve">ommunity </w:t>
            </w:r>
            <w:r w:rsidR="003310FD">
              <w:t>s</w:t>
            </w:r>
            <w:r w:rsidR="000A29FC" w:rsidRPr="00C20559">
              <w:t>upport</w:t>
            </w:r>
          </w:p>
          <w:p w14:paraId="34C35BD3" w14:textId="648385F8" w:rsidR="003310FD" w:rsidRDefault="000A29FC" w:rsidP="004976B2">
            <w:pPr>
              <w:pStyle w:val="BODYTEXT1"/>
            </w:pPr>
            <w:r w:rsidRPr="00C20559">
              <w:t xml:space="preserve">2) School </w:t>
            </w:r>
            <w:r w:rsidR="003310FD">
              <w:t>f</w:t>
            </w:r>
            <w:r w:rsidRPr="00C20559">
              <w:t xml:space="preserve">acilities </w:t>
            </w:r>
          </w:p>
          <w:p w14:paraId="13A45FDE" w14:textId="77777777" w:rsidR="003310FD" w:rsidRDefault="000A29FC" w:rsidP="004976B2">
            <w:pPr>
              <w:pStyle w:val="BODYTEXT1"/>
            </w:pPr>
            <w:r w:rsidRPr="00C20559">
              <w:t xml:space="preserve">3) </w:t>
            </w:r>
            <w:r w:rsidR="000C2039">
              <w:t xml:space="preserve">Teaching and </w:t>
            </w:r>
            <w:r w:rsidR="003310FD">
              <w:t>l</w:t>
            </w:r>
            <w:r w:rsidR="000C2039">
              <w:t>earning</w:t>
            </w:r>
            <w:r w:rsidRPr="00C20559">
              <w:t xml:space="preserve"> </w:t>
            </w:r>
            <w:r w:rsidR="003310FD">
              <w:t>r</w:t>
            </w:r>
            <w:r w:rsidRPr="00C20559">
              <w:t xml:space="preserve">esources </w:t>
            </w:r>
          </w:p>
          <w:p w14:paraId="1FA8E9F5" w14:textId="3F927932" w:rsidR="003310FD" w:rsidRDefault="000A29FC" w:rsidP="004976B2">
            <w:pPr>
              <w:pStyle w:val="BODYTEXT1"/>
            </w:pPr>
            <w:r w:rsidRPr="00C20559">
              <w:t xml:space="preserve">4) Teacher </w:t>
            </w:r>
            <w:r w:rsidR="003310FD" w:rsidRPr="00C20559">
              <w:t>professional support</w:t>
            </w:r>
            <w:r w:rsidRPr="00C20559">
              <w:t xml:space="preserve"> </w:t>
            </w:r>
          </w:p>
          <w:p w14:paraId="2EA1BEBA" w14:textId="582B3A95" w:rsidR="003310FD" w:rsidRDefault="000A29FC" w:rsidP="004976B2">
            <w:pPr>
              <w:pStyle w:val="BODYTEXT1"/>
            </w:pPr>
            <w:r w:rsidRPr="00C20559">
              <w:t xml:space="preserve">5) School </w:t>
            </w:r>
            <w:r w:rsidR="003310FD" w:rsidRPr="00C20559">
              <w:t xml:space="preserve">management </w:t>
            </w:r>
          </w:p>
          <w:p w14:paraId="496BD5CE" w14:textId="199ABC92" w:rsidR="003310FD" w:rsidRDefault="000A29FC" w:rsidP="004976B2">
            <w:pPr>
              <w:pStyle w:val="BODYTEXT1"/>
            </w:pPr>
            <w:r w:rsidRPr="00C20559">
              <w:t xml:space="preserve">6) Municipal </w:t>
            </w:r>
            <w:r w:rsidR="003310FD" w:rsidRPr="00C20559">
              <w:t xml:space="preserve">support </w:t>
            </w:r>
          </w:p>
          <w:p w14:paraId="47E2F30C" w14:textId="4B17DC1D" w:rsidR="003310FD" w:rsidRDefault="000A29FC" w:rsidP="004976B2">
            <w:pPr>
              <w:pStyle w:val="BODYTEXT1"/>
            </w:pPr>
            <w:r w:rsidRPr="00C20559">
              <w:t xml:space="preserve">7) Central </w:t>
            </w:r>
            <w:r w:rsidR="008165C4">
              <w:t>m</w:t>
            </w:r>
            <w:r w:rsidR="003310FD" w:rsidRPr="00C20559">
              <w:t xml:space="preserve">inistry support </w:t>
            </w:r>
          </w:p>
          <w:p w14:paraId="040C0A7C" w14:textId="7140394B" w:rsidR="00B92D6D" w:rsidRPr="00C20559" w:rsidRDefault="000A29FC" w:rsidP="004976B2">
            <w:pPr>
              <w:pStyle w:val="BODYTEXT1"/>
            </w:pPr>
            <w:r w:rsidRPr="00C20559">
              <w:t xml:space="preserve">8) Quality </w:t>
            </w:r>
            <w:r w:rsidR="003310FD" w:rsidRPr="00C20559">
              <w:t>assurance</w:t>
            </w:r>
            <w:r w:rsidR="00F0123C">
              <w:t>.</w:t>
            </w:r>
          </w:p>
          <w:p w14:paraId="17A8C3DA" w14:textId="285B8EBE" w:rsidR="009859E6" w:rsidRPr="00CE323B" w:rsidRDefault="00E37A8C" w:rsidP="004976B2">
            <w:pPr>
              <w:pStyle w:val="BODYTEXT1"/>
              <w:rPr>
                <w:b/>
                <w:lang w:val="en-AU"/>
              </w:rPr>
            </w:pPr>
            <w:r w:rsidRPr="00C20559">
              <w:t xml:space="preserve">The Ministry has identified </w:t>
            </w:r>
            <w:r w:rsidR="003310FD">
              <w:t>a</w:t>
            </w:r>
            <w:r w:rsidRPr="00C20559">
              <w:t xml:space="preserve"> need for a</w:t>
            </w:r>
            <w:r w:rsidR="00CE323B">
              <w:t>n</w:t>
            </w:r>
            <w:r w:rsidRPr="00C20559">
              <w:t xml:space="preserve"> </w:t>
            </w:r>
            <w:r w:rsidR="00B75F64">
              <w:t>Early Childhood Education</w:t>
            </w:r>
            <w:r w:rsidR="00B97154" w:rsidRPr="00C20559">
              <w:t xml:space="preserve"> </w:t>
            </w:r>
            <w:r w:rsidR="000C2039">
              <w:t>Teaching and Learning</w:t>
            </w:r>
            <w:r w:rsidR="000A29FC" w:rsidRPr="00C20559">
              <w:t xml:space="preserve"> </w:t>
            </w:r>
            <w:r w:rsidR="00B97154" w:rsidRPr="00C20559">
              <w:t xml:space="preserve">Adviser </w:t>
            </w:r>
            <w:r w:rsidR="006906BA" w:rsidRPr="00C20559">
              <w:t>(</w:t>
            </w:r>
            <w:r w:rsidR="00CE323B">
              <w:rPr>
                <w:b/>
              </w:rPr>
              <w:t>c</w:t>
            </w:r>
            <w:r w:rsidR="00951E75" w:rsidRPr="00C20559">
              <w:t>onsultant)</w:t>
            </w:r>
            <w:r w:rsidR="001E7ACA" w:rsidRPr="00C20559">
              <w:t xml:space="preserve"> </w:t>
            </w:r>
            <w:r w:rsidR="00196E72" w:rsidRPr="00C20559">
              <w:t xml:space="preserve">with international experience </w:t>
            </w:r>
            <w:r w:rsidR="00724C06" w:rsidRPr="00C20559">
              <w:t xml:space="preserve">in contexts similar to </w:t>
            </w:r>
            <w:r w:rsidR="00196E72" w:rsidRPr="00C20559">
              <w:t xml:space="preserve">Timor-Leste </w:t>
            </w:r>
            <w:r w:rsidR="00CE323B">
              <w:rPr>
                <w:b/>
              </w:rPr>
              <w:t xml:space="preserve">to </w:t>
            </w:r>
            <w:r w:rsidR="000A29FC" w:rsidRPr="00C20559">
              <w:t xml:space="preserve">support </w:t>
            </w:r>
            <w:r w:rsidR="00CE323B" w:rsidRPr="00C22092">
              <w:rPr>
                <w:bCs/>
              </w:rPr>
              <w:t>activities</w:t>
            </w:r>
            <w:r w:rsidR="000A29FC" w:rsidRPr="00C20559">
              <w:t xml:space="preserve"> related to teaching and learning</w:t>
            </w:r>
            <w:r w:rsidR="007361CD" w:rsidRPr="00C20559">
              <w:t>.</w:t>
            </w:r>
            <w:r w:rsidRPr="00C20559">
              <w:t xml:space="preserve"> </w:t>
            </w:r>
          </w:p>
          <w:p w14:paraId="62DF4C17" w14:textId="10211BE0" w:rsidR="00E02A8A" w:rsidRPr="00CE323B" w:rsidRDefault="00E02A8A" w:rsidP="004976B2">
            <w:pPr>
              <w:pStyle w:val="BODYTEXT1"/>
              <w:rPr>
                <w:b/>
                <w:bCs/>
              </w:rPr>
            </w:pPr>
            <w:r w:rsidRPr="00CE323B">
              <w:rPr>
                <w:b/>
                <w:bCs/>
              </w:rPr>
              <w:t>Objectives</w:t>
            </w:r>
            <w:r w:rsidR="00A977C9" w:rsidRPr="00CE323B">
              <w:rPr>
                <w:b/>
                <w:bCs/>
              </w:rPr>
              <w:t xml:space="preserve"> of</w:t>
            </w:r>
            <w:r w:rsidR="00CF14FD" w:rsidRPr="00CE323B">
              <w:rPr>
                <w:b/>
                <w:bCs/>
              </w:rPr>
              <w:t xml:space="preserve"> the </w:t>
            </w:r>
            <w:r w:rsidR="00C66CA1" w:rsidRPr="00CE323B">
              <w:rPr>
                <w:b/>
                <w:bCs/>
              </w:rPr>
              <w:t>Position</w:t>
            </w:r>
          </w:p>
          <w:p w14:paraId="0AE8D4D3" w14:textId="4F17DF1A" w:rsidR="00F52859" w:rsidRPr="00B55887" w:rsidRDefault="00FB4695" w:rsidP="004976B2">
            <w:pPr>
              <w:pStyle w:val="BODYTEXT1"/>
            </w:pPr>
            <w:r w:rsidRPr="00C20559">
              <w:rPr>
                <w:lang w:val="en-US"/>
              </w:rPr>
              <w:t xml:space="preserve">The </w:t>
            </w:r>
            <w:r w:rsidR="00CE323B">
              <w:rPr>
                <w:lang w:val="en-US"/>
              </w:rPr>
              <w:t>adviser</w:t>
            </w:r>
            <w:r w:rsidRPr="00C20559">
              <w:rPr>
                <w:lang w:val="en-US"/>
              </w:rPr>
              <w:t xml:space="preserve"> will provide professional and technical support </w:t>
            </w:r>
            <w:r w:rsidR="00CE323B">
              <w:rPr>
                <w:lang w:val="en-US"/>
              </w:rPr>
              <w:t xml:space="preserve">to </w:t>
            </w:r>
            <w:r w:rsidR="00E37A8C" w:rsidRPr="00C20559">
              <w:rPr>
                <w:lang w:val="en-US"/>
              </w:rPr>
              <w:t>promote effective</w:t>
            </w:r>
            <w:r w:rsidRPr="00C20559">
              <w:rPr>
                <w:lang w:val="en-US"/>
              </w:rPr>
              <w:t xml:space="preserve"> teaching and learning within HANDS</w:t>
            </w:r>
            <w:r w:rsidR="003310FD">
              <w:rPr>
                <w:lang w:val="en-US"/>
              </w:rPr>
              <w:t>,</w:t>
            </w:r>
            <w:r w:rsidRPr="00C20559">
              <w:rPr>
                <w:lang w:val="en-US"/>
              </w:rPr>
              <w:t xml:space="preserve"> </w:t>
            </w:r>
            <w:r w:rsidR="00CE323B">
              <w:rPr>
                <w:lang w:val="en-US"/>
              </w:rPr>
              <w:t xml:space="preserve">specifically </w:t>
            </w:r>
            <w:r w:rsidRPr="00C20559">
              <w:rPr>
                <w:lang w:val="en-US"/>
              </w:rPr>
              <w:t>in output areas</w:t>
            </w:r>
            <w:r w:rsidR="00C94E23">
              <w:rPr>
                <w:lang w:val="en-US"/>
              </w:rPr>
              <w:t xml:space="preserve"> </w:t>
            </w:r>
            <w:r w:rsidR="003310FD">
              <w:rPr>
                <w:lang w:val="en-US"/>
              </w:rPr>
              <w:t xml:space="preserve">1, 3, 5 and 8. </w:t>
            </w:r>
            <w:r w:rsidR="003310FD">
              <w:t xml:space="preserve">They </w:t>
            </w:r>
            <w:r w:rsidR="00A60C9B" w:rsidRPr="00B55887">
              <w:t xml:space="preserve">will work </w:t>
            </w:r>
            <w:r w:rsidR="00196E72" w:rsidRPr="00B55887">
              <w:t xml:space="preserve">closely with key </w:t>
            </w:r>
            <w:r w:rsidR="00357636" w:rsidRPr="00B55887">
              <w:t xml:space="preserve">organisations </w:t>
            </w:r>
            <w:r w:rsidR="000A1745" w:rsidRPr="00B55887">
              <w:t xml:space="preserve">within </w:t>
            </w:r>
            <w:r w:rsidR="00357636" w:rsidRPr="00B55887">
              <w:t xml:space="preserve">the </w:t>
            </w:r>
            <w:r w:rsidR="009D6C17" w:rsidRPr="00B55887">
              <w:t>Ministry</w:t>
            </w:r>
            <w:r w:rsidR="003310FD">
              <w:t>,</w:t>
            </w:r>
            <w:r w:rsidR="009D6C17" w:rsidRPr="00B55887">
              <w:t xml:space="preserve"> </w:t>
            </w:r>
            <w:r w:rsidR="00196E72" w:rsidRPr="00B55887">
              <w:t>in</w:t>
            </w:r>
            <w:r w:rsidR="000A1745" w:rsidRPr="00B55887">
              <w:t xml:space="preserve">cluding the </w:t>
            </w:r>
            <w:r w:rsidR="00357636" w:rsidRPr="00B55887">
              <w:t>Office for Curriculum Development and Evaluation (GADC)</w:t>
            </w:r>
            <w:r w:rsidR="003310FD">
              <w:t>,</w:t>
            </w:r>
            <w:r w:rsidR="00357636" w:rsidRPr="00B55887">
              <w:t xml:space="preserve"> </w:t>
            </w:r>
            <w:r w:rsidR="000A1745" w:rsidRPr="00B55887">
              <w:t xml:space="preserve">the </w:t>
            </w:r>
            <w:r w:rsidR="00357636" w:rsidRPr="00B55887">
              <w:t xml:space="preserve">National Institute for Teacher Professional Development </w:t>
            </w:r>
            <w:r w:rsidR="009D6C17" w:rsidRPr="00B55887">
              <w:t>(INFORDEPE)</w:t>
            </w:r>
            <w:r w:rsidR="000A1745" w:rsidRPr="00B55887">
              <w:t xml:space="preserve">, </w:t>
            </w:r>
            <w:r w:rsidR="00357636" w:rsidRPr="00B55887">
              <w:t xml:space="preserve">the Directorate of Pre-School Education (DNEPE), </w:t>
            </w:r>
            <w:r w:rsidR="000A1745" w:rsidRPr="00B55887">
              <w:t xml:space="preserve">other </w:t>
            </w:r>
            <w:r w:rsidR="003310FD">
              <w:t>preschool</w:t>
            </w:r>
            <w:r w:rsidR="000A1745" w:rsidRPr="00B55887">
              <w:t xml:space="preserve"> and training providers within Timor-Leste</w:t>
            </w:r>
            <w:r w:rsidR="003310FD">
              <w:t>,</w:t>
            </w:r>
            <w:r w:rsidR="00196E72" w:rsidRPr="00B55887">
              <w:t xml:space="preserve"> </w:t>
            </w:r>
            <w:r w:rsidR="000A1745" w:rsidRPr="00B55887">
              <w:t xml:space="preserve">NGOs and other development partners working in the sector. </w:t>
            </w:r>
          </w:p>
          <w:p w14:paraId="5E61F2EA" w14:textId="00457C6E" w:rsidR="004976B2" w:rsidRPr="00C94E23" w:rsidRDefault="00DB5ACF" w:rsidP="00C94E23">
            <w:pPr>
              <w:pStyle w:val="BODYTEXT1"/>
            </w:pPr>
            <w:r>
              <w:t>T</w:t>
            </w:r>
            <w:r w:rsidR="00196E72" w:rsidRPr="00B55887">
              <w:t xml:space="preserve">he </w:t>
            </w:r>
            <w:r>
              <w:t>adviser</w:t>
            </w:r>
            <w:r w:rsidR="00196E72" w:rsidRPr="00B55887">
              <w:t xml:space="preserve"> will </w:t>
            </w:r>
            <w:r>
              <w:t>guide</w:t>
            </w:r>
            <w:r w:rsidR="00417F39" w:rsidRPr="00B55887">
              <w:t xml:space="preserve"> </w:t>
            </w:r>
            <w:r w:rsidR="000A1745" w:rsidRPr="00B55887">
              <w:t xml:space="preserve">national </w:t>
            </w:r>
            <w:r w:rsidR="003A0316">
              <w:t xml:space="preserve">HANDS </w:t>
            </w:r>
            <w:r w:rsidR="00196E72" w:rsidRPr="00B55887">
              <w:t xml:space="preserve">technical advisers </w:t>
            </w:r>
            <w:r w:rsidR="003A0316">
              <w:t>to maintain</w:t>
            </w:r>
            <w:r w:rsidR="000A1745" w:rsidRPr="00B55887">
              <w:t xml:space="preserve"> relevant and up-to-date knowledge </w:t>
            </w:r>
            <w:r w:rsidR="009D6C17" w:rsidRPr="00B55887">
              <w:t>to enhance the quality of</w:t>
            </w:r>
            <w:r w:rsidR="000A1745" w:rsidRPr="00B55887">
              <w:t xml:space="preserve"> their work.</w:t>
            </w:r>
            <w:bookmarkEnd w:id="0"/>
          </w:p>
        </w:tc>
      </w:tr>
    </w:tbl>
    <w:p w14:paraId="125529D3" w14:textId="5C30F6FC" w:rsidR="00C94E23" w:rsidRDefault="00C94E23" w:rsidP="004976B2">
      <w:pPr>
        <w:pStyle w:val="BODYTEXT1"/>
      </w:pPr>
    </w:p>
    <w:p w14:paraId="6CC10608" w14:textId="77777777" w:rsidR="00C94E23" w:rsidRPr="00B55887" w:rsidRDefault="00C94E23" w:rsidP="004E2448">
      <w:pPr>
        <w:pStyle w:val="BODYTEXT1"/>
        <w:ind w:left="2835"/>
      </w:pPr>
      <w:r>
        <w:br w:type="page"/>
      </w:r>
      <w:r w:rsidRPr="00CE323B">
        <w:rPr>
          <w:b/>
          <w:bCs/>
        </w:rPr>
        <w:lastRenderedPageBreak/>
        <w:t>General Areas of</w:t>
      </w:r>
      <w:r w:rsidRPr="00B55887">
        <w:t xml:space="preserve"> </w:t>
      </w:r>
      <w:r w:rsidRPr="00CE323B">
        <w:rPr>
          <w:b/>
          <w:bCs/>
        </w:rPr>
        <w:t>Support</w:t>
      </w:r>
    </w:p>
    <w:p w14:paraId="4BD30166" w14:textId="77777777" w:rsidR="00C94E23" w:rsidRPr="00C20559" w:rsidRDefault="00C94E23" w:rsidP="004E2448">
      <w:pPr>
        <w:pStyle w:val="BODYTEXT1"/>
        <w:ind w:left="2835"/>
        <w:rPr>
          <w:lang w:val="en-AU"/>
        </w:rPr>
      </w:pPr>
      <w:bookmarkStart w:id="1" w:name="_Hlk130955956"/>
      <w:r w:rsidRPr="00C20559">
        <w:rPr>
          <w:lang w:val="en-AU"/>
        </w:rPr>
        <w:t>The consultant will provide background knowledge and practical advice in the</w:t>
      </w:r>
      <w:r>
        <w:rPr>
          <w:lang w:val="en-AU"/>
        </w:rPr>
        <w:t>se</w:t>
      </w:r>
      <w:r w:rsidRPr="00C20559">
        <w:rPr>
          <w:lang w:val="en-AU"/>
        </w:rPr>
        <w:t xml:space="preserve"> areas:</w:t>
      </w:r>
    </w:p>
    <w:p w14:paraId="78E99060" w14:textId="3ABC98C3" w:rsidR="00C94E23" w:rsidRPr="00B55887" w:rsidRDefault="001D7F3D" w:rsidP="004E2448">
      <w:pPr>
        <w:pStyle w:val="Bulletpoints"/>
        <w:ind w:left="3261"/>
      </w:pPr>
      <w:r w:rsidRPr="00B55887">
        <w:t xml:space="preserve">The professional development of </w:t>
      </w:r>
      <w:r w:rsidR="00C94E23">
        <w:t>preschool</w:t>
      </w:r>
      <w:r w:rsidR="00C94E23" w:rsidRPr="00B55887">
        <w:t xml:space="preserve"> teachers </w:t>
      </w:r>
    </w:p>
    <w:p w14:paraId="3354A96A" w14:textId="464021D3" w:rsidR="00C94E23" w:rsidRPr="00B55887" w:rsidRDefault="001D7F3D" w:rsidP="004E2448">
      <w:pPr>
        <w:pStyle w:val="Bulletpoints"/>
        <w:ind w:left="3261"/>
      </w:pPr>
      <w:r w:rsidRPr="00B55887">
        <w:t xml:space="preserve">Various </w:t>
      </w:r>
      <w:r w:rsidR="00C94E23">
        <w:t xml:space="preserve">delivery </w:t>
      </w:r>
      <w:r w:rsidRPr="00B55887">
        <w:t>modalities</w:t>
      </w:r>
      <w:r>
        <w:t>,</w:t>
      </w:r>
      <w:r w:rsidRPr="00B55887">
        <w:t xml:space="preserve"> including cluster-based, traditional face-to-face and paper-based distance learning, use of </w:t>
      </w:r>
      <w:r>
        <w:t>ICT</w:t>
      </w:r>
      <w:r w:rsidR="00C94E23">
        <w:t xml:space="preserve"> and others</w:t>
      </w:r>
      <w:r w:rsidR="00C94E23" w:rsidRPr="00B55887">
        <w:t>.</w:t>
      </w:r>
    </w:p>
    <w:p w14:paraId="51F408C5" w14:textId="0157A4DF" w:rsidR="00C94E23" w:rsidRPr="00B55887" w:rsidRDefault="001D7F3D" w:rsidP="004E2448">
      <w:pPr>
        <w:pStyle w:val="Bulletpoints"/>
        <w:ind w:left="3261"/>
      </w:pPr>
      <w:r w:rsidRPr="00B55887">
        <w:t>Professional development</w:t>
      </w:r>
      <w:r w:rsidR="00C94E23">
        <w:t xml:space="preserve"> </w:t>
      </w:r>
      <w:r w:rsidR="00C94E23" w:rsidRPr="00B55887">
        <w:t xml:space="preserve">content </w:t>
      </w:r>
    </w:p>
    <w:p w14:paraId="1A014F6D" w14:textId="6E94B579" w:rsidR="00C94E23" w:rsidRPr="00B55887" w:rsidRDefault="001D7F3D" w:rsidP="004E2448">
      <w:pPr>
        <w:pStyle w:val="Bulletpoints"/>
        <w:ind w:left="3261"/>
      </w:pPr>
      <w:r w:rsidRPr="00B55887">
        <w:t>S</w:t>
      </w:r>
      <w:r w:rsidR="00C94E23" w:rsidRPr="00B55887">
        <w:t xml:space="preserve">upport to government entities tasked with training </w:t>
      </w:r>
      <w:r w:rsidR="00C94E23">
        <w:t>preschool</w:t>
      </w:r>
      <w:r w:rsidR="00C94E23" w:rsidRPr="00B55887">
        <w:t xml:space="preserve"> teachers at pre</w:t>
      </w:r>
      <w:r w:rsidR="00C94E23">
        <w:t>-</w:t>
      </w:r>
      <w:r w:rsidR="00C94E23" w:rsidRPr="00B55887">
        <w:t xml:space="preserve"> and in-service level</w:t>
      </w:r>
      <w:r w:rsidR="00C94E23">
        <w:t>s</w:t>
      </w:r>
    </w:p>
    <w:p w14:paraId="3F50C49E" w14:textId="3920FC94" w:rsidR="00C94E23" w:rsidRPr="00B55887" w:rsidRDefault="001D7F3D" w:rsidP="004E2448">
      <w:pPr>
        <w:pStyle w:val="Bulletpoints"/>
        <w:ind w:left="3261"/>
      </w:pPr>
      <w:r w:rsidRPr="00B55887">
        <w:t>Alternative models of provision of early childhood education and development</w:t>
      </w:r>
    </w:p>
    <w:p w14:paraId="1893A7D5" w14:textId="255E714C" w:rsidR="00C94E23" w:rsidRPr="00B55887" w:rsidRDefault="001D7F3D" w:rsidP="004E2448">
      <w:pPr>
        <w:pStyle w:val="Bulletpoints"/>
        <w:ind w:left="3261"/>
      </w:pPr>
      <w:r w:rsidRPr="00B55887">
        <w:t>Curriculum implementation</w:t>
      </w:r>
      <w:r>
        <w:t>,</w:t>
      </w:r>
      <w:r w:rsidRPr="00B55887">
        <w:t xml:space="preserve"> including consolidation of </w:t>
      </w:r>
      <w:r w:rsidR="00C94E23">
        <w:t>b</w:t>
      </w:r>
      <w:r w:rsidR="00C94E23" w:rsidRPr="00B55887">
        <w:t xml:space="preserve">est </w:t>
      </w:r>
      <w:r w:rsidR="00C94E23">
        <w:t>practices,</w:t>
      </w:r>
      <w:r w:rsidR="00C94E23" w:rsidRPr="00B55887">
        <w:t xml:space="preserve"> and lessons learned from </w:t>
      </w:r>
      <w:r w:rsidR="00C94E23">
        <w:t>a</w:t>
      </w:r>
      <w:r w:rsidR="00C94E23" w:rsidRPr="00B55887">
        <w:t xml:space="preserve"> curriculum mapping exercise </w:t>
      </w:r>
    </w:p>
    <w:p w14:paraId="739A6653" w14:textId="675D318D" w:rsidR="00C94E23" w:rsidRPr="00B55887" w:rsidRDefault="001D7F3D" w:rsidP="004E2448">
      <w:pPr>
        <w:pStyle w:val="Bulletpoints"/>
        <w:ind w:left="3261"/>
      </w:pPr>
      <w:r w:rsidRPr="00B55887">
        <w:t xml:space="preserve">Development and use of </w:t>
      </w:r>
      <w:r w:rsidR="00C94E23">
        <w:t>teaching and learning</w:t>
      </w:r>
      <w:r w:rsidR="00C94E23" w:rsidRPr="00B55887">
        <w:t xml:space="preserve"> resources</w:t>
      </w:r>
    </w:p>
    <w:p w14:paraId="05547717" w14:textId="0A268FC4" w:rsidR="00C94E23" w:rsidRPr="00B55887" w:rsidRDefault="001D7F3D" w:rsidP="004E2448">
      <w:pPr>
        <w:pStyle w:val="Bulletpoints"/>
        <w:ind w:left="3261"/>
      </w:pPr>
      <w:r w:rsidRPr="00B55887">
        <w:t>Low-cost and no-cost resources</w:t>
      </w:r>
    </w:p>
    <w:p w14:paraId="1469676E" w14:textId="62F86BB4" w:rsidR="00C94E23" w:rsidRPr="00B55887" w:rsidRDefault="001D7F3D" w:rsidP="004E2448">
      <w:pPr>
        <w:pStyle w:val="Bulletpoints"/>
        <w:ind w:left="3261"/>
      </w:pPr>
      <w:r w:rsidRPr="00B55887">
        <w:t xml:space="preserve">Guides to assist teachers </w:t>
      </w:r>
      <w:r w:rsidR="00C94E23">
        <w:t>in delivering</w:t>
      </w:r>
      <w:r w:rsidRPr="00B55887">
        <w:t xml:space="preserve"> the curriculum</w:t>
      </w:r>
      <w:r>
        <w:t>,</w:t>
      </w:r>
      <w:r w:rsidRPr="00B55887">
        <w:t xml:space="preserve"> e.g. </w:t>
      </w:r>
      <w:r>
        <w:t>r</w:t>
      </w:r>
      <w:r w:rsidRPr="00B55887">
        <w:t xml:space="preserve">esource lists, </w:t>
      </w:r>
      <w:r w:rsidR="00C94E23">
        <w:t xml:space="preserve">and </w:t>
      </w:r>
      <w:r w:rsidR="00C94E23" w:rsidRPr="00B55887">
        <w:t>lesson planning notes.</w:t>
      </w:r>
    </w:p>
    <w:p w14:paraId="2AB191AC" w14:textId="4E260A40" w:rsidR="00C94E23" w:rsidRPr="00B55887" w:rsidRDefault="001D7F3D" w:rsidP="004E2448">
      <w:pPr>
        <w:pStyle w:val="BODYTEXT1"/>
        <w:numPr>
          <w:ilvl w:val="0"/>
          <w:numId w:val="40"/>
        </w:numPr>
        <w:ind w:left="3261"/>
        <w:rPr>
          <w:lang w:val="en-US"/>
        </w:rPr>
      </w:pPr>
      <w:r w:rsidRPr="00B55887">
        <w:rPr>
          <w:lang w:val="en-US"/>
        </w:rPr>
        <w:t>Formative and summati</w:t>
      </w:r>
      <w:r w:rsidR="00C94E23" w:rsidRPr="00B55887">
        <w:rPr>
          <w:lang w:val="en-US"/>
        </w:rPr>
        <w:t>ve child assessment</w:t>
      </w:r>
    </w:p>
    <w:p w14:paraId="792E3B7D" w14:textId="2E14ECD7" w:rsidR="00C94E23" w:rsidRPr="00B55887" w:rsidRDefault="001D7F3D" w:rsidP="004E2448">
      <w:pPr>
        <w:pStyle w:val="Bulletpoints"/>
        <w:ind w:left="3261"/>
      </w:pPr>
      <w:r w:rsidRPr="00B55887">
        <w:t>School readiness</w:t>
      </w:r>
    </w:p>
    <w:p w14:paraId="7DAD199A" w14:textId="5CD43036" w:rsidR="00C94E23" w:rsidRPr="00B55887" w:rsidRDefault="001D7F3D" w:rsidP="004E2448">
      <w:pPr>
        <w:pStyle w:val="Bulletpoints"/>
        <w:ind w:left="3261"/>
      </w:pPr>
      <w:r w:rsidRPr="00B55887">
        <w:t>Parental and community involvement</w:t>
      </w:r>
    </w:p>
    <w:p w14:paraId="74BC1810" w14:textId="67169C59" w:rsidR="00C94E23" w:rsidRPr="00B55887" w:rsidRDefault="001D7F3D" w:rsidP="004E2448">
      <w:pPr>
        <w:pStyle w:val="Bulletpoints"/>
        <w:ind w:left="3261"/>
      </w:pPr>
      <w:r w:rsidRPr="00B55887">
        <w:t xml:space="preserve">Child protection </w:t>
      </w:r>
    </w:p>
    <w:p w14:paraId="6EF40609" w14:textId="6F48CFE6" w:rsidR="00C94E23" w:rsidRPr="00B55887" w:rsidRDefault="001D7F3D" w:rsidP="004E2448">
      <w:pPr>
        <w:pStyle w:val="Bulletpoints"/>
        <w:ind w:left="3261"/>
      </w:pPr>
      <w:r w:rsidRPr="00B55887">
        <w:t>Safe and secure learning environments</w:t>
      </w:r>
      <w:r>
        <w:t>,</w:t>
      </w:r>
      <w:r w:rsidRPr="00B55887">
        <w:t xml:space="preserve"> including health and hygiene</w:t>
      </w:r>
    </w:p>
    <w:p w14:paraId="22987A96" w14:textId="3B55A610" w:rsidR="00C94E23" w:rsidRPr="00B55887" w:rsidRDefault="001D7F3D" w:rsidP="004E2448">
      <w:pPr>
        <w:pStyle w:val="Bulletpoints"/>
        <w:ind w:left="3261"/>
      </w:pPr>
      <w:r w:rsidRPr="00B55887">
        <w:t xml:space="preserve">Support </w:t>
      </w:r>
      <w:r w:rsidR="00C94E23">
        <w:t xml:space="preserve">the </w:t>
      </w:r>
      <w:r w:rsidR="00C94E23" w:rsidRPr="00B55887">
        <w:t>implementation of practical activities in the above areas</w:t>
      </w:r>
    </w:p>
    <w:p w14:paraId="4EA394F3" w14:textId="08E20AC1" w:rsidR="00C94E23" w:rsidRDefault="001D7F3D" w:rsidP="004E2448">
      <w:pPr>
        <w:pStyle w:val="Bulletpoints"/>
        <w:ind w:left="3261"/>
      </w:pPr>
      <w:r w:rsidRPr="00DB5ACF">
        <w:t>Review approaches to the teac</w:t>
      </w:r>
      <w:r w:rsidR="00C94E23" w:rsidRPr="00DB5ACF">
        <w:t xml:space="preserve">hing of early literacy and </w:t>
      </w:r>
      <w:r>
        <w:t>take the lead</w:t>
      </w:r>
      <w:r w:rsidR="00C94E23" w:rsidRPr="00DB5ACF">
        <w:t xml:space="preserve"> in the development of a holistic literacy strategy to improve children’s learning outcomes in early reading.</w:t>
      </w:r>
    </w:p>
    <w:p w14:paraId="7495FA8D" w14:textId="5BC582CB" w:rsidR="00C94E23" w:rsidRPr="00DB5ACF" w:rsidRDefault="001D7F3D" w:rsidP="004E2448">
      <w:pPr>
        <w:pStyle w:val="Bulletpoints"/>
        <w:ind w:left="3261"/>
      </w:pPr>
      <w:r w:rsidRPr="00DB5ACF">
        <w:t xml:space="preserve">Assist with gathering data to inform the approaches taken in the HANDS </w:t>
      </w:r>
      <w:r>
        <w:t>P</w:t>
      </w:r>
      <w:r w:rsidRPr="00DB5ACF">
        <w:t>rogramme</w:t>
      </w:r>
    </w:p>
    <w:p w14:paraId="38B9EFFB" w14:textId="3FBCFF07" w:rsidR="00C94E23" w:rsidRPr="00B55887" w:rsidRDefault="001D7F3D" w:rsidP="004E2448">
      <w:pPr>
        <w:pStyle w:val="Bulletpoints"/>
        <w:ind w:left="3261"/>
      </w:pPr>
      <w:r>
        <w:t>Coordinate</w:t>
      </w:r>
      <w:r w:rsidRPr="00B55887">
        <w:t xml:space="preserve"> with </w:t>
      </w:r>
      <w:r>
        <w:t>NGOs</w:t>
      </w:r>
      <w:r w:rsidRPr="00B55887">
        <w:t xml:space="preserve"> </w:t>
      </w:r>
      <w:r w:rsidR="00C94E23">
        <w:t>and</w:t>
      </w:r>
      <w:r w:rsidR="00C94E23" w:rsidRPr="00B55887">
        <w:t xml:space="preserve"> private and government teacher training providers</w:t>
      </w:r>
      <w:r w:rsidR="00C94E23">
        <w:t xml:space="preserve">, and other sector </w:t>
      </w:r>
      <w:r w:rsidR="00C94E23" w:rsidRPr="00B55887">
        <w:t>stakeholders</w:t>
      </w:r>
      <w:r w:rsidR="00C94E23">
        <w:t>.</w:t>
      </w:r>
    </w:p>
    <w:p w14:paraId="5038344B" w14:textId="3CE13097" w:rsidR="00C94E23" w:rsidRPr="00B55887" w:rsidRDefault="001D7F3D" w:rsidP="004E2448">
      <w:pPr>
        <w:pStyle w:val="Bulletpoints"/>
        <w:ind w:left="3261"/>
        <w:rPr>
          <w:sz w:val="22"/>
          <w:szCs w:val="22"/>
        </w:rPr>
      </w:pPr>
      <w:r w:rsidRPr="00CE323B">
        <w:t>Support</w:t>
      </w:r>
      <w:r w:rsidR="00C94E23" w:rsidRPr="00B55887">
        <w:rPr>
          <w:sz w:val="22"/>
          <w:szCs w:val="22"/>
        </w:rPr>
        <w:t xml:space="preserve"> </w:t>
      </w:r>
      <w:r w:rsidR="00C94E23" w:rsidRPr="00CE323B">
        <w:t xml:space="preserve">reform and </w:t>
      </w:r>
      <w:r w:rsidR="00C94E23" w:rsidRPr="00DB5ACF">
        <w:t>capacity</w:t>
      </w:r>
      <w:r w:rsidR="00C94E23" w:rsidRPr="00CE323B">
        <w:t xml:space="preserve"> development of INFORDEPE</w:t>
      </w:r>
      <w:r w:rsidR="00C94E23">
        <w:t>.</w:t>
      </w:r>
    </w:p>
    <w:bookmarkEnd w:id="1"/>
    <w:p w14:paraId="173AFF5C" w14:textId="77777777" w:rsidR="00C94E23" w:rsidRPr="004976B2" w:rsidRDefault="00C94E23" w:rsidP="004E2448">
      <w:pPr>
        <w:pStyle w:val="BODYTEXT1"/>
        <w:ind w:left="2835"/>
        <w:rPr>
          <w:b/>
          <w:bCs/>
        </w:rPr>
      </w:pPr>
      <w:r w:rsidRPr="004976B2">
        <w:rPr>
          <w:b/>
          <w:bCs/>
        </w:rPr>
        <w:t>Specific Tasks</w:t>
      </w:r>
    </w:p>
    <w:p w14:paraId="4D63254B" w14:textId="77777777" w:rsidR="00C94E23" w:rsidRPr="00B55887" w:rsidRDefault="00C94E23" w:rsidP="004E2448">
      <w:pPr>
        <w:pStyle w:val="BODYTEXT1"/>
        <w:ind w:left="2835"/>
        <w:rPr>
          <w:bCs/>
          <w:iCs/>
          <w:lang w:val="en-NZ"/>
        </w:rPr>
      </w:pPr>
      <w:r w:rsidRPr="00B55887">
        <w:rPr>
          <w:bCs/>
          <w:iCs/>
          <w:lang w:val="en-NZ"/>
        </w:rPr>
        <w:t xml:space="preserve">An initial task will be to plan a one-year strategy to address issues which have been identified through </w:t>
      </w:r>
      <w:r>
        <w:rPr>
          <w:bCs/>
          <w:iCs/>
          <w:lang w:val="en-NZ"/>
        </w:rPr>
        <w:t>a</w:t>
      </w:r>
      <w:r w:rsidRPr="00B55887">
        <w:rPr>
          <w:bCs/>
          <w:iCs/>
          <w:lang w:val="en-NZ"/>
        </w:rPr>
        <w:t xml:space="preserve"> curriculum review exercise </w:t>
      </w:r>
      <w:r>
        <w:rPr>
          <w:bCs/>
          <w:iCs/>
          <w:lang w:val="en-NZ"/>
        </w:rPr>
        <w:t>being undertaken</w:t>
      </w:r>
      <w:r w:rsidRPr="00B55887">
        <w:rPr>
          <w:bCs/>
          <w:iCs/>
          <w:lang w:val="en-NZ"/>
        </w:rPr>
        <w:t>. This is likely to include:</w:t>
      </w:r>
    </w:p>
    <w:p w14:paraId="6F9A82EA" w14:textId="77777777" w:rsidR="00C94E23" w:rsidRPr="00B55887" w:rsidRDefault="00C94E23" w:rsidP="004E2448">
      <w:pPr>
        <w:pStyle w:val="Bulletpoints"/>
        <w:ind w:left="3261"/>
      </w:pPr>
      <w:r w:rsidRPr="00B55887">
        <w:t>revision of curriculum lesson plans</w:t>
      </w:r>
    </w:p>
    <w:p w14:paraId="159D2E97" w14:textId="77777777" w:rsidR="00C94E23" w:rsidRPr="00B55887" w:rsidRDefault="00C94E23" w:rsidP="004E2448">
      <w:pPr>
        <w:pStyle w:val="Bulletpoints"/>
        <w:ind w:left="3261"/>
      </w:pPr>
      <w:r w:rsidRPr="00B55887">
        <w:t xml:space="preserve">preparing for </w:t>
      </w:r>
      <w:r>
        <w:t xml:space="preserve">a </w:t>
      </w:r>
      <w:r w:rsidRPr="00B55887">
        <w:t xml:space="preserve">better transition from </w:t>
      </w:r>
      <w:r>
        <w:t>preschool</w:t>
      </w:r>
      <w:r w:rsidRPr="00B55887">
        <w:t xml:space="preserve"> to basic education</w:t>
      </w:r>
    </w:p>
    <w:p w14:paraId="4A1119C4" w14:textId="77777777" w:rsidR="00C94E23" w:rsidRPr="00B55887" w:rsidRDefault="00C94E23" w:rsidP="004E2448">
      <w:pPr>
        <w:pStyle w:val="Bulletpoints"/>
        <w:ind w:left="3261"/>
      </w:pPr>
      <w:r w:rsidRPr="00B55887">
        <w:t xml:space="preserve">scoping of </w:t>
      </w:r>
      <w:r>
        <w:t xml:space="preserve">a </w:t>
      </w:r>
      <w:r w:rsidRPr="00B55887">
        <w:t>holistic early years</w:t>
      </w:r>
      <w:r>
        <w:t>’</w:t>
      </w:r>
      <w:r w:rsidRPr="00B55887">
        <w:t xml:space="preserve"> literacy strategy</w:t>
      </w:r>
      <w:r>
        <w:t>.</w:t>
      </w:r>
      <w:r w:rsidRPr="00B55887">
        <w:t>.</w:t>
      </w:r>
    </w:p>
    <w:p w14:paraId="0D1655EA" w14:textId="77777777" w:rsidR="00C94E23" w:rsidRPr="00B55887" w:rsidRDefault="00C94E23" w:rsidP="004E2448">
      <w:pPr>
        <w:pStyle w:val="Bulletpoints"/>
        <w:ind w:left="3261"/>
      </w:pPr>
      <w:r>
        <w:t>While t</w:t>
      </w:r>
      <w:r w:rsidRPr="00B55887">
        <w:t>he role is advisory in nature</w:t>
      </w:r>
      <w:r>
        <w:t>,</w:t>
      </w:r>
      <w:r w:rsidRPr="00B55887">
        <w:t xml:space="preserve"> specific tasks will be set through the employment period,</w:t>
      </w:r>
      <w:r>
        <w:t xml:space="preserve"> and </w:t>
      </w:r>
      <w:r w:rsidRPr="00B55887">
        <w:t>the contractor will be expected to provide deliverables based on the HANDS Annual Action Plan as approved by the Minister and New Zealand Ambassador.</w:t>
      </w:r>
    </w:p>
    <w:p w14:paraId="2CEAA017" w14:textId="4FC2C655" w:rsidR="00C94E23" w:rsidRPr="001D7F3D" w:rsidRDefault="00C94E23" w:rsidP="004E2448">
      <w:pPr>
        <w:pStyle w:val="BODYTEXT1"/>
        <w:ind w:left="2835"/>
        <w:rPr>
          <w:b/>
          <w:bCs/>
        </w:rPr>
      </w:pPr>
      <w:r w:rsidRPr="001D7F3D">
        <w:rPr>
          <w:b/>
          <w:bCs/>
        </w:rPr>
        <w:t>Ideal Person Specification</w:t>
      </w:r>
    </w:p>
    <w:p w14:paraId="400C6108" w14:textId="77777777" w:rsidR="00C94E23" w:rsidRPr="00B55887" w:rsidRDefault="00C94E23" w:rsidP="004E2448">
      <w:pPr>
        <w:pStyle w:val="BODYTEXT1"/>
        <w:ind w:left="2835"/>
        <w:rPr>
          <w:lang w:val="en-NZ"/>
        </w:rPr>
      </w:pPr>
      <w:r w:rsidRPr="00B55887">
        <w:rPr>
          <w:lang w:val="en-NZ"/>
        </w:rPr>
        <w:t xml:space="preserve">Selection will be made based on the following criteria: </w:t>
      </w:r>
    </w:p>
    <w:p w14:paraId="35F33F1B" w14:textId="77777777" w:rsidR="00C94E23" w:rsidRPr="004976B2" w:rsidRDefault="00C94E23" w:rsidP="004E2448">
      <w:pPr>
        <w:pStyle w:val="BODYTEXT1"/>
        <w:ind w:left="2835"/>
        <w:rPr>
          <w:i/>
          <w:iCs/>
          <w:lang w:val="en-NZ"/>
        </w:rPr>
      </w:pPr>
      <w:r w:rsidRPr="004976B2">
        <w:rPr>
          <w:i/>
          <w:iCs/>
          <w:lang w:val="en-NZ"/>
        </w:rPr>
        <w:t>Essential</w:t>
      </w:r>
    </w:p>
    <w:p w14:paraId="4FC8C86C" w14:textId="77777777" w:rsidR="00C94E23" w:rsidRDefault="00C94E23" w:rsidP="004E2448">
      <w:pPr>
        <w:pStyle w:val="Bulletpoints"/>
        <w:ind w:left="3261"/>
      </w:pPr>
      <w:r>
        <w:lastRenderedPageBreak/>
        <w:t xml:space="preserve">A </w:t>
      </w:r>
      <w:r w:rsidRPr="00C22092">
        <w:t>teaching</w:t>
      </w:r>
      <w:r w:rsidRPr="00B55887">
        <w:t xml:space="preserve"> qualification</w:t>
      </w:r>
      <w:r>
        <w:t>,</w:t>
      </w:r>
      <w:r w:rsidRPr="00B55887">
        <w:t xml:space="preserve"> preferably in early years or primary</w:t>
      </w:r>
      <w:r>
        <w:t xml:space="preserve"> education</w:t>
      </w:r>
    </w:p>
    <w:p w14:paraId="64BDBA5D" w14:textId="77777777" w:rsidR="00C94E23" w:rsidRPr="00C22092" w:rsidRDefault="00C94E23" w:rsidP="004E2448">
      <w:pPr>
        <w:pStyle w:val="Bulletpoints"/>
        <w:ind w:left="3261"/>
      </w:pPr>
      <w:r w:rsidRPr="00C22092">
        <w:t>Fluence in Portuguese and a working knowledge of English</w:t>
      </w:r>
    </w:p>
    <w:p w14:paraId="5DA36789" w14:textId="77777777" w:rsidR="00C94E23" w:rsidRPr="00C22092" w:rsidRDefault="00C94E23" w:rsidP="004E2448">
      <w:pPr>
        <w:pStyle w:val="Bulletpoints"/>
        <w:ind w:left="3261" w:right="-142"/>
      </w:pPr>
      <w:r w:rsidRPr="00C22092">
        <w:t>Recent and relevant early years’ classroom experience, including in using approaches to the teaching of early literacy and numeracy. This may be as a teacher, teacher trainer, or similar role.</w:t>
      </w:r>
    </w:p>
    <w:p w14:paraId="60C7E63B" w14:textId="77777777" w:rsidR="00C94E23" w:rsidRPr="00C22092" w:rsidRDefault="00C94E23" w:rsidP="004E2448">
      <w:pPr>
        <w:pStyle w:val="Bulletpoints"/>
        <w:ind w:left="3261"/>
      </w:pPr>
      <w:r w:rsidRPr="00C22092">
        <w:t>Work experience in international development</w:t>
      </w:r>
    </w:p>
    <w:p w14:paraId="6FD8621D" w14:textId="77777777" w:rsidR="00C94E23" w:rsidRPr="00C22092" w:rsidRDefault="00C94E23" w:rsidP="004E2448">
      <w:pPr>
        <w:pStyle w:val="Bulletpoints"/>
        <w:ind w:left="3261"/>
      </w:pPr>
      <w:r w:rsidRPr="00C22092">
        <w:t>Experience providing professional development to teachers in contexts similar to Timor-Leste</w:t>
      </w:r>
    </w:p>
    <w:p w14:paraId="5B38D5F7" w14:textId="77777777" w:rsidR="00C94E23" w:rsidRPr="00C22092" w:rsidRDefault="00C94E23" w:rsidP="004E2448">
      <w:pPr>
        <w:pStyle w:val="Bulletpoints"/>
        <w:ind w:left="3261"/>
      </w:pPr>
      <w:r w:rsidRPr="00C22092">
        <w:t>Experience in materials production, particularly for children</w:t>
      </w:r>
    </w:p>
    <w:p w14:paraId="2E754012" w14:textId="77777777" w:rsidR="00C94E23" w:rsidRPr="00C22092" w:rsidRDefault="00C94E23" w:rsidP="004E2448">
      <w:pPr>
        <w:pStyle w:val="Bulletpoints"/>
        <w:ind w:left="3261"/>
      </w:pPr>
      <w:r w:rsidRPr="00C22092">
        <w:t>Excellent communication skills in English, including the ability to write high-quality reports and tailor written and spoken communication to an audience</w:t>
      </w:r>
    </w:p>
    <w:p w14:paraId="6327B61F" w14:textId="77777777" w:rsidR="00C94E23" w:rsidRPr="00C22092" w:rsidRDefault="00C94E23" w:rsidP="004E2448">
      <w:pPr>
        <w:pStyle w:val="Bulletpoints"/>
        <w:ind w:left="3261"/>
      </w:pPr>
      <w:r w:rsidRPr="00C22092">
        <w:t xml:space="preserve">Ability to communicate in Tetun or willingness to learn to B1 – B2 level within six months </w:t>
      </w:r>
    </w:p>
    <w:p w14:paraId="0582BD53" w14:textId="77777777" w:rsidR="00C94E23" w:rsidRPr="00C22092" w:rsidRDefault="00C94E23" w:rsidP="004E2448">
      <w:pPr>
        <w:pStyle w:val="Bulletpoints"/>
        <w:ind w:left="3261"/>
      </w:pPr>
      <w:r w:rsidRPr="00C22092">
        <w:t>Proven ability to work as part of a team</w:t>
      </w:r>
    </w:p>
    <w:p w14:paraId="03A5C883" w14:textId="77777777" w:rsidR="00C94E23" w:rsidRPr="00C22092" w:rsidRDefault="00C94E23" w:rsidP="004E2448">
      <w:pPr>
        <w:pStyle w:val="Bulletpoints"/>
        <w:ind w:left="3261"/>
      </w:pPr>
      <w:r w:rsidRPr="00C22092">
        <w:t>Flexibility and the ability to adapt to work in changing contexts</w:t>
      </w:r>
    </w:p>
    <w:p w14:paraId="0A09F547" w14:textId="77777777" w:rsidR="00C94E23" w:rsidRPr="00B55887" w:rsidRDefault="00C94E23" w:rsidP="004E2448">
      <w:pPr>
        <w:pStyle w:val="Bulletpoints"/>
        <w:ind w:left="3261"/>
      </w:pPr>
      <w:r w:rsidRPr="00C22092">
        <w:t>Willingness to travel to remote</w:t>
      </w:r>
      <w:r w:rsidRPr="00B55887">
        <w:t xml:space="preserve"> locations </w:t>
      </w:r>
      <w:r>
        <w:t>in</w:t>
      </w:r>
      <w:r w:rsidRPr="00B55887">
        <w:t xml:space="preserve"> Timor-Leste</w:t>
      </w:r>
      <w:r>
        <w:t>.</w:t>
      </w:r>
    </w:p>
    <w:p w14:paraId="3B13544C" w14:textId="77777777" w:rsidR="00C94E23" w:rsidRPr="004976B2" w:rsidRDefault="00C94E23" w:rsidP="004E2448">
      <w:pPr>
        <w:pStyle w:val="BODYTEXT1"/>
        <w:ind w:left="2835"/>
        <w:rPr>
          <w:bCs/>
          <w:i/>
          <w:iCs/>
          <w:lang w:val="en-NZ"/>
        </w:rPr>
      </w:pPr>
      <w:r w:rsidRPr="004976B2">
        <w:rPr>
          <w:i/>
          <w:iCs/>
          <w:lang w:val="en-NZ"/>
        </w:rPr>
        <w:t xml:space="preserve">Highly </w:t>
      </w:r>
      <w:r>
        <w:rPr>
          <w:i/>
          <w:iCs/>
          <w:lang w:val="en-NZ"/>
        </w:rPr>
        <w:t>d</w:t>
      </w:r>
      <w:r w:rsidRPr="004976B2">
        <w:rPr>
          <w:i/>
          <w:iCs/>
          <w:lang w:val="en-NZ"/>
        </w:rPr>
        <w:t>esirable</w:t>
      </w:r>
      <w:r w:rsidRPr="004976B2">
        <w:rPr>
          <w:bCs/>
          <w:i/>
          <w:iCs/>
          <w:lang w:val="en-NZ"/>
        </w:rPr>
        <w:t xml:space="preserve"> </w:t>
      </w:r>
    </w:p>
    <w:p w14:paraId="6F95C797" w14:textId="77777777" w:rsidR="00C94E23" w:rsidRDefault="00C94E23" w:rsidP="004E2448">
      <w:pPr>
        <w:pStyle w:val="Bulletpoints"/>
        <w:ind w:left="3261"/>
      </w:pPr>
      <w:r>
        <w:t xml:space="preserve">Familiarity </w:t>
      </w:r>
      <w:r w:rsidRPr="00B55887">
        <w:t>with Google Classroom</w:t>
      </w:r>
      <w:r>
        <w:t>, Moodle</w:t>
      </w:r>
      <w:r w:rsidRPr="00B55887">
        <w:t xml:space="preserve"> (or similar)</w:t>
      </w:r>
    </w:p>
    <w:p w14:paraId="6016DFD8" w14:textId="77777777" w:rsidR="00C94E23" w:rsidRPr="00B55887" w:rsidRDefault="00C94E23" w:rsidP="004E2448">
      <w:pPr>
        <w:pStyle w:val="Bulletpoints"/>
        <w:ind w:left="3261"/>
      </w:pPr>
      <w:r w:rsidRPr="00B55887">
        <w:t>Kobotoo</w:t>
      </w:r>
      <w:r>
        <w:t>l</w:t>
      </w:r>
      <w:r w:rsidRPr="00B55887">
        <w:t xml:space="preserve">box, Google Forms </w:t>
      </w:r>
      <w:r>
        <w:t>(</w:t>
      </w:r>
      <w:r w:rsidRPr="00B55887">
        <w:t>or similar</w:t>
      </w:r>
      <w:r>
        <w:t>)</w:t>
      </w:r>
    </w:p>
    <w:p w14:paraId="68964233" w14:textId="77777777" w:rsidR="00C94E23" w:rsidRPr="00940D59" w:rsidRDefault="00C94E23" w:rsidP="004E2448">
      <w:pPr>
        <w:pStyle w:val="Bulletpoints"/>
        <w:ind w:left="3261"/>
      </w:pPr>
      <w:r w:rsidRPr="00B55887">
        <w:t xml:space="preserve">Experience in </w:t>
      </w:r>
      <w:r>
        <w:t xml:space="preserve">the use of </w:t>
      </w:r>
      <w:r w:rsidRPr="00B55887">
        <w:t xml:space="preserve">multimedia </w:t>
      </w:r>
    </w:p>
    <w:p w14:paraId="67768B79" w14:textId="77777777" w:rsidR="00C94E23" w:rsidRPr="00B55887" w:rsidRDefault="00C94E23" w:rsidP="004E2448">
      <w:pPr>
        <w:pStyle w:val="Bulletpoints"/>
        <w:ind w:left="3261"/>
      </w:pPr>
      <w:r>
        <w:t>A driver’s</w:t>
      </w:r>
      <w:r w:rsidRPr="00B55887">
        <w:t xml:space="preserve"> licence</w:t>
      </w:r>
      <w:r>
        <w:t xml:space="preserve"> </w:t>
      </w:r>
    </w:p>
    <w:p w14:paraId="49D17ED8" w14:textId="77777777" w:rsidR="00C94E23" w:rsidRPr="00B55887" w:rsidRDefault="00C94E23" w:rsidP="004E2448">
      <w:pPr>
        <w:pStyle w:val="Bulletpoints"/>
        <w:ind w:left="3261"/>
      </w:pPr>
      <w:r>
        <w:t>A postgraduate</w:t>
      </w:r>
      <w:r w:rsidRPr="00B55887">
        <w:t xml:space="preserve"> degree in education or </w:t>
      </w:r>
      <w:r>
        <w:t>another relevant field.</w:t>
      </w:r>
    </w:p>
    <w:p w14:paraId="04FBEECD" w14:textId="77777777" w:rsidR="00C94E23" w:rsidRPr="004976B2" w:rsidRDefault="00C94E23" w:rsidP="004E2448">
      <w:pPr>
        <w:pStyle w:val="BODYTEXT1"/>
        <w:ind w:left="2835"/>
        <w:rPr>
          <w:i/>
          <w:iCs/>
          <w:lang w:val="en-NZ"/>
        </w:rPr>
      </w:pPr>
      <w:r w:rsidRPr="004976B2">
        <w:rPr>
          <w:i/>
          <w:iCs/>
          <w:lang w:val="en-NZ"/>
        </w:rPr>
        <w:t>Desirable</w:t>
      </w:r>
    </w:p>
    <w:p w14:paraId="5004E924" w14:textId="77777777" w:rsidR="00C94E23" w:rsidRPr="00B55887" w:rsidRDefault="00C94E23" w:rsidP="004E2448">
      <w:pPr>
        <w:pStyle w:val="Bulletpoints"/>
        <w:ind w:left="3261"/>
      </w:pPr>
      <w:r w:rsidRPr="00B55887">
        <w:t>Experience in complex sociolinguistic settings</w:t>
      </w:r>
    </w:p>
    <w:p w14:paraId="6770EC88" w14:textId="77777777" w:rsidR="00C94E23" w:rsidRPr="00DF40AB" w:rsidRDefault="00C94E23" w:rsidP="004E2448">
      <w:pPr>
        <w:pStyle w:val="Bulletpoints"/>
        <w:ind w:left="3261"/>
      </w:pPr>
      <w:r>
        <w:t>A d</w:t>
      </w:r>
      <w:r w:rsidRPr="00B55887">
        <w:t xml:space="preserve">egree in international development </w:t>
      </w:r>
    </w:p>
    <w:p w14:paraId="722F112B" w14:textId="11C26075" w:rsidR="00C94E23" w:rsidRPr="00B55887" w:rsidRDefault="00C94E23" w:rsidP="004E2448">
      <w:pPr>
        <w:pStyle w:val="Bulletpoints"/>
        <w:ind w:left="3261"/>
      </w:pPr>
      <w:r w:rsidRPr="00B55887">
        <w:t>Experience in producing materials</w:t>
      </w:r>
      <w:r w:rsidR="001D7F3D">
        <w:t>,</w:t>
      </w:r>
      <w:r w:rsidRPr="00B55887">
        <w:t xml:space="preserve"> </w:t>
      </w:r>
      <w:r>
        <w:t xml:space="preserve">e.g. </w:t>
      </w:r>
      <w:r w:rsidRPr="00B55887">
        <w:t>books</w:t>
      </w:r>
      <w:r>
        <w:t xml:space="preserve"> and</w:t>
      </w:r>
      <w:r w:rsidRPr="00B55887">
        <w:t xml:space="preserve"> videos</w:t>
      </w:r>
      <w:r>
        <w:t xml:space="preserve"> </w:t>
      </w:r>
      <w:r w:rsidRPr="00B55887">
        <w:t>for children</w:t>
      </w:r>
      <w:r>
        <w:t>.</w:t>
      </w:r>
    </w:p>
    <w:p w14:paraId="12B290D1" w14:textId="77777777" w:rsidR="00C94E23" w:rsidRPr="004976B2" w:rsidRDefault="00C94E23" w:rsidP="004E2448">
      <w:pPr>
        <w:pStyle w:val="BODYTEXT1"/>
        <w:ind w:left="2835"/>
        <w:rPr>
          <w:b/>
          <w:bCs/>
          <w:szCs w:val="22"/>
        </w:rPr>
      </w:pPr>
      <w:r w:rsidRPr="004976B2">
        <w:rPr>
          <w:b/>
          <w:bCs/>
          <w:szCs w:val="22"/>
        </w:rPr>
        <w:t xml:space="preserve">Reporting </w:t>
      </w:r>
    </w:p>
    <w:p w14:paraId="676A4E82" w14:textId="77777777" w:rsidR="00C94E23" w:rsidRPr="00BD03E2" w:rsidRDefault="00C94E23" w:rsidP="004E2448">
      <w:pPr>
        <w:pStyle w:val="BODYTEXT1"/>
        <w:ind w:left="2835"/>
        <w:rPr>
          <w:rFonts w:eastAsia="Times New Roman"/>
          <w:lang w:val="en-AU"/>
        </w:rPr>
      </w:pPr>
      <w:r>
        <w:t>The adviser will r</w:t>
      </w:r>
      <w:r w:rsidRPr="00BD03E2">
        <w:t>eport to the HANDS Chief Technical Adviser on contractual matters and to the HANDS Team Leader and Senior Programme Manager on planning and operational matters</w:t>
      </w:r>
      <w:r>
        <w:t>.</w:t>
      </w:r>
    </w:p>
    <w:p w14:paraId="7452ADFC" w14:textId="77777777" w:rsidR="00C94E23" w:rsidRPr="004976B2" w:rsidRDefault="00C94E23" w:rsidP="004E2448">
      <w:pPr>
        <w:pStyle w:val="BODYTEXT1"/>
        <w:ind w:left="2835"/>
        <w:rPr>
          <w:b/>
          <w:bCs/>
          <w:szCs w:val="22"/>
        </w:rPr>
      </w:pPr>
      <w:r w:rsidRPr="004976B2">
        <w:rPr>
          <w:b/>
          <w:bCs/>
          <w:szCs w:val="22"/>
        </w:rPr>
        <w:t>Location</w:t>
      </w:r>
    </w:p>
    <w:p w14:paraId="22E997CE" w14:textId="77777777" w:rsidR="00C94E23" w:rsidRPr="00BD03E2" w:rsidRDefault="00C94E23" w:rsidP="004E2448">
      <w:pPr>
        <w:pStyle w:val="BODYTEXT1"/>
        <w:ind w:left="2835"/>
        <w:rPr>
          <w:b/>
          <w:bCs/>
          <w:szCs w:val="22"/>
        </w:rPr>
      </w:pPr>
      <w:r w:rsidRPr="00BD03E2">
        <w:rPr>
          <w:bCs/>
          <w:szCs w:val="22"/>
        </w:rPr>
        <w:t xml:space="preserve">The </w:t>
      </w:r>
      <w:r>
        <w:rPr>
          <w:bCs/>
          <w:szCs w:val="22"/>
        </w:rPr>
        <w:t>position</w:t>
      </w:r>
      <w:r w:rsidRPr="00BD03E2">
        <w:rPr>
          <w:bCs/>
          <w:szCs w:val="22"/>
        </w:rPr>
        <w:t xml:space="preserve"> will be based in Dili</w:t>
      </w:r>
      <w:r>
        <w:rPr>
          <w:bCs/>
          <w:szCs w:val="22"/>
        </w:rPr>
        <w:t xml:space="preserve"> and with </w:t>
      </w:r>
      <w:r w:rsidRPr="00BD03E2">
        <w:rPr>
          <w:bCs/>
          <w:szCs w:val="22"/>
        </w:rPr>
        <w:t>frequent travel to municipalities.</w:t>
      </w:r>
    </w:p>
    <w:p w14:paraId="4E0D07DC" w14:textId="77777777" w:rsidR="00C94E23" w:rsidRDefault="00C94E23" w:rsidP="004E2448">
      <w:pPr>
        <w:pStyle w:val="BODYTEXT1"/>
        <w:ind w:left="2835"/>
        <w:rPr>
          <w:szCs w:val="22"/>
        </w:rPr>
      </w:pPr>
      <w:r w:rsidRPr="004976B2">
        <w:rPr>
          <w:b/>
          <w:bCs/>
          <w:szCs w:val="22"/>
        </w:rPr>
        <w:t>Duration:</w:t>
      </w:r>
      <w:r>
        <w:rPr>
          <w:szCs w:val="22"/>
        </w:rPr>
        <w:t xml:space="preserve"> an initial </w:t>
      </w:r>
      <w:r w:rsidRPr="00BD03E2">
        <w:rPr>
          <w:szCs w:val="22"/>
        </w:rPr>
        <w:t>12-month contract with the likelihood of two further 12-month extensions</w:t>
      </w:r>
      <w:r>
        <w:rPr>
          <w:szCs w:val="22"/>
        </w:rPr>
        <w:t>.</w:t>
      </w:r>
    </w:p>
    <w:p w14:paraId="3A1E4CAB" w14:textId="66CD6D43" w:rsidR="00C94E23" w:rsidRPr="004E2448" w:rsidRDefault="00C94E23" w:rsidP="004E2448">
      <w:pPr>
        <w:pStyle w:val="BODYTEXT1"/>
        <w:ind w:left="2835"/>
        <w:rPr>
          <w:szCs w:val="22"/>
        </w:rPr>
      </w:pPr>
      <w:bookmarkStart w:id="2" w:name="_Hlk130955232"/>
      <w:r w:rsidRPr="004976B2">
        <w:rPr>
          <w:b/>
          <w:bCs/>
          <w:szCs w:val="22"/>
        </w:rPr>
        <w:t>Remuneration</w:t>
      </w:r>
      <w:r>
        <w:rPr>
          <w:szCs w:val="22"/>
        </w:rPr>
        <w:t>: a</w:t>
      </w:r>
      <w:r w:rsidRPr="00BD03E2">
        <w:rPr>
          <w:szCs w:val="22"/>
        </w:rPr>
        <w:t xml:space="preserve"> competitive salary and benefits package appropriate to qualifications and experience</w:t>
      </w:r>
      <w:r>
        <w:rPr>
          <w:szCs w:val="22"/>
        </w:rPr>
        <w:t>.</w:t>
      </w:r>
      <w:r w:rsidRPr="00BD03E2">
        <w:rPr>
          <w:szCs w:val="22"/>
        </w:rPr>
        <w:t xml:space="preserve"> </w:t>
      </w:r>
      <w:bookmarkEnd w:id="2"/>
    </w:p>
    <w:p w14:paraId="7B94E84B" w14:textId="77777777" w:rsidR="00311DB7" w:rsidRDefault="00311DB7" w:rsidP="004E2448">
      <w:pPr>
        <w:pStyle w:val="BODYTEXT1"/>
        <w:ind w:left="2835"/>
        <w:rPr>
          <w:b/>
          <w:bCs/>
        </w:rPr>
      </w:pPr>
    </w:p>
    <w:p w14:paraId="377004E1" w14:textId="1501A7F4" w:rsidR="00C94E23" w:rsidRPr="00C22092" w:rsidRDefault="00C94E23" w:rsidP="004E2448">
      <w:pPr>
        <w:pStyle w:val="BODYTEXT1"/>
        <w:ind w:left="2835"/>
        <w:rPr>
          <w:b/>
          <w:bCs/>
        </w:rPr>
      </w:pPr>
      <w:r w:rsidRPr="00C22092">
        <w:rPr>
          <w:b/>
          <w:bCs/>
        </w:rPr>
        <w:t>HOW TO APPLY</w:t>
      </w:r>
    </w:p>
    <w:p w14:paraId="5F77ED86" w14:textId="618892B5" w:rsidR="00C94E23" w:rsidRPr="004976B2" w:rsidRDefault="00C94E23" w:rsidP="004E2448">
      <w:pPr>
        <w:pStyle w:val="BODYTEXT1"/>
        <w:ind w:left="2835"/>
      </w:pPr>
      <w:r>
        <w:t>Contact Grow at</w:t>
      </w:r>
      <w:r w:rsidRPr="004976B2">
        <w:rPr>
          <w:b/>
          <w:bCs/>
        </w:rPr>
        <w:t xml:space="preserve"> </w:t>
      </w:r>
      <w:hyperlink r:id="rId9" w:history="1">
        <w:r w:rsidRPr="00311DB7">
          <w:rPr>
            <w:rStyle w:val="Hyperlink"/>
            <w:b/>
            <w:bCs/>
            <w:color w:val="000000"/>
          </w:rPr>
          <w:t>growtimor2022@gmail.com</w:t>
        </w:r>
      </w:hyperlink>
      <w:r w:rsidRPr="00311DB7">
        <w:rPr>
          <w:rStyle w:val="Hyperlink"/>
          <w:b/>
          <w:bCs/>
          <w:color w:val="000000"/>
          <w:u w:val="none"/>
        </w:rPr>
        <w:t xml:space="preserve"> </w:t>
      </w:r>
      <w:r w:rsidRPr="00311DB7">
        <w:rPr>
          <w:b/>
          <w:bCs/>
        </w:rPr>
        <w:t>for</w:t>
      </w:r>
      <w:r w:rsidRPr="004E7DE8">
        <w:t xml:space="preserve"> an application form</w:t>
      </w:r>
      <w:r>
        <w:t xml:space="preserve"> and submit this with a CV no later than </w:t>
      </w:r>
      <w:r w:rsidR="001D7F3D">
        <w:t>12</w:t>
      </w:r>
      <w:r>
        <w:t xml:space="preserve"> May 2023</w:t>
      </w:r>
    </w:p>
    <w:p w14:paraId="36E5743C" w14:textId="7559313A" w:rsidR="00C94E23" w:rsidRPr="00311DB7" w:rsidRDefault="00C94E23" w:rsidP="00311DB7">
      <w:pPr>
        <w:pStyle w:val="BODYTEXT1"/>
        <w:ind w:left="2835"/>
        <w:rPr>
          <w:i/>
          <w:iCs/>
        </w:rPr>
      </w:pPr>
      <w:r w:rsidRPr="00C22092">
        <w:rPr>
          <w:i/>
          <w:iCs/>
        </w:rPr>
        <w:t>Women and people with disabilities are strongly encouraged to apply.</w:t>
      </w:r>
    </w:p>
    <w:sectPr w:rsidR="00C94E23" w:rsidRPr="00311DB7" w:rsidSect="00311DB7">
      <w:headerReference w:type="even" r:id="rId10"/>
      <w:headerReference w:type="default" r:id="rId11"/>
      <w:footerReference w:type="default" r:id="rId12"/>
      <w:pgSz w:w="11907" w:h="16839" w:code="9"/>
      <w:pgMar w:top="1985" w:right="839" w:bottom="794" w:left="720" w:header="709" w:footer="567" w:gutter="0"/>
      <w:cols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A2CA2" w14:textId="77777777" w:rsidR="00747BB3" w:rsidRDefault="00747BB3" w:rsidP="00C259A9">
      <w:pPr>
        <w:spacing w:after="0"/>
      </w:pPr>
      <w:r>
        <w:separator/>
      </w:r>
    </w:p>
  </w:endnote>
  <w:endnote w:type="continuationSeparator" w:id="0">
    <w:p w14:paraId="6A87300E" w14:textId="77777777" w:rsidR="00747BB3" w:rsidRDefault="00747BB3" w:rsidP="00C259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2C1E9" w14:textId="5965FF9E" w:rsidR="00C377A2" w:rsidRPr="00844F42" w:rsidRDefault="00C377A2" w:rsidP="00420A59">
    <w:pPr>
      <w:pStyle w:val="Footer"/>
      <w:tabs>
        <w:tab w:val="left" w:pos="2835"/>
      </w:tabs>
      <w:spacing w:before="240"/>
      <w:jc w:val="right"/>
      <w:rPr>
        <w:b/>
        <w:color w:val="565A5C" w:themeColor="text2"/>
        <w:lang w:val="en-AU"/>
      </w:rPr>
    </w:pPr>
    <w:r>
      <w:rPr>
        <w:b/>
        <w:color w:val="565A5C" w:themeColor="text2"/>
        <w:lang w:val="en-AU"/>
      </w:rPr>
      <w:tab/>
    </w:r>
    <w:r w:rsidR="00C22092">
      <w:rPr>
        <w:b/>
        <w:color w:val="565A5C" w:themeColor="text2"/>
        <w:lang w:val="en-AU"/>
      </w:rPr>
      <w:t>April</w:t>
    </w:r>
    <w:r>
      <w:rPr>
        <w:b/>
        <w:color w:val="565A5C" w:themeColor="text2"/>
        <w:lang w:val="en-AU"/>
      </w:rPr>
      <w:t xml:space="preserve"> 20</w:t>
    </w:r>
    <w:r w:rsidR="000A1745">
      <w:rPr>
        <w:b/>
        <w:color w:val="565A5C" w:themeColor="text2"/>
        <w:lang w:val="en-AU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0CC00" w14:textId="77777777" w:rsidR="00747BB3" w:rsidRDefault="00747BB3" w:rsidP="00C259A9">
      <w:pPr>
        <w:spacing w:after="0"/>
      </w:pPr>
      <w:r>
        <w:separator/>
      </w:r>
    </w:p>
  </w:footnote>
  <w:footnote w:type="continuationSeparator" w:id="0">
    <w:p w14:paraId="576D1A69" w14:textId="77777777" w:rsidR="00747BB3" w:rsidRDefault="00747BB3" w:rsidP="00C259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5995" w14:textId="483B3615" w:rsidR="00BD03E2" w:rsidRDefault="00000000">
    <w:pPr>
      <w:pStyle w:val="Header"/>
    </w:pPr>
    <w:r>
      <w:rPr>
        <w:noProof/>
      </w:rPr>
      <w:pict w14:anchorId="541255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0;width:459.1pt;height:229.5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58982f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667CB" w14:textId="46DAB54E" w:rsidR="00C377A2" w:rsidRPr="00B57D4D" w:rsidRDefault="004E7DE8" w:rsidP="000D3744">
    <w:pPr>
      <w:jc w:val="right"/>
      <w:rPr>
        <w:b/>
        <w:color w:val="auto"/>
        <w:sz w:val="20"/>
      </w:rPr>
    </w:pPr>
    <w:r>
      <w:rPr>
        <w:b/>
        <w:noProof/>
        <w:color w:val="FFFFFF"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83AE72B" wp14:editId="4F6A44A8">
              <wp:simplePos x="0" y="0"/>
              <wp:positionH relativeFrom="column">
                <wp:posOffset>-457200</wp:posOffset>
              </wp:positionH>
              <wp:positionV relativeFrom="paragraph">
                <wp:posOffset>-450215</wp:posOffset>
              </wp:positionV>
              <wp:extent cx="123825" cy="781050"/>
              <wp:effectExtent l="0" t="0" r="9525" b="0"/>
              <wp:wrapNone/>
              <wp:docPr id="1" name="Freeform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3825" cy="781050"/>
                      </a:xfrm>
                      <a:custGeom>
                        <a:avLst/>
                        <a:gdLst>
                          <a:gd name="T0" fmla="*/ 0 w 5560"/>
                          <a:gd name="T1" fmla="*/ 6317 h 6317"/>
                          <a:gd name="T2" fmla="*/ 0 w 5560"/>
                          <a:gd name="T3" fmla="*/ 0 h 6317"/>
                          <a:gd name="T4" fmla="*/ 5560 w 5560"/>
                          <a:gd name="T5" fmla="*/ 0 h 6317"/>
                          <a:gd name="T6" fmla="*/ 5560 w 5560"/>
                          <a:gd name="T7" fmla="*/ 5492 h 6317"/>
                          <a:gd name="T8" fmla="*/ 5560 w 5560"/>
                          <a:gd name="T9" fmla="*/ 5492 h 6317"/>
                          <a:gd name="T10" fmla="*/ 5560 w 5560"/>
                          <a:gd name="T11" fmla="*/ 5470 h 6317"/>
                          <a:gd name="T12" fmla="*/ 0 w 5560"/>
                          <a:gd name="T13" fmla="*/ 6317 h 631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</a:cxnLst>
                        <a:rect l="0" t="0" r="r" b="b"/>
                        <a:pathLst>
                          <a:path w="5560" h="6317">
                            <a:moveTo>
                              <a:pt x="0" y="6317"/>
                            </a:moveTo>
                            <a:lnTo>
                              <a:pt x="0" y="0"/>
                            </a:lnTo>
                            <a:lnTo>
                              <a:pt x="5560" y="0"/>
                            </a:lnTo>
                            <a:lnTo>
                              <a:pt x="5560" y="5492"/>
                            </a:lnTo>
                            <a:lnTo>
                              <a:pt x="5560" y="5470"/>
                            </a:lnTo>
                            <a:lnTo>
                              <a:pt x="0" y="631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32AC5D" w14:textId="77777777" w:rsidR="00C377A2" w:rsidRDefault="00C377A2" w:rsidP="00B57D4D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3AE72B" id="Freeform 14" o:spid="_x0000_s1026" style="position:absolute;left:0;text-align:left;margin-left:-36pt;margin-top:-35.45pt;width:9.75pt;height:61.5pt;z-index:-2516556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560,63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" adj="-11796480,,5400" path="m,6317l,,5560,r,5492l5560,5470,,6317xe" filled="f" stroked="f">
              <v:stroke joinstyle="miter"/>
              <v:formulas/>
              <v:path arrowok="t" o:connecttype="custom" o:connectlocs="0,781050;0,0;123825,0;123825,679045;123825,679045;123825,676325;0,781050" o:connectangles="0,0,0,0,0,0,0" textboxrect="0,0,5560,6317"/>
              <v:textbox>
                <w:txbxContent>
                  <w:p w14:paraId="6132AC5D" w14:textId="77777777" w:rsidR="00C377A2" w:rsidRDefault="00C377A2" w:rsidP="00B57D4D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43032F62" wp14:editId="4BD72588">
          <wp:simplePos x="0" y="0"/>
          <wp:positionH relativeFrom="column">
            <wp:posOffset>-428625</wp:posOffset>
          </wp:positionH>
          <wp:positionV relativeFrom="paragraph">
            <wp:posOffset>-31115</wp:posOffset>
          </wp:positionV>
          <wp:extent cx="1960880" cy="902335"/>
          <wp:effectExtent l="0" t="0" r="0" b="0"/>
          <wp:wrapNone/>
          <wp:docPr id="13" name="Picture 1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 rotWithShape="1">
                  <a:blip r:embed="rId1"/>
                  <a:srcRect t="24287" b="29696"/>
                  <a:stretch/>
                </pic:blipFill>
                <pic:spPr bwMode="auto">
                  <a:xfrm>
                    <a:off x="0" y="0"/>
                    <a:ext cx="1960880" cy="902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6D8D" w:rsidRPr="008D1775">
      <w:rPr>
        <w:noProof/>
        <w:sz w:val="32"/>
        <w:szCs w:val="36"/>
        <w:lang w:eastAsia="en-GB"/>
      </w:rPr>
      <w:drawing>
        <wp:inline distT="0" distB="0" distL="0" distR="0" wp14:anchorId="0DF7DD7B" wp14:editId="001E4659">
          <wp:extent cx="1142054" cy="1274026"/>
          <wp:effectExtent l="0" t="0" r="127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46195" cy="1278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77A2">
      <w:rPr>
        <w:b/>
        <w:noProof/>
        <w:color w:val="FFFFFF"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E99AEAE" wp14:editId="7FCAECA2">
              <wp:simplePos x="0" y="0"/>
              <wp:positionH relativeFrom="column">
                <wp:posOffset>-456565</wp:posOffset>
              </wp:positionH>
              <wp:positionV relativeFrom="paragraph">
                <wp:posOffset>1318895</wp:posOffset>
              </wp:positionV>
              <wp:extent cx="1986915" cy="9009380"/>
              <wp:effectExtent l="0" t="0" r="0" b="762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86915" cy="900938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AC781E" id="Rectangle 4" o:spid="_x0000_s1026" style="position:absolute;margin-left:-35.95pt;margin-top:103.85pt;width:156.45pt;height:709.4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" fillcolor="#c1bbb6 [1950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039E"/>
    <w:multiLevelType w:val="hybridMultilevel"/>
    <w:tmpl w:val="044AFBD8"/>
    <w:lvl w:ilvl="0" w:tplc="DE32D4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67E55"/>
    <w:multiLevelType w:val="hybridMultilevel"/>
    <w:tmpl w:val="B84C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27387"/>
    <w:multiLevelType w:val="hybridMultilevel"/>
    <w:tmpl w:val="6FBCFE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C5FF6"/>
    <w:multiLevelType w:val="hybridMultilevel"/>
    <w:tmpl w:val="3B0240E0"/>
    <w:lvl w:ilvl="0" w:tplc="DE32D4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62A57"/>
    <w:multiLevelType w:val="hybridMultilevel"/>
    <w:tmpl w:val="F2B6C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40E13"/>
    <w:multiLevelType w:val="hybridMultilevel"/>
    <w:tmpl w:val="366E8774"/>
    <w:lvl w:ilvl="0" w:tplc="BB00A794">
      <w:start w:val="1"/>
      <w:numFmt w:val="decimal"/>
      <w:lvlText w:val="%1."/>
      <w:lvlJc w:val="left"/>
      <w:pPr>
        <w:tabs>
          <w:tab w:val="num" w:pos="794"/>
        </w:tabs>
        <w:ind w:left="737" w:hanging="377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F1781"/>
    <w:multiLevelType w:val="hybridMultilevel"/>
    <w:tmpl w:val="E034D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F91763"/>
    <w:multiLevelType w:val="hybridMultilevel"/>
    <w:tmpl w:val="CC22AF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1425AA"/>
    <w:multiLevelType w:val="hybridMultilevel"/>
    <w:tmpl w:val="6B38A640"/>
    <w:lvl w:ilvl="0" w:tplc="69BCCBC8">
      <w:start w:val="1"/>
      <w:numFmt w:val="bullet"/>
      <w:pStyle w:val="BULLETS"/>
      <w:lvlText w:val="&gt;"/>
      <w:lvlJc w:val="left"/>
      <w:pPr>
        <w:ind w:left="86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C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1354178"/>
    <w:multiLevelType w:val="hybridMultilevel"/>
    <w:tmpl w:val="952E9BB8"/>
    <w:lvl w:ilvl="0" w:tplc="B57CCDC8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  <w:color w:val="988F8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F2F47"/>
    <w:multiLevelType w:val="hybridMultilevel"/>
    <w:tmpl w:val="E0B884E0"/>
    <w:lvl w:ilvl="0" w:tplc="B57CCDC8">
      <w:start w:val="1"/>
      <w:numFmt w:val="bullet"/>
      <w:lvlText w:val="&gt;"/>
      <w:lvlJc w:val="left"/>
      <w:pPr>
        <w:ind w:left="798" w:hanging="360"/>
      </w:pPr>
      <w:rPr>
        <w:rFonts w:ascii="Arial" w:hAnsi="Arial" w:hint="default"/>
        <w:color w:val="988F86"/>
      </w:rPr>
    </w:lvl>
    <w:lvl w:ilvl="1" w:tplc="FFFFFFFF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1" w15:restartNumberingAfterBreak="0">
    <w:nsid w:val="1BD62887"/>
    <w:multiLevelType w:val="hybridMultilevel"/>
    <w:tmpl w:val="E2AEC5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E215D6"/>
    <w:multiLevelType w:val="hybridMultilevel"/>
    <w:tmpl w:val="24120FCE"/>
    <w:lvl w:ilvl="0" w:tplc="B57CCDC8">
      <w:start w:val="1"/>
      <w:numFmt w:val="bullet"/>
      <w:lvlText w:val="&gt;"/>
      <w:lvlJc w:val="left"/>
      <w:pPr>
        <w:ind w:left="862" w:hanging="360"/>
      </w:pPr>
      <w:rPr>
        <w:rFonts w:ascii="Arial" w:hAnsi="Arial" w:hint="default"/>
        <w:color w:val="988F86"/>
      </w:rPr>
    </w:lvl>
    <w:lvl w:ilvl="1" w:tplc="C46E29FE">
      <w:start w:val="1"/>
      <w:numFmt w:val="bullet"/>
      <w:pStyle w:val="BULLETSSECONDARY"/>
      <w:lvlText w:val="–"/>
      <w:lvlJc w:val="left"/>
      <w:pPr>
        <w:ind w:left="158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58E7A0B"/>
    <w:multiLevelType w:val="hybridMultilevel"/>
    <w:tmpl w:val="ECFAC3A4"/>
    <w:lvl w:ilvl="0" w:tplc="1AEEA0A8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Verdan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B53DD6"/>
    <w:multiLevelType w:val="hybridMultilevel"/>
    <w:tmpl w:val="0A12A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53ECB"/>
    <w:multiLevelType w:val="hybridMultilevel"/>
    <w:tmpl w:val="443AB1EC"/>
    <w:lvl w:ilvl="0" w:tplc="DE32D4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B4DEA"/>
    <w:multiLevelType w:val="hybridMultilevel"/>
    <w:tmpl w:val="BD90D456"/>
    <w:lvl w:ilvl="0" w:tplc="DE32D4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56B45"/>
    <w:multiLevelType w:val="hybridMultilevel"/>
    <w:tmpl w:val="29F89D50"/>
    <w:lvl w:ilvl="0" w:tplc="08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8" w15:restartNumberingAfterBreak="0">
    <w:nsid w:val="39384869"/>
    <w:multiLevelType w:val="hybridMultilevel"/>
    <w:tmpl w:val="2D5A5340"/>
    <w:lvl w:ilvl="0" w:tplc="DE32D4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22544"/>
    <w:multiLevelType w:val="hybridMultilevel"/>
    <w:tmpl w:val="A2D0B580"/>
    <w:lvl w:ilvl="0" w:tplc="DE32D4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42711"/>
    <w:multiLevelType w:val="hybridMultilevel"/>
    <w:tmpl w:val="D946EEB8"/>
    <w:lvl w:ilvl="0" w:tplc="1304CD22">
      <w:start w:val="1"/>
      <w:numFmt w:val="bullet"/>
      <w:pStyle w:val="Bulletpoints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421CC"/>
    <w:multiLevelType w:val="hybridMultilevel"/>
    <w:tmpl w:val="A4AE29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784924"/>
    <w:multiLevelType w:val="hybridMultilevel"/>
    <w:tmpl w:val="4418B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00DF1"/>
    <w:multiLevelType w:val="hybridMultilevel"/>
    <w:tmpl w:val="32DC9D76"/>
    <w:lvl w:ilvl="0" w:tplc="DE32D4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65787"/>
    <w:multiLevelType w:val="hybridMultilevel"/>
    <w:tmpl w:val="46D60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51207"/>
    <w:multiLevelType w:val="hybridMultilevel"/>
    <w:tmpl w:val="8460B6E6"/>
    <w:lvl w:ilvl="0" w:tplc="08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  <w:color w:val="988F8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14A99"/>
    <w:multiLevelType w:val="hybridMultilevel"/>
    <w:tmpl w:val="A3C8AE88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44B99"/>
    <w:multiLevelType w:val="hybridMultilevel"/>
    <w:tmpl w:val="F57E73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9D3B21"/>
    <w:multiLevelType w:val="hybridMultilevel"/>
    <w:tmpl w:val="61C2E82E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E4177"/>
    <w:multiLevelType w:val="hybridMultilevel"/>
    <w:tmpl w:val="6FB4D3F8"/>
    <w:lvl w:ilvl="0" w:tplc="2D568C1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Verdan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F12A19"/>
    <w:multiLevelType w:val="hybridMultilevel"/>
    <w:tmpl w:val="72327E9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D21080"/>
    <w:multiLevelType w:val="hybridMultilevel"/>
    <w:tmpl w:val="83165992"/>
    <w:lvl w:ilvl="0" w:tplc="DE32D4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45498"/>
    <w:multiLevelType w:val="hybridMultilevel"/>
    <w:tmpl w:val="2422B4E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6B92735"/>
    <w:multiLevelType w:val="hybridMultilevel"/>
    <w:tmpl w:val="BA4EB1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237984"/>
    <w:multiLevelType w:val="hybridMultilevel"/>
    <w:tmpl w:val="FEA8F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3B5FD2"/>
    <w:multiLevelType w:val="hybridMultilevel"/>
    <w:tmpl w:val="9BA44C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454A84"/>
    <w:multiLevelType w:val="hybridMultilevel"/>
    <w:tmpl w:val="BF9420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C91448"/>
    <w:multiLevelType w:val="hybridMultilevel"/>
    <w:tmpl w:val="AA5403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5F78C5"/>
    <w:multiLevelType w:val="hybridMultilevel"/>
    <w:tmpl w:val="D31C98EA"/>
    <w:lvl w:ilvl="0" w:tplc="DE32D4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65065"/>
    <w:multiLevelType w:val="hybridMultilevel"/>
    <w:tmpl w:val="29E49894"/>
    <w:lvl w:ilvl="0" w:tplc="8F705E88">
      <w:start w:val="1"/>
      <w:numFmt w:val="bullet"/>
      <w:lvlText w:val="&gt;"/>
      <w:lvlJc w:val="left"/>
      <w:pPr>
        <w:ind w:left="862" w:hanging="360"/>
      </w:pPr>
      <w:rPr>
        <w:rFonts w:ascii="Arial" w:hAnsi="Arial" w:hint="default"/>
        <w:color w:val="B5B0AD"/>
      </w:rPr>
    </w:lvl>
    <w:lvl w:ilvl="1" w:tplc="D2F0BFBE">
      <w:start w:val="1"/>
      <w:numFmt w:val="decimal"/>
      <w:pStyle w:val="NUMBEREDLIST"/>
      <w:lvlText w:val="%2."/>
      <w:lvlJc w:val="left"/>
      <w:pPr>
        <w:ind w:left="158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2084523948">
    <w:abstractNumId w:val="8"/>
  </w:num>
  <w:num w:numId="2" w16cid:durableId="1957327432">
    <w:abstractNumId w:val="39"/>
  </w:num>
  <w:num w:numId="3" w16cid:durableId="1472402251">
    <w:abstractNumId w:val="12"/>
  </w:num>
  <w:num w:numId="4" w16cid:durableId="809594154">
    <w:abstractNumId w:val="2"/>
  </w:num>
  <w:num w:numId="5" w16cid:durableId="1483229737">
    <w:abstractNumId w:val="33"/>
  </w:num>
  <w:num w:numId="6" w16cid:durableId="1737892903">
    <w:abstractNumId w:val="7"/>
  </w:num>
  <w:num w:numId="7" w16cid:durableId="653265751">
    <w:abstractNumId w:val="13"/>
  </w:num>
  <w:num w:numId="8" w16cid:durableId="1468475">
    <w:abstractNumId w:val="29"/>
  </w:num>
  <w:num w:numId="9" w16cid:durableId="1747336275">
    <w:abstractNumId w:val="1"/>
  </w:num>
  <w:num w:numId="10" w16cid:durableId="223764318">
    <w:abstractNumId w:val="34"/>
  </w:num>
  <w:num w:numId="11" w16cid:durableId="1177501530">
    <w:abstractNumId w:val="21"/>
  </w:num>
  <w:num w:numId="12" w16cid:durableId="991521921">
    <w:abstractNumId w:val="6"/>
  </w:num>
  <w:num w:numId="13" w16cid:durableId="42952810">
    <w:abstractNumId w:val="36"/>
  </w:num>
  <w:num w:numId="14" w16cid:durableId="137848091">
    <w:abstractNumId w:val="27"/>
  </w:num>
  <w:num w:numId="15" w16cid:durableId="367221396">
    <w:abstractNumId w:val="11"/>
  </w:num>
  <w:num w:numId="16" w16cid:durableId="18561168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6501781">
    <w:abstractNumId w:val="24"/>
  </w:num>
  <w:num w:numId="18" w16cid:durableId="748574117">
    <w:abstractNumId w:val="32"/>
  </w:num>
  <w:num w:numId="19" w16cid:durableId="1061640064">
    <w:abstractNumId w:val="4"/>
  </w:num>
  <w:num w:numId="20" w16cid:durableId="486630482">
    <w:abstractNumId w:val="17"/>
  </w:num>
  <w:num w:numId="21" w16cid:durableId="1723290568">
    <w:abstractNumId w:val="14"/>
  </w:num>
  <w:num w:numId="22" w16cid:durableId="1087072154">
    <w:abstractNumId w:val="22"/>
  </w:num>
  <w:num w:numId="23" w16cid:durableId="1817795122">
    <w:abstractNumId w:val="10"/>
  </w:num>
  <w:num w:numId="24" w16cid:durableId="1193571372">
    <w:abstractNumId w:val="9"/>
  </w:num>
  <w:num w:numId="25" w16cid:durableId="1512179556">
    <w:abstractNumId w:val="25"/>
  </w:num>
  <w:num w:numId="26" w16cid:durableId="54015972">
    <w:abstractNumId w:val="30"/>
  </w:num>
  <w:num w:numId="27" w16cid:durableId="923026695">
    <w:abstractNumId w:val="37"/>
  </w:num>
  <w:num w:numId="28" w16cid:durableId="478810144">
    <w:abstractNumId w:val="26"/>
  </w:num>
  <w:num w:numId="29" w16cid:durableId="275141735">
    <w:abstractNumId w:val="28"/>
  </w:num>
  <w:num w:numId="30" w16cid:durableId="454373167">
    <w:abstractNumId w:val="35"/>
  </w:num>
  <w:num w:numId="31" w16cid:durableId="409691199">
    <w:abstractNumId w:val="5"/>
  </w:num>
  <w:num w:numId="32" w16cid:durableId="281571066">
    <w:abstractNumId w:val="16"/>
  </w:num>
  <w:num w:numId="33" w16cid:durableId="798105586">
    <w:abstractNumId w:val="18"/>
  </w:num>
  <w:num w:numId="34" w16cid:durableId="787310442">
    <w:abstractNumId w:val="15"/>
  </w:num>
  <w:num w:numId="35" w16cid:durableId="1723291126">
    <w:abstractNumId w:val="3"/>
  </w:num>
  <w:num w:numId="36" w16cid:durableId="989872540">
    <w:abstractNumId w:val="23"/>
  </w:num>
  <w:num w:numId="37" w16cid:durableId="537548883">
    <w:abstractNumId w:val="20"/>
  </w:num>
  <w:num w:numId="38" w16cid:durableId="1164663258">
    <w:abstractNumId w:val="19"/>
  </w:num>
  <w:num w:numId="39" w16cid:durableId="77094521">
    <w:abstractNumId w:val="0"/>
  </w:num>
  <w:num w:numId="40" w16cid:durableId="1089236177">
    <w:abstractNumId w:val="31"/>
  </w:num>
  <w:num w:numId="41" w16cid:durableId="519591240">
    <w:abstractNumId w:val="3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A9"/>
    <w:rsid w:val="000031D0"/>
    <w:rsid w:val="00011578"/>
    <w:rsid w:val="0001224E"/>
    <w:rsid w:val="0001501E"/>
    <w:rsid w:val="000426F0"/>
    <w:rsid w:val="000437F7"/>
    <w:rsid w:val="0004479E"/>
    <w:rsid w:val="0005136E"/>
    <w:rsid w:val="00054ACA"/>
    <w:rsid w:val="00055CD1"/>
    <w:rsid w:val="00057439"/>
    <w:rsid w:val="000575DB"/>
    <w:rsid w:val="0006440C"/>
    <w:rsid w:val="00066E17"/>
    <w:rsid w:val="00067C14"/>
    <w:rsid w:val="00072F66"/>
    <w:rsid w:val="000803A8"/>
    <w:rsid w:val="000826C2"/>
    <w:rsid w:val="0009539D"/>
    <w:rsid w:val="000A1745"/>
    <w:rsid w:val="000A29FC"/>
    <w:rsid w:val="000B44E0"/>
    <w:rsid w:val="000B7452"/>
    <w:rsid w:val="000C1251"/>
    <w:rsid w:val="000C2039"/>
    <w:rsid w:val="000C3F60"/>
    <w:rsid w:val="000D3744"/>
    <w:rsid w:val="000D4912"/>
    <w:rsid w:val="000D5767"/>
    <w:rsid w:val="000E5C0C"/>
    <w:rsid w:val="000F1F32"/>
    <w:rsid w:val="000F373F"/>
    <w:rsid w:val="000F7A19"/>
    <w:rsid w:val="00106915"/>
    <w:rsid w:val="00110CDD"/>
    <w:rsid w:val="00112FFE"/>
    <w:rsid w:val="0011741C"/>
    <w:rsid w:val="00126DED"/>
    <w:rsid w:val="00134FA0"/>
    <w:rsid w:val="00140496"/>
    <w:rsid w:val="00150F03"/>
    <w:rsid w:val="0015176C"/>
    <w:rsid w:val="0015392B"/>
    <w:rsid w:val="00160193"/>
    <w:rsid w:val="00160E21"/>
    <w:rsid w:val="0016238C"/>
    <w:rsid w:val="001671C5"/>
    <w:rsid w:val="0018386F"/>
    <w:rsid w:val="00191FF3"/>
    <w:rsid w:val="00196E72"/>
    <w:rsid w:val="001A4DB9"/>
    <w:rsid w:val="001B1602"/>
    <w:rsid w:val="001B3B8C"/>
    <w:rsid w:val="001B3C78"/>
    <w:rsid w:val="001B6F5E"/>
    <w:rsid w:val="001C3056"/>
    <w:rsid w:val="001C5BBA"/>
    <w:rsid w:val="001D0F14"/>
    <w:rsid w:val="001D5F9B"/>
    <w:rsid w:val="001D7F3D"/>
    <w:rsid w:val="001E59AC"/>
    <w:rsid w:val="001E7ACA"/>
    <w:rsid w:val="001F343A"/>
    <w:rsid w:val="00204CC5"/>
    <w:rsid w:val="002060AD"/>
    <w:rsid w:val="00210B95"/>
    <w:rsid w:val="00211E86"/>
    <w:rsid w:val="00214140"/>
    <w:rsid w:val="00214524"/>
    <w:rsid w:val="00216BCA"/>
    <w:rsid w:val="00220337"/>
    <w:rsid w:val="002232F6"/>
    <w:rsid w:val="00232643"/>
    <w:rsid w:val="00234AAF"/>
    <w:rsid w:val="00235F03"/>
    <w:rsid w:val="002366E5"/>
    <w:rsid w:val="002439F6"/>
    <w:rsid w:val="00250A2F"/>
    <w:rsid w:val="002520AC"/>
    <w:rsid w:val="002643AE"/>
    <w:rsid w:val="0026465D"/>
    <w:rsid w:val="00267991"/>
    <w:rsid w:val="00276DF1"/>
    <w:rsid w:val="0028332B"/>
    <w:rsid w:val="00283421"/>
    <w:rsid w:val="00283DCD"/>
    <w:rsid w:val="00285397"/>
    <w:rsid w:val="002914A6"/>
    <w:rsid w:val="00291EB0"/>
    <w:rsid w:val="0029388E"/>
    <w:rsid w:val="00294642"/>
    <w:rsid w:val="002971AF"/>
    <w:rsid w:val="002A3899"/>
    <w:rsid w:val="002A712E"/>
    <w:rsid w:val="002B2321"/>
    <w:rsid w:val="002B5CEB"/>
    <w:rsid w:val="002C7F72"/>
    <w:rsid w:val="002D1582"/>
    <w:rsid w:val="002E0D23"/>
    <w:rsid w:val="002E1762"/>
    <w:rsid w:val="002F3218"/>
    <w:rsid w:val="002F3612"/>
    <w:rsid w:val="002F5360"/>
    <w:rsid w:val="00311DB7"/>
    <w:rsid w:val="00311E90"/>
    <w:rsid w:val="00323AA8"/>
    <w:rsid w:val="00324B67"/>
    <w:rsid w:val="00327E64"/>
    <w:rsid w:val="003310FD"/>
    <w:rsid w:val="003344B7"/>
    <w:rsid w:val="00335C34"/>
    <w:rsid w:val="00341003"/>
    <w:rsid w:val="0034711F"/>
    <w:rsid w:val="003475EE"/>
    <w:rsid w:val="00347C6F"/>
    <w:rsid w:val="00350C86"/>
    <w:rsid w:val="00354259"/>
    <w:rsid w:val="00357636"/>
    <w:rsid w:val="0036111D"/>
    <w:rsid w:val="003644D3"/>
    <w:rsid w:val="0036604C"/>
    <w:rsid w:val="00372101"/>
    <w:rsid w:val="00372B42"/>
    <w:rsid w:val="0037786F"/>
    <w:rsid w:val="0038226F"/>
    <w:rsid w:val="003846D6"/>
    <w:rsid w:val="003860C4"/>
    <w:rsid w:val="00386879"/>
    <w:rsid w:val="003905F9"/>
    <w:rsid w:val="00395022"/>
    <w:rsid w:val="003A0316"/>
    <w:rsid w:val="003A1682"/>
    <w:rsid w:val="003B07B7"/>
    <w:rsid w:val="003B59F5"/>
    <w:rsid w:val="003B6342"/>
    <w:rsid w:val="003C5274"/>
    <w:rsid w:val="003C5E9C"/>
    <w:rsid w:val="003D2174"/>
    <w:rsid w:val="003D5346"/>
    <w:rsid w:val="003F4220"/>
    <w:rsid w:val="003F4BDE"/>
    <w:rsid w:val="003F7DB6"/>
    <w:rsid w:val="004022E1"/>
    <w:rsid w:val="00412840"/>
    <w:rsid w:val="00412BD4"/>
    <w:rsid w:val="004158E5"/>
    <w:rsid w:val="00417F39"/>
    <w:rsid w:val="00420A59"/>
    <w:rsid w:val="00426BDD"/>
    <w:rsid w:val="0043192A"/>
    <w:rsid w:val="00435B7C"/>
    <w:rsid w:val="00444772"/>
    <w:rsid w:val="004508D6"/>
    <w:rsid w:val="00454A3B"/>
    <w:rsid w:val="00457DE9"/>
    <w:rsid w:val="004605BC"/>
    <w:rsid w:val="00460FDB"/>
    <w:rsid w:val="00467206"/>
    <w:rsid w:val="004678B4"/>
    <w:rsid w:val="004751B3"/>
    <w:rsid w:val="00476CCD"/>
    <w:rsid w:val="00482D2F"/>
    <w:rsid w:val="00483BD1"/>
    <w:rsid w:val="0049042A"/>
    <w:rsid w:val="00492505"/>
    <w:rsid w:val="00492925"/>
    <w:rsid w:val="00493656"/>
    <w:rsid w:val="00495C5F"/>
    <w:rsid w:val="004976B2"/>
    <w:rsid w:val="004A03A2"/>
    <w:rsid w:val="004A3A03"/>
    <w:rsid w:val="004B38C5"/>
    <w:rsid w:val="004B4881"/>
    <w:rsid w:val="004C5912"/>
    <w:rsid w:val="004C6940"/>
    <w:rsid w:val="004D470C"/>
    <w:rsid w:val="004D5FA7"/>
    <w:rsid w:val="004E0370"/>
    <w:rsid w:val="004E2448"/>
    <w:rsid w:val="004E3650"/>
    <w:rsid w:val="004E7DE8"/>
    <w:rsid w:val="005072E3"/>
    <w:rsid w:val="00512A9B"/>
    <w:rsid w:val="005213B3"/>
    <w:rsid w:val="00527644"/>
    <w:rsid w:val="00527C20"/>
    <w:rsid w:val="00531480"/>
    <w:rsid w:val="00534494"/>
    <w:rsid w:val="00545BF1"/>
    <w:rsid w:val="005460CE"/>
    <w:rsid w:val="00547696"/>
    <w:rsid w:val="0055026B"/>
    <w:rsid w:val="00551F3B"/>
    <w:rsid w:val="0055427D"/>
    <w:rsid w:val="00561854"/>
    <w:rsid w:val="005644A6"/>
    <w:rsid w:val="005655DE"/>
    <w:rsid w:val="00571C87"/>
    <w:rsid w:val="005742BB"/>
    <w:rsid w:val="00581287"/>
    <w:rsid w:val="005825B7"/>
    <w:rsid w:val="005922E5"/>
    <w:rsid w:val="00592365"/>
    <w:rsid w:val="0059638B"/>
    <w:rsid w:val="005A20E6"/>
    <w:rsid w:val="005B770F"/>
    <w:rsid w:val="005C7579"/>
    <w:rsid w:val="005C7E7E"/>
    <w:rsid w:val="005E098D"/>
    <w:rsid w:val="005E3E01"/>
    <w:rsid w:val="005E72E0"/>
    <w:rsid w:val="005F7D8D"/>
    <w:rsid w:val="00603F92"/>
    <w:rsid w:val="00604F9A"/>
    <w:rsid w:val="00605FCC"/>
    <w:rsid w:val="00606190"/>
    <w:rsid w:val="00606FF9"/>
    <w:rsid w:val="00610C4B"/>
    <w:rsid w:val="00611F34"/>
    <w:rsid w:val="00614158"/>
    <w:rsid w:val="00622978"/>
    <w:rsid w:val="006247F2"/>
    <w:rsid w:val="00632184"/>
    <w:rsid w:val="0063668A"/>
    <w:rsid w:val="006374D8"/>
    <w:rsid w:val="0064284C"/>
    <w:rsid w:val="006454BE"/>
    <w:rsid w:val="00645793"/>
    <w:rsid w:val="00652180"/>
    <w:rsid w:val="00652784"/>
    <w:rsid w:val="00665746"/>
    <w:rsid w:val="0066719D"/>
    <w:rsid w:val="0067508B"/>
    <w:rsid w:val="00677903"/>
    <w:rsid w:val="006800B2"/>
    <w:rsid w:val="00683180"/>
    <w:rsid w:val="0068373A"/>
    <w:rsid w:val="00683961"/>
    <w:rsid w:val="00684B9B"/>
    <w:rsid w:val="00686D8D"/>
    <w:rsid w:val="006906BA"/>
    <w:rsid w:val="00693EAB"/>
    <w:rsid w:val="006949DF"/>
    <w:rsid w:val="006977A3"/>
    <w:rsid w:val="006A6405"/>
    <w:rsid w:val="006B00BB"/>
    <w:rsid w:val="006B123F"/>
    <w:rsid w:val="006B65D1"/>
    <w:rsid w:val="006C075B"/>
    <w:rsid w:val="006D1425"/>
    <w:rsid w:val="006D5AE3"/>
    <w:rsid w:val="006E116B"/>
    <w:rsid w:val="006F259D"/>
    <w:rsid w:val="006F5D76"/>
    <w:rsid w:val="0070087D"/>
    <w:rsid w:val="007059DD"/>
    <w:rsid w:val="007227A5"/>
    <w:rsid w:val="0072429B"/>
    <w:rsid w:val="00724BEA"/>
    <w:rsid w:val="00724C06"/>
    <w:rsid w:val="007327D6"/>
    <w:rsid w:val="007361CD"/>
    <w:rsid w:val="00741AC4"/>
    <w:rsid w:val="00746274"/>
    <w:rsid w:val="00747BB3"/>
    <w:rsid w:val="0077286D"/>
    <w:rsid w:val="007742D1"/>
    <w:rsid w:val="00775BCA"/>
    <w:rsid w:val="0078709F"/>
    <w:rsid w:val="00791FFA"/>
    <w:rsid w:val="007A4B62"/>
    <w:rsid w:val="007C13CB"/>
    <w:rsid w:val="007C5ACE"/>
    <w:rsid w:val="007D450F"/>
    <w:rsid w:val="007E28EF"/>
    <w:rsid w:val="007F5613"/>
    <w:rsid w:val="00800128"/>
    <w:rsid w:val="008014F3"/>
    <w:rsid w:val="00801D7E"/>
    <w:rsid w:val="008044AE"/>
    <w:rsid w:val="0080466D"/>
    <w:rsid w:val="008063FB"/>
    <w:rsid w:val="008069F6"/>
    <w:rsid w:val="00807EDE"/>
    <w:rsid w:val="008106DC"/>
    <w:rsid w:val="008109BB"/>
    <w:rsid w:val="008165C4"/>
    <w:rsid w:val="00820C20"/>
    <w:rsid w:val="008221A3"/>
    <w:rsid w:val="00827156"/>
    <w:rsid w:val="00833EC6"/>
    <w:rsid w:val="00842595"/>
    <w:rsid w:val="00844F42"/>
    <w:rsid w:val="008479A6"/>
    <w:rsid w:val="00850960"/>
    <w:rsid w:val="0085137F"/>
    <w:rsid w:val="0086468D"/>
    <w:rsid w:val="00866136"/>
    <w:rsid w:val="00867918"/>
    <w:rsid w:val="00873104"/>
    <w:rsid w:val="00877CB2"/>
    <w:rsid w:val="00881EA4"/>
    <w:rsid w:val="008854E0"/>
    <w:rsid w:val="008855CE"/>
    <w:rsid w:val="008856B8"/>
    <w:rsid w:val="008A58EF"/>
    <w:rsid w:val="008A5A25"/>
    <w:rsid w:val="008A6F17"/>
    <w:rsid w:val="008B07CC"/>
    <w:rsid w:val="008B265F"/>
    <w:rsid w:val="008B574C"/>
    <w:rsid w:val="008B5EFE"/>
    <w:rsid w:val="008C2F6D"/>
    <w:rsid w:val="008C546A"/>
    <w:rsid w:val="008C6990"/>
    <w:rsid w:val="008D11F0"/>
    <w:rsid w:val="008D18EB"/>
    <w:rsid w:val="008D4111"/>
    <w:rsid w:val="008D60EE"/>
    <w:rsid w:val="008E2AE7"/>
    <w:rsid w:val="008E2B13"/>
    <w:rsid w:val="008E3519"/>
    <w:rsid w:val="008E657E"/>
    <w:rsid w:val="008E6DBF"/>
    <w:rsid w:val="008E7B96"/>
    <w:rsid w:val="008F0562"/>
    <w:rsid w:val="008F3B2B"/>
    <w:rsid w:val="009007B9"/>
    <w:rsid w:val="009118B9"/>
    <w:rsid w:val="00912C04"/>
    <w:rsid w:val="009135D8"/>
    <w:rsid w:val="00914523"/>
    <w:rsid w:val="00915A4E"/>
    <w:rsid w:val="00933064"/>
    <w:rsid w:val="0093427E"/>
    <w:rsid w:val="0093496B"/>
    <w:rsid w:val="00935DCB"/>
    <w:rsid w:val="00940D59"/>
    <w:rsid w:val="0094376C"/>
    <w:rsid w:val="00951E75"/>
    <w:rsid w:val="009658C5"/>
    <w:rsid w:val="009859E6"/>
    <w:rsid w:val="00986530"/>
    <w:rsid w:val="00986E6B"/>
    <w:rsid w:val="009902AE"/>
    <w:rsid w:val="009915CA"/>
    <w:rsid w:val="00991B58"/>
    <w:rsid w:val="009A44AA"/>
    <w:rsid w:val="009B38B3"/>
    <w:rsid w:val="009B64E2"/>
    <w:rsid w:val="009B678B"/>
    <w:rsid w:val="009C12E6"/>
    <w:rsid w:val="009C214D"/>
    <w:rsid w:val="009C3B38"/>
    <w:rsid w:val="009C5F8C"/>
    <w:rsid w:val="009C6EE0"/>
    <w:rsid w:val="009D03BF"/>
    <w:rsid w:val="009D151D"/>
    <w:rsid w:val="009D2F63"/>
    <w:rsid w:val="009D32E6"/>
    <w:rsid w:val="009D45EC"/>
    <w:rsid w:val="009D6C17"/>
    <w:rsid w:val="009E1850"/>
    <w:rsid w:val="009E24E9"/>
    <w:rsid w:val="009E2EEA"/>
    <w:rsid w:val="009E4310"/>
    <w:rsid w:val="009E6DBB"/>
    <w:rsid w:val="009E77DD"/>
    <w:rsid w:val="009F1489"/>
    <w:rsid w:val="009F74B9"/>
    <w:rsid w:val="00A01C11"/>
    <w:rsid w:val="00A01CA3"/>
    <w:rsid w:val="00A030D6"/>
    <w:rsid w:val="00A05ECC"/>
    <w:rsid w:val="00A069C0"/>
    <w:rsid w:val="00A125B4"/>
    <w:rsid w:val="00A20B19"/>
    <w:rsid w:val="00A23972"/>
    <w:rsid w:val="00A27606"/>
    <w:rsid w:val="00A316B3"/>
    <w:rsid w:val="00A326F3"/>
    <w:rsid w:val="00A419EE"/>
    <w:rsid w:val="00A5101B"/>
    <w:rsid w:val="00A60C9B"/>
    <w:rsid w:val="00A62887"/>
    <w:rsid w:val="00A711A3"/>
    <w:rsid w:val="00A77AB4"/>
    <w:rsid w:val="00A80DA6"/>
    <w:rsid w:val="00A81E5E"/>
    <w:rsid w:val="00A86875"/>
    <w:rsid w:val="00A87FE0"/>
    <w:rsid w:val="00A91DFF"/>
    <w:rsid w:val="00A92A2D"/>
    <w:rsid w:val="00A977C9"/>
    <w:rsid w:val="00AA75CF"/>
    <w:rsid w:val="00AB53A7"/>
    <w:rsid w:val="00AB5D8B"/>
    <w:rsid w:val="00AB7CAA"/>
    <w:rsid w:val="00AC111D"/>
    <w:rsid w:val="00AC15C6"/>
    <w:rsid w:val="00AC2D75"/>
    <w:rsid w:val="00AD0632"/>
    <w:rsid w:val="00AD3F88"/>
    <w:rsid w:val="00AD484F"/>
    <w:rsid w:val="00AD5169"/>
    <w:rsid w:val="00AF0AA0"/>
    <w:rsid w:val="00AF2871"/>
    <w:rsid w:val="00AF5218"/>
    <w:rsid w:val="00AF58EE"/>
    <w:rsid w:val="00B016A5"/>
    <w:rsid w:val="00B02F1F"/>
    <w:rsid w:val="00B057AA"/>
    <w:rsid w:val="00B05BAA"/>
    <w:rsid w:val="00B070D9"/>
    <w:rsid w:val="00B11233"/>
    <w:rsid w:val="00B11BFC"/>
    <w:rsid w:val="00B160A5"/>
    <w:rsid w:val="00B1722A"/>
    <w:rsid w:val="00B23B61"/>
    <w:rsid w:val="00B302E2"/>
    <w:rsid w:val="00B314E3"/>
    <w:rsid w:val="00B330CC"/>
    <w:rsid w:val="00B36C49"/>
    <w:rsid w:val="00B416CA"/>
    <w:rsid w:val="00B42549"/>
    <w:rsid w:val="00B45A20"/>
    <w:rsid w:val="00B45D25"/>
    <w:rsid w:val="00B52223"/>
    <w:rsid w:val="00B5323A"/>
    <w:rsid w:val="00B55402"/>
    <w:rsid w:val="00B55887"/>
    <w:rsid w:val="00B57D4D"/>
    <w:rsid w:val="00B73FF2"/>
    <w:rsid w:val="00B75F64"/>
    <w:rsid w:val="00B76B61"/>
    <w:rsid w:val="00B7710C"/>
    <w:rsid w:val="00B771C3"/>
    <w:rsid w:val="00B8017C"/>
    <w:rsid w:val="00B87184"/>
    <w:rsid w:val="00B87EAA"/>
    <w:rsid w:val="00B92D6D"/>
    <w:rsid w:val="00B935E8"/>
    <w:rsid w:val="00B97154"/>
    <w:rsid w:val="00BA0847"/>
    <w:rsid w:val="00BA3474"/>
    <w:rsid w:val="00BC4D7A"/>
    <w:rsid w:val="00BC601C"/>
    <w:rsid w:val="00BD03E2"/>
    <w:rsid w:val="00BE3F34"/>
    <w:rsid w:val="00BE4459"/>
    <w:rsid w:val="00BF30F9"/>
    <w:rsid w:val="00C01410"/>
    <w:rsid w:val="00C20559"/>
    <w:rsid w:val="00C22092"/>
    <w:rsid w:val="00C259A9"/>
    <w:rsid w:val="00C273F5"/>
    <w:rsid w:val="00C35646"/>
    <w:rsid w:val="00C377A2"/>
    <w:rsid w:val="00C37F7C"/>
    <w:rsid w:val="00C42677"/>
    <w:rsid w:val="00C468CF"/>
    <w:rsid w:val="00C54BF8"/>
    <w:rsid w:val="00C57137"/>
    <w:rsid w:val="00C6481C"/>
    <w:rsid w:val="00C659AA"/>
    <w:rsid w:val="00C66CA1"/>
    <w:rsid w:val="00C81EC2"/>
    <w:rsid w:val="00C9010A"/>
    <w:rsid w:val="00C9474C"/>
    <w:rsid w:val="00C94E23"/>
    <w:rsid w:val="00C94E6F"/>
    <w:rsid w:val="00C95518"/>
    <w:rsid w:val="00CB1DE1"/>
    <w:rsid w:val="00CB7ACF"/>
    <w:rsid w:val="00CC5AC6"/>
    <w:rsid w:val="00CD5298"/>
    <w:rsid w:val="00CD66B2"/>
    <w:rsid w:val="00CE080C"/>
    <w:rsid w:val="00CE1069"/>
    <w:rsid w:val="00CE1E24"/>
    <w:rsid w:val="00CE323B"/>
    <w:rsid w:val="00CE6AEB"/>
    <w:rsid w:val="00CF14FD"/>
    <w:rsid w:val="00CF2BF9"/>
    <w:rsid w:val="00CF44D9"/>
    <w:rsid w:val="00CF4694"/>
    <w:rsid w:val="00CF6B52"/>
    <w:rsid w:val="00CF7388"/>
    <w:rsid w:val="00D077E2"/>
    <w:rsid w:val="00D164DB"/>
    <w:rsid w:val="00D22411"/>
    <w:rsid w:val="00D275C2"/>
    <w:rsid w:val="00D401CD"/>
    <w:rsid w:val="00D40FD6"/>
    <w:rsid w:val="00D5485B"/>
    <w:rsid w:val="00D55844"/>
    <w:rsid w:val="00D61E37"/>
    <w:rsid w:val="00D63487"/>
    <w:rsid w:val="00D63727"/>
    <w:rsid w:val="00D6558C"/>
    <w:rsid w:val="00D70DCA"/>
    <w:rsid w:val="00D727D3"/>
    <w:rsid w:val="00D7280B"/>
    <w:rsid w:val="00D84485"/>
    <w:rsid w:val="00D937F3"/>
    <w:rsid w:val="00D96490"/>
    <w:rsid w:val="00D96B19"/>
    <w:rsid w:val="00D96D06"/>
    <w:rsid w:val="00DA1F4B"/>
    <w:rsid w:val="00DA446A"/>
    <w:rsid w:val="00DA70C7"/>
    <w:rsid w:val="00DA7FD2"/>
    <w:rsid w:val="00DB3E7D"/>
    <w:rsid w:val="00DB5ACF"/>
    <w:rsid w:val="00DB5F87"/>
    <w:rsid w:val="00DC278F"/>
    <w:rsid w:val="00DC2A5B"/>
    <w:rsid w:val="00DC6542"/>
    <w:rsid w:val="00DD2D11"/>
    <w:rsid w:val="00DD3FEE"/>
    <w:rsid w:val="00DD5FC4"/>
    <w:rsid w:val="00DD7ACB"/>
    <w:rsid w:val="00DE391B"/>
    <w:rsid w:val="00DF29D6"/>
    <w:rsid w:val="00DF314D"/>
    <w:rsid w:val="00DF6467"/>
    <w:rsid w:val="00E00262"/>
    <w:rsid w:val="00E024A9"/>
    <w:rsid w:val="00E02A8A"/>
    <w:rsid w:val="00E03DDE"/>
    <w:rsid w:val="00E051CD"/>
    <w:rsid w:val="00E1569B"/>
    <w:rsid w:val="00E17009"/>
    <w:rsid w:val="00E1713F"/>
    <w:rsid w:val="00E17A34"/>
    <w:rsid w:val="00E2139A"/>
    <w:rsid w:val="00E242A2"/>
    <w:rsid w:val="00E25CE1"/>
    <w:rsid w:val="00E27EF1"/>
    <w:rsid w:val="00E316C7"/>
    <w:rsid w:val="00E330C3"/>
    <w:rsid w:val="00E336B7"/>
    <w:rsid w:val="00E357FB"/>
    <w:rsid w:val="00E37A8C"/>
    <w:rsid w:val="00E4332C"/>
    <w:rsid w:val="00E44290"/>
    <w:rsid w:val="00E45B21"/>
    <w:rsid w:val="00E476A3"/>
    <w:rsid w:val="00E51088"/>
    <w:rsid w:val="00E51AF7"/>
    <w:rsid w:val="00E52364"/>
    <w:rsid w:val="00E60092"/>
    <w:rsid w:val="00E6260B"/>
    <w:rsid w:val="00E8139A"/>
    <w:rsid w:val="00E8327F"/>
    <w:rsid w:val="00E83456"/>
    <w:rsid w:val="00E84359"/>
    <w:rsid w:val="00E8441B"/>
    <w:rsid w:val="00E85349"/>
    <w:rsid w:val="00E912EA"/>
    <w:rsid w:val="00E921AE"/>
    <w:rsid w:val="00E92B44"/>
    <w:rsid w:val="00EA533F"/>
    <w:rsid w:val="00EB2683"/>
    <w:rsid w:val="00EB6D08"/>
    <w:rsid w:val="00EC7E2D"/>
    <w:rsid w:val="00ED0659"/>
    <w:rsid w:val="00ED52AC"/>
    <w:rsid w:val="00ED6200"/>
    <w:rsid w:val="00EE1DD2"/>
    <w:rsid w:val="00EE24DC"/>
    <w:rsid w:val="00EE24E2"/>
    <w:rsid w:val="00EF0333"/>
    <w:rsid w:val="00EF1737"/>
    <w:rsid w:val="00EF5FE1"/>
    <w:rsid w:val="00F0123C"/>
    <w:rsid w:val="00F013A0"/>
    <w:rsid w:val="00F0387B"/>
    <w:rsid w:val="00F131FD"/>
    <w:rsid w:val="00F14027"/>
    <w:rsid w:val="00F1503A"/>
    <w:rsid w:val="00F21616"/>
    <w:rsid w:val="00F25921"/>
    <w:rsid w:val="00F25ABB"/>
    <w:rsid w:val="00F302A3"/>
    <w:rsid w:val="00F30C17"/>
    <w:rsid w:val="00F37B50"/>
    <w:rsid w:val="00F41D7E"/>
    <w:rsid w:val="00F43232"/>
    <w:rsid w:val="00F43C4C"/>
    <w:rsid w:val="00F52859"/>
    <w:rsid w:val="00F5409B"/>
    <w:rsid w:val="00F61F44"/>
    <w:rsid w:val="00F64FFE"/>
    <w:rsid w:val="00F80CED"/>
    <w:rsid w:val="00F8503C"/>
    <w:rsid w:val="00F92685"/>
    <w:rsid w:val="00F9369A"/>
    <w:rsid w:val="00FA15E1"/>
    <w:rsid w:val="00FA2333"/>
    <w:rsid w:val="00FB10B1"/>
    <w:rsid w:val="00FB4695"/>
    <w:rsid w:val="00FC6BE9"/>
    <w:rsid w:val="00FD13B5"/>
    <w:rsid w:val="00FD61E1"/>
    <w:rsid w:val="00FE1004"/>
    <w:rsid w:val="00FE51B7"/>
    <w:rsid w:val="00FF3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5895B3"/>
  <w15:docId w15:val="{3C1C3C1B-60D1-4446-8BB9-7E029D30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259A9"/>
    <w:pPr>
      <w:autoSpaceDE w:val="0"/>
      <w:autoSpaceDN w:val="0"/>
      <w:adjustRightInd w:val="0"/>
      <w:spacing w:after="200" w:line="240" w:lineRule="auto"/>
      <w:textAlignment w:val="center"/>
    </w:pPr>
    <w:rPr>
      <w:rFonts w:ascii="Arial" w:eastAsia="Calibri" w:hAnsi="Arial" w:cs="Arial"/>
      <w:color w:val="000000"/>
      <w:sz w:val="19"/>
      <w:szCs w:val="19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TITLENAME">
    <w:name w:val="CV TITLE/NAME"/>
    <w:qFormat/>
    <w:rsid w:val="00C259A9"/>
    <w:pPr>
      <w:spacing w:after="0" w:line="240" w:lineRule="auto"/>
    </w:pPr>
    <w:rPr>
      <w:rFonts w:ascii="Arial" w:eastAsia="Calibri" w:hAnsi="Arial" w:cs="Arial"/>
      <w:color w:val="565A5C"/>
      <w:sz w:val="52"/>
      <w:szCs w:val="16"/>
      <w:lang w:val="en-GB" w:eastAsia="en-AU"/>
    </w:rPr>
  </w:style>
  <w:style w:type="paragraph" w:customStyle="1" w:styleId="SIDEPANEL-HEADING">
    <w:name w:val="SIDE PANEL - HEADING"/>
    <w:basedOn w:val="Normal"/>
    <w:next w:val="SIDEPANEL-WHITETEXT"/>
    <w:qFormat/>
    <w:rsid w:val="00C259A9"/>
    <w:pPr>
      <w:spacing w:after="0"/>
    </w:pPr>
    <w:rPr>
      <w:b/>
      <w:color w:val="A39487"/>
      <w:sz w:val="20"/>
      <w:szCs w:val="20"/>
    </w:rPr>
  </w:style>
  <w:style w:type="paragraph" w:customStyle="1" w:styleId="BODYTEXT1">
    <w:name w:val="BODY TEXT1"/>
    <w:basedOn w:val="Normal"/>
    <w:link w:val="BODYTEXT1Char"/>
    <w:qFormat/>
    <w:rsid w:val="00C94E23"/>
    <w:pPr>
      <w:spacing w:before="100" w:after="40" w:line="259" w:lineRule="auto"/>
    </w:pPr>
    <w:rPr>
      <w:sz w:val="20"/>
      <w:szCs w:val="20"/>
    </w:rPr>
  </w:style>
  <w:style w:type="paragraph" w:customStyle="1" w:styleId="SIDEPANEL-1STLINE">
    <w:name w:val="SIDE PANEL - 1ST LINE"/>
    <w:rsid w:val="00C259A9"/>
    <w:pPr>
      <w:spacing w:after="0" w:line="240" w:lineRule="auto"/>
    </w:pPr>
    <w:rPr>
      <w:rFonts w:ascii="Arial" w:eastAsia="Calibri" w:hAnsi="Arial" w:cs="Times New Roman"/>
      <w:b/>
      <w:bCs/>
      <w:color w:val="A39487"/>
      <w:sz w:val="20"/>
      <w:szCs w:val="20"/>
      <w:lang w:val="en-GB" w:eastAsia="en-AU"/>
    </w:rPr>
  </w:style>
  <w:style w:type="paragraph" w:customStyle="1" w:styleId="WEBADDRESS">
    <w:name w:val="WEB ADDRESS"/>
    <w:basedOn w:val="Normal"/>
    <w:rsid w:val="00C259A9"/>
    <w:rPr>
      <w:b/>
      <w:color w:val="FFFFFF"/>
      <w:sz w:val="18"/>
      <w:szCs w:val="18"/>
    </w:rPr>
  </w:style>
  <w:style w:type="paragraph" w:customStyle="1" w:styleId="BULLETS">
    <w:name w:val="BULLETS"/>
    <w:basedOn w:val="Normal"/>
    <w:qFormat/>
    <w:rsid w:val="00844F42"/>
    <w:pPr>
      <w:numPr>
        <w:numId w:val="1"/>
      </w:numPr>
      <w:spacing w:after="0" w:line="280" w:lineRule="atLeast"/>
    </w:pPr>
    <w:rPr>
      <w:sz w:val="20"/>
      <w:szCs w:val="20"/>
    </w:rPr>
  </w:style>
  <w:style w:type="paragraph" w:customStyle="1" w:styleId="HEADING">
    <w:name w:val="HEADING"/>
    <w:basedOn w:val="BODYTEXT1"/>
    <w:rsid w:val="00B1722A"/>
    <w:pPr>
      <w:keepNext/>
      <w:keepLines/>
      <w:spacing w:before="120" w:after="60"/>
    </w:pPr>
    <w:rPr>
      <w:b/>
      <w:color w:val="003359"/>
    </w:rPr>
  </w:style>
  <w:style w:type="paragraph" w:customStyle="1" w:styleId="FOOTERPAGE">
    <w:name w:val="FOOTER/PAGE #"/>
    <w:basedOn w:val="Normal"/>
    <w:rsid w:val="00C259A9"/>
    <w:pPr>
      <w:jc w:val="right"/>
    </w:pPr>
    <w:rPr>
      <w:caps/>
      <w:color w:val="A39487"/>
      <w:sz w:val="14"/>
      <w:szCs w:val="14"/>
    </w:rPr>
  </w:style>
  <w:style w:type="paragraph" w:customStyle="1" w:styleId="SIDEPANEL-MONTHYEAR">
    <w:name w:val="SIDE PANEL - MONTH/YEAR"/>
    <w:basedOn w:val="Normal"/>
    <w:qFormat/>
    <w:rsid w:val="00C259A9"/>
    <w:rPr>
      <w:color w:val="FFFFFF"/>
    </w:rPr>
  </w:style>
  <w:style w:type="paragraph" w:customStyle="1" w:styleId="SIDEPANEL-WHITETEXT">
    <w:name w:val="SIDE PANEL - WHITE TEXT"/>
    <w:basedOn w:val="Normal"/>
    <w:qFormat/>
    <w:rsid w:val="00C259A9"/>
    <w:pPr>
      <w:spacing w:before="40"/>
    </w:pPr>
    <w:rPr>
      <w:color w:val="FFFFFF"/>
      <w:sz w:val="20"/>
      <w:szCs w:val="20"/>
    </w:rPr>
  </w:style>
  <w:style w:type="paragraph" w:customStyle="1" w:styleId="BULLETSSECONDARY">
    <w:name w:val="BULLETS SECONDARY"/>
    <w:basedOn w:val="BULLETS"/>
    <w:qFormat/>
    <w:rsid w:val="00C259A9"/>
    <w:pPr>
      <w:numPr>
        <w:ilvl w:val="1"/>
        <w:numId w:val="3"/>
      </w:numPr>
      <w:ind w:left="680" w:hanging="340"/>
    </w:pPr>
  </w:style>
  <w:style w:type="paragraph" w:customStyle="1" w:styleId="NUMBEREDLIST">
    <w:name w:val="NUMBERED LIST"/>
    <w:basedOn w:val="BULLETS"/>
    <w:rsid w:val="00C259A9"/>
    <w:pPr>
      <w:numPr>
        <w:ilvl w:val="1"/>
        <w:numId w:val="2"/>
      </w:numPr>
      <w:ind w:left="415" w:hanging="415"/>
    </w:pPr>
  </w:style>
  <w:style w:type="paragraph" w:customStyle="1" w:styleId="BODYTEXT-BOLD">
    <w:name w:val="BODY TEXT - BOLD"/>
    <w:basedOn w:val="BODYTEXT1"/>
    <w:rsid w:val="00C259A9"/>
    <w:rPr>
      <w:b/>
    </w:rPr>
  </w:style>
  <w:style w:type="paragraph" w:customStyle="1" w:styleId="BULLETSwspace">
    <w:name w:val="BULLETS w space"/>
    <w:basedOn w:val="BULLETS"/>
    <w:next w:val="BODYTEXT1"/>
    <w:rsid w:val="00C259A9"/>
    <w:pPr>
      <w:spacing w:after="160"/>
      <w:ind w:left="374" w:hanging="374"/>
    </w:pPr>
  </w:style>
  <w:style w:type="paragraph" w:customStyle="1" w:styleId="BULLETSSECONDARYwspace">
    <w:name w:val="BULLETS SECONDARY w space"/>
    <w:basedOn w:val="BULLETSSECONDARY"/>
    <w:next w:val="BODYTEXT1"/>
    <w:rsid w:val="00C259A9"/>
    <w:pPr>
      <w:spacing w:after="160"/>
    </w:pPr>
  </w:style>
  <w:style w:type="paragraph" w:customStyle="1" w:styleId="SUBHEADING">
    <w:name w:val="SUB HEADING"/>
    <w:basedOn w:val="BODYTEXT1"/>
    <w:qFormat/>
    <w:rsid w:val="00C259A9"/>
    <w:rPr>
      <w:i/>
      <w:color w:val="A39487"/>
    </w:rPr>
  </w:style>
  <w:style w:type="paragraph" w:styleId="ListParagraph">
    <w:name w:val="List Paragraph"/>
    <w:basedOn w:val="Normal"/>
    <w:uiPriority w:val="34"/>
    <w:qFormat/>
    <w:rsid w:val="00C259A9"/>
    <w:pPr>
      <w:autoSpaceDE/>
      <w:autoSpaceDN/>
      <w:adjustRightInd/>
      <w:spacing w:after="0"/>
      <w:ind w:left="720"/>
      <w:contextualSpacing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US"/>
    </w:rPr>
  </w:style>
  <w:style w:type="character" w:styleId="CommentReference">
    <w:name w:val="annotation reference"/>
    <w:uiPriority w:val="99"/>
    <w:semiHidden/>
    <w:unhideWhenUsed/>
    <w:rsid w:val="00C259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9A9"/>
    <w:pPr>
      <w:autoSpaceDE/>
      <w:autoSpaceDN/>
      <w:adjustRightInd/>
      <w:spacing w:after="0"/>
      <w:textAlignment w:val="auto"/>
    </w:pPr>
    <w:rPr>
      <w:rFonts w:ascii="Times New Roman" w:eastAsia="Times New Roman" w:hAnsi="Times New Roman" w:cs="Times New Roman"/>
      <w:color w:val="auto"/>
      <w:sz w:val="20"/>
      <w:szCs w:val="20"/>
      <w:lang w:val="en-A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9A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9A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9A9"/>
    <w:rPr>
      <w:rFonts w:ascii="Tahoma" w:eastAsia="Calibri" w:hAnsi="Tahoma" w:cs="Tahoma"/>
      <w:color w:val="000000"/>
      <w:sz w:val="16"/>
      <w:szCs w:val="16"/>
      <w:lang w:val="en-GB" w:eastAsia="en-AU"/>
    </w:rPr>
  </w:style>
  <w:style w:type="paragraph" w:styleId="Header">
    <w:name w:val="header"/>
    <w:basedOn w:val="Normal"/>
    <w:link w:val="HeaderChar"/>
    <w:uiPriority w:val="99"/>
    <w:unhideWhenUsed/>
    <w:rsid w:val="00C259A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59A9"/>
    <w:rPr>
      <w:rFonts w:ascii="Arial" w:eastAsia="Calibri" w:hAnsi="Arial" w:cs="Arial"/>
      <w:color w:val="000000"/>
      <w:sz w:val="19"/>
      <w:szCs w:val="19"/>
      <w:lang w:val="en-GB" w:eastAsia="en-AU"/>
    </w:rPr>
  </w:style>
  <w:style w:type="paragraph" w:styleId="Footer">
    <w:name w:val="footer"/>
    <w:basedOn w:val="Normal"/>
    <w:link w:val="FooterChar"/>
    <w:uiPriority w:val="99"/>
    <w:unhideWhenUsed/>
    <w:rsid w:val="00C259A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59A9"/>
    <w:rPr>
      <w:rFonts w:ascii="Arial" w:eastAsia="Calibri" w:hAnsi="Arial" w:cs="Arial"/>
      <w:color w:val="000000"/>
      <w:sz w:val="19"/>
      <w:szCs w:val="19"/>
      <w:lang w:val="en-GB" w:eastAsia="en-AU"/>
    </w:rPr>
  </w:style>
  <w:style w:type="table" w:styleId="TableGrid">
    <w:name w:val="Table Grid"/>
    <w:basedOn w:val="TableNormal"/>
    <w:uiPriority w:val="39"/>
    <w:rsid w:val="009C1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5C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7C5ACE"/>
    <w:rPr>
      <w:color w:val="D95E00" w:themeColor="hyperlink"/>
      <w:u w:val="single"/>
    </w:rPr>
  </w:style>
  <w:style w:type="paragraph" w:customStyle="1" w:styleId="Pa1">
    <w:name w:val="Pa1"/>
    <w:basedOn w:val="Normal"/>
    <w:next w:val="Normal"/>
    <w:uiPriority w:val="99"/>
    <w:rsid w:val="00652784"/>
    <w:pPr>
      <w:spacing w:after="0" w:line="241" w:lineRule="atLeast"/>
      <w:textAlignment w:val="auto"/>
    </w:pPr>
    <w:rPr>
      <w:rFonts w:ascii="Univers Condensed" w:eastAsiaTheme="minorEastAsia" w:hAnsi="Univers Condensed" w:cstheme="minorBidi"/>
      <w:color w:val="auto"/>
      <w:sz w:val="24"/>
      <w:szCs w:val="24"/>
      <w:lang w:eastAsia="en-GB"/>
    </w:rPr>
  </w:style>
  <w:style w:type="character" w:customStyle="1" w:styleId="A2">
    <w:name w:val="A2"/>
    <w:uiPriority w:val="99"/>
    <w:rsid w:val="00652784"/>
    <w:rPr>
      <w:rFonts w:ascii="Univers Condensed" w:hAnsi="Univers Condensed" w:cs="Univers Condensed" w:hint="default"/>
      <w:b/>
      <w:bCs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DC6542"/>
    <w:pPr>
      <w:autoSpaceDE/>
      <w:autoSpaceDN/>
      <w:adjustRightInd/>
      <w:spacing w:after="0"/>
      <w:textAlignment w:val="auto"/>
    </w:pPr>
    <w:rPr>
      <w:rFonts w:ascii="Times New Roman" w:eastAsiaTheme="minorHAnsi" w:hAnsi="Times New Roman" w:cs="Times New Roman"/>
      <w:color w:val="auto"/>
      <w:sz w:val="24"/>
      <w:szCs w:val="24"/>
      <w:lang w:val="en-AU"/>
    </w:rPr>
  </w:style>
  <w:style w:type="paragraph" w:styleId="PlainText">
    <w:name w:val="Plain Text"/>
    <w:basedOn w:val="Normal"/>
    <w:link w:val="PlainTextChar"/>
    <w:uiPriority w:val="99"/>
    <w:unhideWhenUsed/>
    <w:rsid w:val="003C5274"/>
    <w:pPr>
      <w:autoSpaceDE/>
      <w:autoSpaceDN/>
      <w:adjustRightInd/>
      <w:spacing w:after="0"/>
      <w:textAlignment w:val="auto"/>
    </w:pPr>
    <w:rPr>
      <w:rFonts w:ascii="Calibri" w:eastAsiaTheme="minorHAnsi" w:hAnsi="Calibri" w:cstheme="minorBidi"/>
      <w:color w:val="auto"/>
      <w:sz w:val="22"/>
      <w:szCs w:val="21"/>
      <w:lang w:val="en-A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C5274"/>
    <w:rPr>
      <w:rFonts w:ascii="Calibri" w:hAnsi="Calibri"/>
      <w:szCs w:val="21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7E7E"/>
    <w:pPr>
      <w:autoSpaceDE w:val="0"/>
      <w:autoSpaceDN w:val="0"/>
      <w:adjustRightInd w:val="0"/>
      <w:spacing w:after="200"/>
      <w:textAlignment w:val="center"/>
    </w:pPr>
    <w:rPr>
      <w:rFonts w:ascii="Arial" w:eastAsia="Calibri" w:hAnsi="Arial" w:cs="Arial"/>
      <w:b/>
      <w:bCs/>
      <w:color w:val="000000"/>
      <w:lang w:val="en-GB" w:eastAsia="en-AU"/>
    </w:rPr>
  </w:style>
  <w:style w:type="character" w:customStyle="1" w:styleId="CommentSubjectChar">
    <w:name w:val="Comment Subject Char"/>
    <w:basedOn w:val="CommentTextChar"/>
    <w:link w:val="CommentSubject"/>
    <w:semiHidden/>
    <w:rsid w:val="005C7E7E"/>
    <w:rPr>
      <w:rFonts w:ascii="Arial" w:eastAsia="Calibri" w:hAnsi="Arial" w:cs="Arial"/>
      <w:b/>
      <w:bCs/>
      <w:color w:val="000000"/>
      <w:sz w:val="20"/>
      <w:szCs w:val="20"/>
      <w:lang w:val="en-GB" w:eastAsia="en-AU"/>
    </w:rPr>
  </w:style>
  <w:style w:type="paragraph" w:styleId="BodyText2">
    <w:name w:val="Body Text 2"/>
    <w:basedOn w:val="Normal"/>
    <w:link w:val="BodyText2Char"/>
    <w:uiPriority w:val="99"/>
    <w:unhideWhenUsed/>
    <w:rsid w:val="005460CE"/>
    <w:pPr>
      <w:autoSpaceDE/>
      <w:autoSpaceDN/>
      <w:adjustRightInd/>
      <w:spacing w:after="120" w:line="480" w:lineRule="auto"/>
      <w:textAlignment w:val="auto"/>
    </w:pPr>
    <w:rPr>
      <w:rFonts w:asciiTheme="minorHAnsi" w:eastAsiaTheme="minorEastAsia" w:hAnsiTheme="minorHAnsi" w:cstheme="minorBidi"/>
      <w:color w:val="auto"/>
      <w:sz w:val="22"/>
      <w:szCs w:val="22"/>
      <w:lang w:val="en-AU"/>
    </w:rPr>
  </w:style>
  <w:style w:type="character" w:customStyle="1" w:styleId="BodyText2Char">
    <w:name w:val="Body Text 2 Char"/>
    <w:basedOn w:val="DefaultParagraphFont"/>
    <w:link w:val="BodyText2"/>
    <w:uiPriority w:val="99"/>
    <w:rsid w:val="005460CE"/>
    <w:rPr>
      <w:rFonts w:eastAsiaTheme="minorEastAsia"/>
      <w:lang w:eastAsia="en-AU"/>
    </w:rPr>
  </w:style>
  <w:style w:type="character" w:styleId="FollowedHyperlink">
    <w:name w:val="FollowedHyperlink"/>
    <w:basedOn w:val="DefaultParagraphFont"/>
    <w:semiHidden/>
    <w:unhideWhenUsed/>
    <w:rsid w:val="008C546A"/>
    <w:rPr>
      <w:color w:val="818A8F" w:themeColor="followedHyperlink"/>
      <w:u w:val="single"/>
    </w:rPr>
  </w:style>
  <w:style w:type="paragraph" w:styleId="Revision">
    <w:name w:val="Revision"/>
    <w:hidden/>
    <w:semiHidden/>
    <w:rsid w:val="00CD5298"/>
    <w:pPr>
      <w:spacing w:after="0" w:line="240" w:lineRule="auto"/>
    </w:pPr>
    <w:rPr>
      <w:rFonts w:ascii="Arial" w:eastAsia="Calibri" w:hAnsi="Arial" w:cs="Arial"/>
      <w:color w:val="000000"/>
      <w:sz w:val="19"/>
      <w:szCs w:val="19"/>
      <w:lang w:val="en-GB" w:eastAsia="en-AU"/>
    </w:rPr>
  </w:style>
  <w:style w:type="paragraph" w:styleId="BodyText">
    <w:name w:val="Body Text"/>
    <w:basedOn w:val="Normal"/>
    <w:link w:val="BodyTextChar"/>
    <w:unhideWhenUsed/>
    <w:rsid w:val="00F5285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2859"/>
    <w:rPr>
      <w:rFonts w:ascii="Arial" w:eastAsia="Calibri" w:hAnsi="Arial" w:cs="Arial"/>
      <w:color w:val="000000"/>
      <w:sz w:val="19"/>
      <w:szCs w:val="19"/>
      <w:lang w:val="en-GB" w:eastAsia="en-AU"/>
    </w:rPr>
  </w:style>
  <w:style w:type="paragraph" w:styleId="BodyText3">
    <w:name w:val="Body Text 3"/>
    <w:basedOn w:val="Normal"/>
    <w:link w:val="BodyText3Char"/>
    <w:semiHidden/>
    <w:unhideWhenUsed/>
    <w:rsid w:val="00F5285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52859"/>
    <w:rPr>
      <w:rFonts w:ascii="Arial" w:eastAsia="Calibri" w:hAnsi="Arial" w:cs="Arial"/>
      <w:color w:val="000000"/>
      <w:sz w:val="16"/>
      <w:szCs w:val="16"/>
      <w:lang w:val="en-GB" w:eastAsia="en-AU"/>
    </w:rPr>
  </w:style>
  <w:style w:type="paragraph" w:customStyle="1" w:styleId="Bulletpoints">
    <w:name w:val="Bullet points"/>
    <w:basedOn w:val="BODYTEXT1"/>
    <w:link w:val="BulletpointsChar"/>
    <w:qFormat/>
    <w:rsid w:val="00C22092"/>
    <w:pPr>
      <w:numPr>
        <w:numId w:val="37"/>
      </w:numPr>
      <w:spacing w:before="80" w:line="240" w:lineRule="auto"/>
      <w:ind w:left="714" w:hanging="357"/>
    </w:pPr>
    <w:rPr>
      <w:bCs/>
      <w:lang w:val="en-NZ"/>
    </w:rPr>
  </w:style>
  <w:style w:type="character" w:customStyle="1" w:styleId="BODYTEXT1Char">
    <w:name w:val="BODY TEXT1 Char"/>
    <w:basedOn w:val="DefaultParagraphFont"/>
    <w:link w:val="BODYTEXT1"/>
    <w:rsid w:val="00C94E23"/>
    <w:rPr>
      <w:rFonts w:ascii="Arial" w:eastAsia="Calibri" w:hAnsi="Arial" w:cs="Arial"/>
      <w:color w:val="000000"/>
      <w:sz w:val="20"/>
      <w:szCs w:val="20"/>
      <w:lang w:val="en-GB" w:eastAsia="en-AU"/>
    </w:rPr>
  </w:style>
  <w:style w:type="character" w:customStyle="1" w:styleId="BulletpointsChar">
    <w:name w:val="Bullet points Char"/>
    <w:basedOn w:val="BODYTEXT1Char"/>
    <w:link w:val="Bulletpoints"/>
    <w:rsid w:val="00C22092"/>
    <w:rPr>
      <w:rFonts w:ascii="Arial" w:eastAsia="Calibri" w:hAnsi="Arial" w:cs="Arial"/>
      <w:bCs/>
      <w:color w:val="000000"/>
      <w:sz w:val="20"/>
      <w:szCs w:val="20"/>
      <w:lang w:val="en-NZ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owtimor2022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owtimor2022@gmail.co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ardno Palette">
      <a:dk1>
        <a:sysClr val="windowText" lastClr="000000"/>
      </a:dk1>
      <a:lt1>
        <a:srgbClr val="003359"/>
      </a:lt1>
      <a:dk2>
        <a:srgbClr val="565A5C"/>
      </a:dk2>
      <a:lt2>
        <a:srgbClr val="988F86"/>
      </a:lt2>
      <a:accent1>
        <a:srgbClr val="7090B7"/>
      </a:accent1>
      <a:accent2>
        <a:srgbClr val="477F80"/>
      </a:accent2>
      <a:accent3>
        <a:srgbClr val="D95E00"/>
      </a:accent3>
      <a:accent4>
        <a:srgbClr val="565A5C"/>
      </a:accent4>
      <a:accent5>
        <a:srgbClr val="818A8F"/>
      </a:accent5>
      <a:accent6>
        <a:srgbClr val="477F80"/>
      </a:accent6>
      <a:hlink>
        <a:srgbClr val="D95E00"/>
      </a:hlink>
      <a:folHlink>
        <a:srgbClr val="818A8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DCD2E-AAAC-A64E-8EED-D8B20B3F2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Cardno</Company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Keith Twyford</dc:creator>
  <cp:lastModifiedBy>Mandy Whyte</cp:lastModifiedBy>
  <cp:revision>2</cp:revision>
  <cp:lastPrinted>2014-06-26T08:01:00Z</cp:lastPrinted>
  <dcterms:created xsi:type="dcterms:W3CDTF">2023-04-11T21:12:00Z</dcterms:created>
  <dcterms:modified xsi:type="dcterms:W3CDTF">2023-04-11T21:12:00Z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76d1b7e00b0b01e4defb3e05254095adc1eaa53cab18b617014e55727e235310</vt:lpwstr>
  </property>
</Properties>
</file>