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AC9E" w14:textId="244B516F" w:rsidR="00853ECF" w:rsidRPr="00853ECF" w:rsidRDefault="00784937" w:rsidP="00784937">
      <w:pPr>
        <w:pStyle w:val="Title"/>
        <w:jc w:val="center"/>
      </w:pPr>
      <w:r>
        <w:t>Position Description</w:t>
      </w:r>
    </w:p>
    <w:tbl>
      <w:tblPr>
        <w:tblStyle w:val="TableGrid"/>
        <w:tblW w:w="0" w:type="auto"/>
        <w:tblLook w:val="04A0" w:firstRow="1" w:lastRow="0" w:firstColumn="1" w:lastColumn="0" w:noHBand="0" w:noVBand="1"/>
      </w:tblPr>
      <w:tblGrid>
        <w:gridCol w:w="2122"/>
        <w:gridCol w:w="6894"/>
      </w:tblGrid>
      <w:tr w:rsidR="00853ECF" w:rsidRPr="00CD4C5C" w14:paraId="62FB66C5" w14:textId="77777777" w:rsidTr="00784937">
        <w:tc>
          <w:tcPr>
            <w:tcW w:w="2122" w:type="dxa"/>
          </w:tcPr>
          <w:p w14:paraId="65D28156" w14:textId="04F19BF3" w:rsidR="00853ECF" w:rsidRPr="00CD4C5C" w:rsidRDefault="00853ECF" w:rsidP="00784937">
            <w:pPr>
              <w:spacing w:before="40" w:after="40"/>
              <w:rPr>
                <w:b/>
                <w:bCs/>
              </w:rPr>
            </w:pPr>
            <w:r w:rsidRPr="00CD4C5C">
              <w:rPr>
                <w:b/>
                <w:bCs/>
              </w:rPr>
              <w:t>Position title</w:t>
            </w:r>
          </w:p>
        </w:tc>
        <w:tc>
          <w:tcPr>
            <w:tcW w:w="6894" w:type="dxa"/>
          </w:tcPr>
          <w:p w14:paraId="57B8AE16" w14:textId="6031009D" w:rsidR="00853ECF" w:rsidRPr="00CD4C5C" w:rsidRDefault="00CD4C5C" w:rsidP="00784937">
            <w:pPr>
              <w:spacing w:before="40" w:after="40"/>
            </w:pPr>
            <w:r w:rsidRPr="00CD4C5C">
              <w:t>Youth Consultant</w:t>
            </w:r>
          </w:p>
        </w:tc>
      </w:tr>
      <w:tr w:rsidR="00CD4C5C" w:rsidRPr="00CD4C5C" w14:paraId="619E6999" w14:textId="77777777" w:rsidTr="00784937">
        <w:tc>
          <w:tcPr>
            <w:tcW w:w="2122" w:type="dxa"/>
          </w:tcPr>
          <w:p w14:paraId="43818EC6" w14:textId="18646E43" w:rsidR="00CD4C5C" w:rsidRPr="00CD4C5C" w:rsidRDefault="00CD4C5C" w:rsidP="00784937">
            <w:pPr>
              <w:spacing w:before="40" w:after="40"/>
              <w:rPr>
                <w:b/>
                <w:bCs/>
              </w:rPr>
            </w:pPr>
            <w:r w:rsidRPr="00CD4C5C">
              <w:rPr>
                <w:b/>
                <w:bCs/>
              </w:rPr>
              <w:t>Relevant award</w:t>
            </w:r>
          </w:p>
        </w:tc>
        <w:tc>
          <w:tcPr>
            <w:tcW w:w="6894" w:type="dxa"/>
          </w:tcPr>
          <w:p w14:paraId="5C4F19D2" w14:textId="3C3B3186" w:rsidR="00CD4C5C" w:rsidRPr="00CD4C5C" w:rsidRDefault="00CD4C5C" w:rsidP="00784937">
            <w:pPr>
              <w:spacing w:before="40" w:after="40"/>
            </w:pPr>
            <w:r w:rsidRPr="00CD4C5C">
              <w:rPr>
                <w:rFonts w:cs="Arial"/>
              </w:rPr>
              <w:t xml:space="preserve">Social, Community, Home Care and Disability Services Industry Award </w:t>
            </w:r>
          </w:p>
        </w:tc>
      </w:tr>
      <w:tr w:rsidR="00CD4C5C" w:rsidRPr="00CD4C5C" w14:paraId="32E92C5E" w14:textId="77777777" w:rsidTr="00784937">
        <w:tc>
          <w:tcPr>
            <w:tcW w:w="2122" w:type="dxa"/>
          </w:tcPr>
          <w:p w14:paraId="61A2792B" w14:textId="17858D88" w:rsidR="00CD4C5C" w:rsidRPr="00CD4C5C" w:rsidRDefault="00CD4C5C" w:rsidP="00784937">
            <w:pPr>
              <w:spacing w:before="40" w:after="40"/>
              <w:rPr>
                <w:b/>
                <w:bCs/>
              </w:rPr>
            </w:pPr>
            <w:r w:rsidRPr="00CD4C5C">
              <w:rPr>
                <w:b/>
                <w:bCs/>
              </w:rPr>
              <w:t>Term</w:t>
            </w:r>
          </w:p>
        </w:tc>
        <w:tc>
          <w:tcPr>
            <w:tcW w:w="6894" w:type="dxa"/>
          </w:tcPr>
          <w:p w14:paraId="310F4C26" w14:textId="5E3D26F2" w:rsidR="00CD4C5C" w:rsidRPr="00CD4C5C" w:rsidRDefault="00CD4C5C" w:rsidP="00784937">
            <w:pPr>
              <w:spacing w:before="40" w:after="40"/>
              <w:rPr>
                <w:rFonts w:cs="Arial"/>
              </w:rPr>
            </w:pPr>
            <w:r w:rsidRPr="00CD4C5C">
              <w:rPr>
                <w:rFonts w:cs="Arial"/>
              </w:rPr>
              <w:t xml:space="preserve">Casual contract from </w:t>
            </w:r>
            <w:r w:rsidR="00784937">
              <w:rPr>
                <w:rFonts w:cs="Arial"/>
              </w:rPr>
              <w:t>April 2023 ongoing</w:t>
            </w:r>
          </w:p>
        </w:tc>
      </w:tr>
      <w:tr w:rsidR="00CD4C5C" w:rsidRPr="00CD4C5C" w14:paraId="347AA699" w14:textId="77777777" w:rsidTr="00784937">
        <w:tc>
          <w:tcPr>
            <w:tcW w:w="2122" w:type="dxa"/>
          </w:tcPr>
          <w:p w14:paraId="3657CE77" w14:textId="6837E434" w:rsidR="00CD4C5C" w:rsidRPr="00CD4C5C" w:rsidRDefault="00CD4C5C" w:rsidP="00784937">
            <w:pPr>
              <w:spacing w:before="40" w:after="40"/>
              <w:rPr>
                <w:b/>
                <w:bCs/>
              </w:rPr>
            </w:pPr>
            <w:r w:rsidRPr="00CD4C5C">
              <w:rPr>
                <w:b/>
                <w:bCs/>
              </w:rPr>
              <w:t>Renumeration</w:t>
            </w:r>
          </w:p>
        </w:tc>
        <w:tc>
          <w:tcPr>
            <w:tcW w:w="6894" w:type="dxa"/>
          </w:tcPr>
          <w:p w14:paraId="61988D89" w14:textId="45B601E3" w:rsidR="00CD4C5C" w:rsidRPr="00CD4C5C" w:rsidRDefault="00CD4C5C" w:rsidP="00784937">
            <w:pPr>
              <w:spacing w:before="40" w:after="40"/>
            </w:pPr>
            <w:r w:rsidRPr="00CD4C5C">
              <w:t>SCHADS Award level 2, plus super</w:t>
            </w:r>
          </w:p>
        </w:tc>
      </w:tr>
      <w:tr w:rsidR="00CD4C5C" w:rsidRPr="00CD4C5C" w14:paraId="73A24116" w14:textId="77777777" w:rsidTr="00784937">
        <w:tc>
          <w:tcPr>
            <w:tcW w:w="2122" w:type="dxa"/>
          </w:tcPr>
          <w:p w14:paraId="60560FA6" w14:textId="77D426CD" w:rsidR="00CD4C5C" w:rsidRPr="00CD4C5C" w:rsidRDefault="00CD4C5C" w:rsidP="00784937">
            <w:pPr>
              <w:spacing w:before="40" w:after="40"/>
              <w:rPr>
                <w:b/>
                <w:bCs/>
              </w:rPr>
            </w:pPr>
            <w:r w:rsidRPr="00CD4C5C">
              <w:rPr>
                <w:b/>
                <w:bCs/>
              </w:rPr>
              <w:t>Hours</w:t>
            </w:r>
          </w:p>
        </w:tc>
        <w:tc>
          <w:tcPr>
            <w:tcW w:w="6894" w:type="dxa"/>
          </w:tcPr>
          <w:p w14:paraId="60A34BDD" w14:textId="7BA7D81C" w:rsidR="00CD4C5C" w:rsidRPr="00CD4C5C" w:rsidRDefault="00CD4C5C" w:rsidP="00784937">
            <w:pPr>
              <w:spacing w:before="40" w:after="40"/>
              <w:rPr>
                <w:rFonts w:cs="Arial"/>
              </w:rPr>
            </w:pPr>
            <w:r w:rsidRPr="00CD4C5C">
              <w:t>Casual</w:t>
            </w:r>
          </w:p>
        </w:tc>
      </w:tr>
      <w:tr w:rsidR="00784937" w:rsidRPr="00CD4C5C" w14:paraId="017980BF" w14:textId="77777777" w:rsidTr="00784937">
        <w:tc>
          <w:tcPr>
            <w:tcW w:w="2122" w:type="dxa"/>
          </w:tcPr>
          <w:p w14:paraId="00C63EF3" w14:textId="139A5B78" w:rsidR="00784937" w:rsidRPr="00784937" w:rsidRDefault="00784937" w:rsidP="00784937">
            <w:pPr>
              <w:spacing w:before="40" w:after="40"/>
            </w:pPr>
            <w:r w:rsidRPr="00CD4C5C">
              <w:rPr>
                <w:b/>
                <w:bCs/>
              </w:rPr>
              <w:t>Reports to</w:t>
            </w:r>
          </w:p>
        </w:tc>
        <w:tc>
          <w:tcPr>
            <w:tcW w:w="6894" w:type="dxa"/>
          </w:tcPr>
          <w:p w14:paraId="5069AF5E" w14:textId="582F3D45" w:rsidR="00784937" w:rsidRPr="00784937" w:rsidRDefault="00784937" w:rsidP="00784937">
            <w:pPr>
              <w:spacing w:before="40" w:after="40"/>
            </w:pPr>
            <w:r>
              <w:rPr>
                <w:rStyle w:val="normaltextrun"/>
                <w:rFonts w:cs="Arial"/>
                <w:color w:val="000000"/>
                <w:shd w:val="clear" w:color="auto" w:fill="FFFFFF"/>
              </w:rPr>
              <w:t>Lianda Gibson, Business Development and Consultancy Manager</w:t>
            </w:r>
          </w:p>
        </w:tc>
      </w:tr>
      <w:tr w:rsidR="00784937" w:rsidRPr="00CD4C5C" w14:paraId="6DCEF301" w14:textId="77777777" w:rsidTr="00784937">
        <w:tc>
          <w:tcPr>
            <w:tcW w:w="2122" w:type="dxa"/>
          </w:tcPr>
          <w:p w14:paraId="2CE36F8B" w14:textId="5C77B06B" w:rsidR="00784937" w:rsidRPr="00CD4C5C" w:rsidRDefault="00784937" w:rsidP="00784937">
            <w:pPr>
              <w:spacing w:before="40" w:after="40"/>
              <w:rPr>
                <w:b/>
                <w:bCs/>
              </w:rPr>
            </w:pPr>
            <w:r>
              <w:rPr>
                <w:b/>
                <w:bCs/>
              </w:rPr>
              <w:t>Direct reports</w:t>
            </w:r>
          </w:p>
        </w:tc>
        <w:tc>
          <w:tcPr>
            <w:tcW w:w="6894" w:type="dxa"/>
          </w:tcPr>
          <w:p w14:paraId="2C3AFB7F" w14:textId="5E07C746" w:rsidR="00784937" w:rsidRDefault="00784937" w:rsidP="00784937">
            <w:pPr>
              <w:spacing w:before="40" w:after="40"/>
              <w:rPr>
                <w:rStyle w:val="normaltextrun"/>
                <w:rFonts w:cs="Arial"/>
                <w:color w:val="000000"/>
                <w:shd w:val="clear" w:color="auto" w:fill="FFFFFF"/>
              </w:rPr>
            </w:pPr>
            <w:r>
              <w:rPr>
                <w:rStyle w:val="normaltextrun"/>
                <w:rFonts w:cs="Arial"/>
                <w:color w:val="000000"/>
                <w:shd w:val="clear" w:color="auto" w:fill="FFFFFF"/>
              </w:rPr>
              <w:t>None</w:t>
            </w:r>
          </w:p>
        </w:tc>
      </w:tr>
      <w:tr w:rsidR="00784937" w:rsidRPr="00CD4C5C" w14:paraId="350C4798" w14:textId="77777777" w:rsidTr="00784937">
        <w:tc>
          <w:tcPr>
            <w:tcW w:w="2122" w:type="dxa"/>
            <w:vMerge w:val="restart"/>
          </w:tcPr>
          <w:p w14:paraId="4236E6EA" w14:textId="0236B4BD" w:rsidR="00784937" w:rsidRPr="00CD4C5C" w:rsidRDefault="00784937" w:rsidP="00784937">
            <w:pPr>
              <w:spacing w:before="40" w:after="40"/>
              <w:rPr>
                <w:b/>
                <w:bCs/>
              </w:rPr>
            </w:pPr>
            <w:r>
              <w:rPr>
                <w:b/>
                <w:bCs/>
              </w:rPr>
              <w:t>Location</w:t>
            </w:r>
          </w:p>
        </w:tc>
        <w:tc>
          <w:tcPr>
            <w:tcW w:w="6894" w:type="dxa"/>
          </w:tcPr>
          <w:p w14:paraId="4F456A4F" w14:textId="5B8B6DB2" w:rsidR="00784937" w:rsidRPr="00CD4C5C" w:rsidRDefault="00784937" w:rsidP="00784937">
            <w:pPr>
              <w:spacing w:before="40" w:after="40"/>
              <w:rPr>
                <w:rFonts w:cs="Arial"/>
              </w:rPr>
            </w:pPr>
            <w:r>
              <w:rPr>
                <w:rStyle w:val="normaltextrun"/>
                <w:rFonts w:cs="Arial"/>
                <w:color w:val="000000"/>
                <w:shd w:val="clear" w:color="auto" w:fill="FFFFFF"/>
                <w:lang w:val="en-US"/>
              </w:rPr>
              <w:t>Level 2, 196 Oxford Street, Leederville, WA, however the role will require travel throughout the Perth metropolitan area. The</w:t>
            </w:r>
            <w:r w:rsidR="004A6927">
              <w:rPr>
                <w:rStyle w:val="normaltextrun"/>
                <w:rFonts w:cs="Arial"/>
                <w:color w:val="000000"/>
                <w:shd w:val="clear" w:color="auto" w:fill="FFFFFF"/>
                <w:lang w:val="en-US"/>
              </w:rPr>
              <w:t>re</w:t>
            </w:r>
            <w:r>
              <w:rPr>
                <w:rStyle w:val="normaltextrun"/>
                <w:rFonts w:cs="Arial"/>
                <w:color w:val="000000"/>
                <w:shd w:val="clear" w:color="auto" w:fill="FFFFFF"/>
                <w:lang w:val="en-US"/>
              </w:rPr>
              <w:t xml:space="preserve"> may also be the opportunity for regional travel</w:t>
            </w:r>
            <w:r w:rsidR="00101257">
              <w:rPr>
                <w:rStyle w:val="normaltextrun"/>
                <w:rFonts w:cs="Arial"/>
                <w:color w:val="000000"/>
                <w:shd w:val="clear" w:color="auto" w:fill="FFFFFF"/>
                <w:lang w:val="en-US"/>
              </w:rPr>
              <w:t xml:space="preserve"> (if interested)</w:t>
            </w:r>
          </w:p>
        </w:tc>
      </w:tr>
      <w:tr w:rsidR="00784937" w:rsidRPr="00CD4C5C" w14:paraId="418D30FA" w14:textId="77777777" w:rsidTr="00784937">
        <w:tc>
          <w:tcPr>
            <w:tcW w:w="2122" w:type="dxa"/>
            <w:vMerge/>
          </w:tcPr>
          <w:p w14:paraId="2C3FFBBA" w14:textId="77777777" w:rsidR="00784937" w:rsidRDefault="00784937" w:rsidP="00784937">
            <w:pPr>
              <w:spacing w:before="40" w:after="40"/>
              <w:rPr>
                <w:b/>
                <w:bCs/>
              </w:rPr>
            </w:pPr>
          </w:p>
        </w:tc>
        <w:tc>
          <w:tcPr>
            <w:tcW w:w="6894" w:type="dxa"/>
          </w:tcPr>
          <w:p w14:paraId="2DA8D8AD" w14:textId="5184C1F8" w:rsidR="00784937" w:rsidRDefault="00784937" w:rsidP="00784937">
            <w:pPr>
              <w:spacing w:before="40" w:after="40"/>
              <w:rPr>
                <w:rStyle w:val="normaltextrun"/>
                <w:rFonts w:cs="Arial"/>
                <w:color w:val="000000"/>
                <w:shd w:val="clear" w:color="auto" w:fill="FFFFFF"/>
                <w:lang w:val="en-US"/>
              </w:rPr>
            </w:pPr>
            <w:r>
              <w:rPr>
                <w:rStyle w:val="normaltextrun"/>
                <w:rFonts w:cs="Arial"/>
                <w:color w:val="000000"/>
                <w:shd w:val="clear" w:color="auto" w:fill="FFFFFF"/>
                <w:lang w:val="en-US"/>
              </w:rPr>
              <w:t xml:space="preserve">* </w:t>
            </w:r>
            <w:r>
              <w:rPr>
                <w:rStyle w:val="normaltextrun"/>
                <w:rFonts w:cs="Arial"/>
                <w:i/>
                <w:iCs/>
                <w:color w:val="000000"/>
                <w:shd w:val="clear" w:color="auto" w:fill="FFFFFF"/>
                <w:lang w:val="en-US"/>
              </w:rPr>
              <w:t>The YACWA office is wheelchair accessible, with accessible and gender-neutral bathrooms</w:t>
            </w:r>
            <w:r>
              <w:rPr>
                <w:rStyle w:val="eop"/>
                <w:rFonts w:cs="Arial"/>
                <w:color w:val="000000"/>
                <w:shd w:val="clear" w:color="auto" w:fill="FFFFFF"/>
              </w:rPr>
              <w:t> </w:t>
            </w:r>
          </w:p>
        </w:tc>
      </w:tr>
    </w:tbl>
    <w:p w14:paraId="7147DE88" w14:textId="77777777" w:rsidR="00FE28D6" w:rsidRPr="00CD4C5C" w:rsidRDefault="00FE28D6" w:rsidP="00CD4C5C">
      <w:pPr>
        <w:pStyle w:val="NormalWeb"/>
        <w:shd w:val="clear" w:color="auto" w:fill="FFFFFF"/>
        <w:spacing w:before="0" w:beforeAutospacing="0" w:after="0" w:afterAutospacing="0"/>
        <w:rPr>
          <w:rFonts w:ascii="Arial Narrow" w:hAnsi="Arial Narrow" w:cs="Helvetica"/>
          <w:b/>
          <w:szCs w:val="22"/>
        </w:rPr>
      </w:pPr>
    </w:p>
    <w:p w14:paraId="0D02018A" w14:textId="5546A8BA" w:rsidR="00D840B2" w:rsidRDefault="00784937" w:rsidP="00A03096">
      <w:pPr>
        <w:pStyle w:val="Heading2"/>
        <w:rPr>
          <w:rFonts w:cs="Arial"/>
        </w:rPr>
      </w:pPr>
      <w:r>
        <w:t>About YACWA</w:t>
      </w:r>
    </w:p>
    <w:p w14:paraId="314F7A6A" w14:textId="6AAA979C" w:rsidR="00784937" w:rsidRDefault="00784937" w:rsidP="00784937">
      <w:pPr>
        <w:ind w:right="-567"/>
      </w:pPr>
      <w:r w:rsidRPr="2531C4FA">
        <w:t xml:space="preserve">The Youth Affairs Council of Western Australia (YACWA) is the </w:t>
      </w:r>
      <w:r w:rsidRPr="008468F1">
        <w:rPr>
          <w:b/>
          <w:bCs/>
        </w:rPr>
        <w:t>peak non-government youth organisation in Western Australia</w:t>
      </w:r>
      <w:r w:rsidRPr="2531C4FA">
        <w:t xml:space="preserve">. We represent the interests and needs of young people and the youth sector to key decision-makers to address the exclusion of young people in a rapidly changing society. We centre young people in decision-making, policy and program development and champion meaningful youth engagement and participation in WA. Our work is governed by four guiding principles of respect, equity, integrity, and the celebration of diversity. </w:t>
      </w:r>
    </w:p>
    <w:p w14:paraId="2029BC43" w14:textId="77777777" w:rsidR="00784937" w:rsidRDefault="00784937" w:rsidP="00784937">
      <w:r w:rsidRPr="2531C4FA">
        <w:t xml:space="preserve">We encourage you to have a look at our </w:t>
      </w:r>
      <w:hyperlink r:id="rId10" w:history="1">
        <w:r w:rsidRPr="009D6E58">
          <w:rPr>
            <w:rStyle w:val="Hyperlink"/>
            <w:rFonts w:eastAsia="Calibri Light" w:cs="Arial"/>
          </w:rPr>
          <w:t>website</w:t>
        </w:r>
      </w:hyperlink>
      <w:r w:rsidRPr="009D6E58">
        <w:rPr>
          <w:rFonts w:cs="Arial"/>
        </w:rPr>
        <w:t xml:space="preserve"> and </w:t>
      </w:r>
      <w:hyperlink r:id="rId11" w:history="1">
        <w:r w:rsidRPr="009D6E58">
          <w:rPr>
            <w:rStyle w:val="Hyperlink"/>
            <w:rFonts w:eastAsia="Calibri Light" w:cs="Arial"/>
          </w:rPr>
          <w:t>social media</w:t>
        </w:r>
      </w:hyperlink>
      <w:r w:rsidRPr="009D6E58">
        <w:rPr>
          <w:rFonts w:cs="Arial"/>
        </w:rPr>
        <w:t xml:space="preserve"> to</w:t>
      </w:r>
      <w:r w:rsidRPr="2531C4FA">
        <w:t xml:space="preserve"> </w:t>
      </w:r>
      <w:r w:rsidRPr="008468F1">
        <w:rPr>
          <w:b/>
          <w:bCs/>
        </w:rPr>
        <w:t>learn more about us</w:t>
      </w:r>
      <w:r w:rsidRPr="2531C4FA">
        <w:t xml:space="preserve"> and the work we do with young people and the youth sector</w:t>
      </w:r>
    </w:p>
    <w:p w14:paraId="0CFEF626" w14:textId="663C130D" w:rsidR="00784937" w:rsidRDefault="00784937" w:rsidP="00784937">
      <w:pPr>
        <w:pStyle w:val="Heading2"/>
      </w:pPr>
      <w:r>
        <w:t>Position context</w:t>
      </w:r>
    </w:p>
    <w:p w14:paraId="65C8CDF2" w14:textId="3700B882" w:rsidR="00784937" w:rsidRPr="00832239" w:rsidRDefault="00784937" w:rsidP="00784937">
      <w:pPr>
        <w:ind w:right="-567"/>
      </w:pPr>
      <w:r w:rsidRPr="008468F1">
        <w:rPr>
          <w:b/>
          <w:bCs/>
        </w:rPr>
        <w:t>YACWA Consulting</w:t>
      </w:r>
      <w:r>
        <w:t xml:space="preserve"> is the </w:t>
      </w:r>
      <w:r w:rsidRPr="008468F1">
        <w:rPr>
          <w:b/>
          <w:bCs/>
        </w:rPr>
        <w:t>fee for service arm</w:t>
      </w:r>
      <w:r>
        <w:t xml:space="preserve"> of our organisation. With over 40 years of experience working with young people and the sector that supports them, YACWA is ideally placed to assist organisations in a consulting capacity. We are regularly contracted by organisations to help them with the following: </w:t>
      </w:r>
    </w:p>
    <w:p w14:paraId="6391A0F1" w14:textId="77777777" w:rsidR="00784937" w:rsidRDefault="00784937" w:rsidP="00784937">
      <w:pPr>
        <w:pStyle w:val="Default"/>
        <w:numPr>
          <w:ilvl w:val="0"/>
          <w:numId w:val="36"/>
        </w:numPr>
        <w:spacing w:after="30"/>
        <w:ind w:left="720" w:hanging="360"/>
        <w:rPr>
          <w:sz w:val="22"/>
          <w:szCs w:val="22"/>
        </w:rPr>
      </w:pPr>
      <w:r>
        <w:rPr>
          <w:sz w:val="22"/>
          <w:szCs w:val="22"/>
        </w:rPr>
        <w:t xml:space="preserve">Developing youth plans and strategies </w:t>
      </w:r>
    </w:p>
    <w:p w14:paraId="64D82A32" w14:textId="7C8DEBF1" w:rsidR="00784937" w:rsidRDefault="00784937" w:rsidP="00784937">
      <w:pPr>
        <w:pStyle w:val="Default"/>
        <w:numPr>
          <w:ilvl w:val="0"/>
          <w:numId w:val="36"/>
        </w:numPr>
        <w:spacing w:after="30"/>
        <w:ind w:left="720" w:hanging="360"/>
        <w:rPr>
          <w:sz w:val="22"/>
          <w:szCs w:val="22"/>
        </w:rPr>
      </w:pPr>
      <w:r>
        <w:rPr>
          <w:sz w:val="22"/>
          <w:szCs w:val="22"/>
        </w:rPr>
        <w:t>Running best practice Youth Advisory Groups (YAGs), including training and upskilling staff</w:t>
      </w:r>
    </w:p>
    <w:p w14:paraId="53D7A88A" w14:textId="77777777" w:rsidR="00784937" w:rsidRDefault="00784937" w:rsidP="00784937">
      <w:pPr>
        <w:pStyle w:val="Default"/>
        <w:numPr>
          <w:ilvl w:val="0"/>
          <w:numId w:val="36"/>
        </w:numPr>
        <w:spacing w:after="30"/>
        <w:ind w:left="720" w:hanging="360"/>
        <w:rPr>
          <w:sz w:val="22"/>
          <w:szCs w:val="22"/>
        </w:rPr>
      </w:pPr>
      <w:r w:rsidRPr="00416ACE">
        <w:rPr>
          <w:sz w:val="22"/>
          <w:szCs w:val="22"/>
        </w:rPr>
        <w:t xml:space="preserve">Developing and facilitating </w:t>
      </w:r>
      <w:r>
        <w:rPr>
          <w:sz w:val="22"/>
          <w:szCs w:val="22"/>
        </w:rPr>
        <w:t>workshops and</w:t>
      </w:r>
      <w:r w:rsidRPr="00416ACE">
        <w:rPr>
          <w:sz w:val="22"/>
          <w:szCs w:val="22"/>
        </w:rPr>
        <w:t xml:space="preserve"> forums for the sector and/or young people</w:t>
      </w:r>
    </w:p>
    <w:p w14:paraId="136990F3" w14:textId="77777777" w:rsidR="00784937" w:rsidRDefault="00784937" w:rsidP="00784937">
      <w:pPr>
        <w:pStyle w:val="Default"/>
        <w:numPr>
          <w:ilvl w:val="0"/>
          <w:numId w:val="36"/>
        </w:numPr>
        <w:spacing w:after="30"/>
        <w:ind w:left="720" w:hanging="360"/>
        <w:rPr>
          <w:sz w:val="22"/>
          <w:szCs w:val="22"/>
        </w:rPr>
      </w:pPr>
      <w:r>
        <w:rPr>
          <w:sz w:val="22"/>
          <w:szCs w:val="22"/>
        </w:rPr>
        <w:t>Designing and delivering youth engagement and consultation opportunities</w:t>
      </w:r>
    </w:p>
    <w:p w14:paraId="53EA7372" w14:textId="77777777" w:rsidR="00784937" w:rsidRDefault="00784937" w:rsidP="00784937">
      <w:pPr>
        <w:pStyle w:val="Default"/>
        <w:numPr>
          <w:ilvl w:val="0"/>
          <w:numId w:val="36"/>
        </w:numPr>
        <w:spacing w:after="30"/>
        <w:ind w:left="720" w:right="-744" w:hanging="360"/>
        <w:rPr>
          <w:sz w:val="22"/>
          <w:szCs w:val="22"/>
        </w:rPr>
      </w:pPr>
      <w:r w:rsidRPr="00DA4D57">
        <w:rPr>
          <w:sz w:val="22"/>
          <w:szCs w:val="22"/>
        </w:rPr>
        <w:lastRenderedPageBreak/>
        <w:t xml:space="preserve">Assisting with youth peer-led work, including training </w:t>
      </w:r>
    </w:p>
    <w:p w14:paraId="645BCCF4" w14:textId="77777777" w:rsidR="00784937" w:rsidRPr="009835C6" w:rsidRDefault="00784937" w:rsidP="00784937">
      <w:pPr>
        <w:pStyle w:val="Default"/>
        <w:numPr>
          <w:ilvl w:val="0"/>
          <w:numId w:val="36"/>
        </w:numPr>
        <w:spacing w:after="30"/>
        <w:ind w:left="720" w:right="-744" w:hanging="360"/>
        <w:rPr>
          <w:sz w:val="22"/>
          <w:szCs w:val="22"/>
        </w:rPr>
      </w:pPr>
      <w:r w:rsidRPr="009835C6">
        <w:rPr>
          <w:sz w:val="22"/>
          <w:szCs w:val="22"/>
        </w:rPr>
        <w:t xml:space="preserve">Reviewing and providing feedback on youth programs and services, including best practice youth engagement and co-design </w:t>
      </w:r>
    </w:p>
    <w:p w14:paraId="30D2A61A" w14:textId="0AD64442" w:rsidR="00784937" w:rsidRDefault="00784937" w:rsidP="00784937">
      <w:pPr>
        <w:ind w:right="-567"/>
      </w:pPr>
      <w:r>
        <w:t xml:space="preserve">YACWA also has a range of </w:t>
      </w:r>
      <w:r w:rsidRPr="00784937">
        <w:rPr>
          <w:b/>
          <w:bCs/>
        </w:rPr>
        <w:t>training workshops</w:t>
      </w:r>
      <w:r>
        <w:t xml:space="preserve"> that we deliver to </w:t>
      </w:r>
      <w:r w:rsidRPr="00784937">
        <w:rPr>
          <w:b/>
          <w:bCs/>
        </w:rPr>
        <w:t>young people and the youth sector</w:t>
      </w:r>
      <w:r>
        <w:t>. These are on topics such youth advocacy, peer research, youth participation, youth advisory groups and more.</w:t>
      </w:r>
    </w:p>
    <w:p w14:paraId="1C3AF7C8" w14:textId="1E3149C9" w:rsidR="00784937" w:rsidRPr="00784937" w:rsidRDefault="00784937" w:rsidP="00784937">
      <w:pPr>
        <w:pStyle w:val="Heading2"/>
      </w:pPr>
      <w:r>
        <w:t>About this role</w:t>
      </w:r>
    </w:p>
    <w:p w14:paraId="1D40804F" w14:textId="0D017F8D" w:rsidR="00784937" w:rsidRDefault="00784937" w:rsidP="00784937">
      <w:pPr>
        <w:ind w:right="-567"/>
        <w:rPr>
          <w:rFonts w:cs="Arial"/>
        </w:rPr>
      </w:pPr>
      <w:r w:rsidRPr="00053147">
        <w:rPr>
          <w:rFonts w:cs="Arial"/>
        </w:rPr>
        <w:t>The demand for</w:t>
      </w:r>
      <w:r w:rsidR="0096717A">
        <w:rPr>
          <w:rFonts w:cs="Arial"/>
        </w:rPr>
        <w:t xml:space="preserve"> our</w:t>
      </w:r>
      <w:r w:rsidRPr="00053147">
        <w:rPr>
          <w:rFonts w:cs="Arial"/>
        </w:rPr>
        <w:t xml:space="preserve"> </w:t>
      </w:r>
      <w:r w:rsidRPr="005D2C1C">
        <w:rPr>
          <w:rFonts w:cs="Arial"/>
          <w:b/>
          <w:bCs/>
        </w:rPr>
        <w:t>fee for service</w:t>
      </w:r>
      <w:r w:rsidR="0096717A">
        <w:rPr>
          <w:rFonts w:cs="Arial"/>
          <w:b/>
          <w:bCs/>
        </w:rPr>
        <w:t xml:space="preserve"> work</w:t>
      </w:r>
      <w:r w:rsidRPr="005D2C1C">
        <w:rPr>
          <w:rFonts w:cs="Arial"/>
          <w:b/>
          <w:bCs/>
        </w:rPr>
        <w:t xml:space="preserve"> continues to increase</w:t>
      </w:r>
      <w:r>
        <w:rPr>
          <w:rFonts w:cs="Arial"/>
        </w:rPr>
        <w:t xml:space="preserve"> and we need </w:t>
      </w:r>
      <w:r w:rsidRPr="005D2C1C">
        <w:rPr>
          <w:rFonts w:cs="Arial"/>
          <w:b/>
          <w:bCs/>
        </w:rPr>
        <w:t>additional staff</w:t>
      </w:r>
      <w:r>
        <w:rPr>
          <w:rFonts w:cs="Arial"/>
        </w:rPr>
        <w:t xml:space="preserve"> to support key elements of it. It is also important to us that a significant proportion of this work is co-designed and co-delivered by young people. </w:t>
      </w:r>
    </w:p>
    <w:p w14:paraId="13C492A9" w14:textId="0BF7224B" w:rsidR="00784937" w:rsidRDefault="00784937" w:rsidP="00784937">
      <w:pPr>
        <w:ind w:right="-567"/>
        <w:rPr>
          <w:rFonts w:cs="Arial"/>
        </w:rPr>
      </w:pPr>
      <w:r>
        <w:rPr>
          <w:rFonts w:cs="Arial"/>
        </w:rPr>
        <w:t>As a youth consultant, you w</w:t>
      </w:r>
      <w:r w:rsidR="009B1734">
        <w:rPr>
          <w:rFonts w:cs="Arial"/>
        </w:rPr>
        <w:t xml:space="preserve">ill </w:t>
      </w:r>
      <w:r>
        <w:rPr>
          <w:rFonts w:cs="Arial"/>
        </w:rPr>
        <w:t xml:space="preserve">join </w:t>
      </w:r>
      <w:r w:rsidRPr="009B1734">
        <w:rPr>
          <w:rFonts w:cs="Arial"/>
          <w:b/>
          <w:bCs/>
        </w:rPr>
        <w:t>small team of other youth consultants</w:t>
      </w:r>
      <w:r>
        <w:rPr>
          <w:rFonts w:cs="Arial"/>
        </w:rPr>
        <w:t xml:space="preserve"> and work with the Consultancy Manger and the Consultancy Project Officer to do the following:</w:t>
      </w:r>
    </w:p>
    <w:p w14:paraId="7CA55454" w14:textId="5D847BA9" w:rsidR="004E1E77" w:rsidRPr="00784937" w:rsidRDefault="00784937" w:rsidP="00784937">
      <w:pPr>
        <w:pStyle w:val="ListParagraph"/>
        <w:numPr>
          <w:ilvl w:val="0"/>
          <w:numId w:val="37"/>
        </w:numPr>
        <w:ind w:right="-567"/>
      </w:pPr>
      <w:r>
        <w:t>C</w:t>
      </w:r>
      <w:r w:rsidR="004E1E77" w:rsidRPr="00784937">
        <w:t xml:space="preserve">o-design and </w:t>
      </w:r>
      <w:r w:rsidR="009B1734">
        <w:t>co-</w:t>
      </w:r>
      <w:r w:rsidR="004E1E77" w:rsidRPr="00784937">
        <w:t>deliver a variety of youth-focused pieces of work, including workshops, consultations, steering groups, surveys, forums etc.</w:t>
      </w:r>
    </w:p>
    <w:p w14:paraId="1A5CE731" w14:textId="788F957E" w:rsidR="004E1E77" w:rsidRDefault="004E1E77" w:rsidP="004E1E77">
      <w:pPr>
        <w:numPr>
          <w:ilvl w:val="0"/>
          <w:numId w:val="30"/>
        </w:numPr>
        <w:spacing w:before="0" w:after="0" w:line="240" w:lineRule="auto"/>
        <w:rPr>
          <w:rFonts w:cs="Arial"/>
        </w:rPr>
      </w:pPr>
      <w:r>
        <w:rPr>
          <w:rFonts w:cs="Arial"/>
        </w:rPr>
        <w:t>Engag</w:t>
      </w:r>
      <w:r w:rsidR="007C6FFA">
        <w:rPr>
          <w:rFonts w:cs="Arial"/>
        </w:rPr>
        <w:t>e</w:t>
      </w:r>
      <w:r>
        <w:rPr>
          <w:rFonts w:cs="Arial"/>
        </w:rPr>
        <w:t xml:space="preserve"> with a diversity of young people from across WA</w:t>
      </w:r>
    </w:p>
    <w:p w14:paraId="64A11AD5" w14:textId="60CA768E" w:rsidR="004E1E77" w:rsidRDefault="004E1E77" w:rsidP="004E1E77">
      <w:pPr>
        <w:numPr>
          <w:ilvl w:val="0"/>
          <w:numId w:val="30"/>
        </w:numPr>
        <w:spacing w:before="0" w:after="0" w:line="240" w:lineRule="auto"/>
        <w:rPr>
          <w:rFonts w:cs="Arial"/>
        </w:rPr>
      </w:pPr>
      <w:r>
        <w:rPr>
          <w:rFonts w:cs="Arial"/>
        </w:rPr>
        <w:t>Provid</w:t>
      </w:r>
      <w:r w:rsidR="007C6FFA">
        <w:rPr>
          <w:rFonts w:cs="Arial"/>
        </w:rPr>
        <w:t>e</w:t>
      </w:r>
      <w:r>
        <w:rPr>
          <w:rFonts w:cs="Arial"/>
        </w:rPr>
        <w:t xml:space="preserve"> feedback and advi</w:t>
      </w:r>
      <w:r w:rsidR="00ED777C">
        <w:rPr>
          <w:rFonts w:cs="Arial"/>
        </w:rPr>
        <w:t>c</w:t>
      </w:r>
      <w:r>
        <w:rPr>
          <w:rFonts w:cs="Arial"/>
        </w:rPr>
        <w:t>e from at youth perspective</w:t>
      </w:r>
    </w:p>
    <w:p w14:paraId="45AD84CE" w14:textId="2E0C41A5" w:rsidR="004E1E77" w:rsidRDefault="004E1E77" w:rsidP="004E1E77">
      <w:pPr>
        <w:numPr>
          <w:ilvl w:val="0"/>
          <w:numId w:val="30"/>
        </w:numPr>
        <w:spacing w:before="0" w:after="0" w:line="240" w:lineRule="auto"/>
        <w:rPr>
          <w:rFonts w:cs="Arial"/>
        </w:rPr>
      </w:pPr>
      <w:r>
        <w:rPr>
          <w:rFonts w:cs="Arial"/>
        </w:rPr>
        <w:t>Develop youth-friendly social media content</w:t>
      </w:r>
    </w:p>
    <w:p w14:paraId="01739436" w14:textId="495CC6AA" w:rsidR="004E1E77" w:rsidRPr="004E1E77" w:rsidRDefault="00784937" w:rsidP="004E1E77">
      <w:pPr>
        <w:numPr>
          <w:ilvl w:val="0"/>
          <w:numId w:val="30"/>
        </w:numPr>
        <w:spacing w:before="0" w:after="0" w:line="240" w:lineRule="auto"/>
        <w:rPr>
          <w:rFonts w:cs="Arial"/>
        </w:rPr>
      </w:pPr>
      <w:r>
        <w:rPr>
          <w:rFonts w:cs="Arial"/>
        </w:rPr>
        <w:t>Develop</w:t>
      </w:r>
      <w:r w:rsidR="004E1E77">
        <w:rPr>
          <w:rFonts w:cs="Arial"/>
        </w:rPr>
        <w:t xml:space="preserve"> youth-friendly promotional material and/or resources</w:t>
      </w:r>
    </w:p>
    <w:p w14:paraId="1BED29F3" w14:textId="27508B07" w:rsidR="004E1E77" w:rsidRDefault="004E1E77" w:rsidP="004E1E77">
      <w:pPr>
        <w:pStyle w:val="ListParagraph"/>
        <w:numPr>
          <w:ilvl w:val="0"/>
          <w:numId w:val="30"/>
        </w:numPr>
        <w:spacing w:before="0" w:line="240" w:lineRule="auto"/>
        <w:rPr>
          <w:szCs w:val="22"/>
        </w:rPr>
      </w:pPr>
      <w:r w:rsidRPr="00972280">
        <w:rPr>
          <w:szCs w:val="22"/>
        </w:rPr>
        <w:t xml:space="preserve">Be an ambassador for </w:t>
      </w:r>
      <w:r>
        <w:rPr>
          <w:szCs w:val="22"/>
        </w:rPr>
        <w:t>YACWA Consultancy and encourag</w:t>
      </w:r>
      <w:r w:rsidR="007C6FFA">
        <w:rPr>
          <w:szCs w:val="22"/>
        </w:rPr>
        <w:t>e</w:t>
      </w:r>
      <w:r>
        <w:rPr>
          <w:szCs w:val="22"/>
        </w:rPr>
        <w:t xml:space="preserve"> youth participation and civic </w:t>
      </w:r>
      <w:r w:rsidR="007C6FFA">
        <w:rPr>
          <w:szCs w:val="22"/>
        </w:rPr>
        <w:t>participation</w:t>
      </w:r>
    </w:p>
    <w:p w14:paraId="54C66FE5" w14:textId="77777777" w:rsidR="00E31180" w:rsidRDefault="00E31180" w:rsidP="00E31180">
      <w:pPr>
        <w:widowControl w:val="0"/>
        <w:tabs>
          <w:tab w:val="left" w:pos="380"/>
        </w:tabs>
        <w:autoSpaceDE w:val="0"/>
        <w:autoSpaceDN w:val="0"/>
        <w:adjustRightInd w:val="0"/>
        <w:jc w:val="both"/>
      </w:pPr>
      <w:r>
        <w:t>Other things that are essential parts of the role include</w:t>
      </w:r>
    </w:p>
    <w:p w14:paraId="5BBF8A51" w14:textId="77777777" w:rsidR="00E31180" w:rsidRDefault="00E31180" w:rsidP="00E31180">
      <w:pPr>
        <w:numPr>
          <w:ilvl w:val="0"/>
          <w:numId w:val="30"/>
        </w:numPr>
        <w:spacing w:before="0" w:after="0" w:line="256" w:lineRule="auto"/>
      </w:pPr>
      <w:r>
        <w:t>Maintaining accurate records of work hours and submit a fortnightly timesheet</w:t>
      </w:r>
    </w:p>
    <w:p w14:paraId="5E2A355E" w14:textId="77777777" w:rsidR="00E31180" w:rsidRDefault="00E31180" w:rsidP="00E31180">
      <w:pPr>
        <w:numPr>
          <w:ilvl w:val="0"/>
          <w:numId w:val="30"/>
        </w:numPr>
        <w:spacing w:before="0" w:after="0" w:line="256" w:lineRule="auto"/>
      </w:pPr>
      <w:r>
        <w:t>Communicating with the Consultancy Manager about availability for pieces of work</w:t>
      </w:r>
    </w:p>
    <w:p w14:paraId="144E3F3A" w14:textId="77777777" w:rsidR="00E31180" w:rsidRDefault="00E31180" w:rsidP="00E31180">
      <w:pPr>
        <w:numPr>
          <w:ilvl w:val="0"/>
          <w:numId w:val="30"/>
        </w:numPr>
        <w:spacing w:before="0" w:after="0" w:line="256" w:lineRule="auto"/>
      </w:pPr>
      <w:r>
        <w:t>Attending team meetings (approx. every quarter)</w:t>
      </w:r>
    </w:p>
    <w:p w14:paraId="4D0A8642" w14:textId="02C9CEE2" w:rsidR="00E31180" w:rsidRPr="00E31180" w:rsidRDefault="00E31180" w:rsidP="00E31180">
      <w:pPr>
        <w:numPr>
          <w:ilvl w:val="0"/>
          <w:numId w:val="30"/>
        </w:numPr>
        <w:spacing w:before="0" w:after="0" w:line="256" w:lineRule="auto"/>
      </w:pPr>
      <w:r>
        <w:t xml:space="preserve">Adhering to all the policies and procedures detailed in YACWA’s </w:t>
      </w:r>
      <w:r w:rsidRPr="00784937">
        <w:rPr>
          <w:i/>
          <w:iCs/>
        </w:rPr>
        <w:t>Policy and Procedures Handbook</w:t>
      </w:r>
    </w:p>
    <w:p w14:paraId="73F22341" w14:textId="11E2AA70" w:rsidR="006B1775" w:rsidRDefault="00784937" w:rsidP="00A03096">
      <w:pPr>
        <w:pStyle w:val="Heading2"/>
      </w:pPr>
      <w:r>
        <w:t>Selection criteria</w:t>
      </w:r>
    </w:p>
    <w:p w14:paraId="3FB15611" w14:textId="3950D4A4" w:rsidR="00784937" w:rsidRPr="00784937" w:rsidRDefault="00784937" w:rsidP="00784937">
      <w:pPr>
        <w:rPr>
          <w:i/>
          <w:iCs/>
        </w:rPr>
      </w:pPr>
      <w:r w:rsidRPr="005D3A27">
        <w:rPr>
          <w:i/>
          <w:iCs/>
        </w:rPr>
        <w:t>Even if you don’t feel you meet all the selection criteria, we would love to hear from you and welcome your application. We recognise the importance and unique expertise that comes with community connections, cultural qualifications and lived experience and encourage applicants who bring these to the table.</w:t>
      </w:r>
    </w:p>
    <w:p w14:paraId="6DF6B9E1" w14:textId="580DE2E5" w:rsidR="003A507F" w:rsidRDefault="003A507F" w:rsidP="00214924">
      <w:pPr>
        <w:pStyle w:val="Heading1"/>
      </w:pPr>
      <w:r w:rsidRPr="003A507F">
        <w:t>Essential</w:t>
      </w:r>
      <w:r w:rsidR="00214924">
        <w:t xml:space="preserve"> skills</w:t>
      </w:r>
    </w:p>
    <w:p w14:paraId="09103C43" w14:textId="42F2F845" w:rsidR="00784937" w:rsidRDefault="00784937" w:rsidP="00784937">
      <w:pPr>
        <w:pStyle w:val="ListParagraph"/>
        <w:widowControl w:val="0"/>
        <w:numPr>
          <w:ilvl w:val="0"/>
          <w:numId w:val="38"/>
        </w:numPr>
        <w:tabs>
          <w:tab w:val="left" w:pos="380"/>
        </w:tabs>
        <w:autoSpaceDE w:val="0"/>
        <w:autoSpaceDN w:val="0"/>
        <w:adjustRightInd w:val="0"/>
        <w:spacing w:after="120" w:line="259" w:lineRule="auto"/>
        <w:ind w:left="714" w:right="-567" w:hanging="357"/>
        <w:rPr>
          <w:szCs w:val="22"/>
        </w:rPr>
      </w:pPr>
      <w:r>
        <w:rPr>
          <w:szCs w:val="22"/>
        </w:rPr>
        <w:t xml:space="preserve">You </w:t>
      </w:r>
      <w:r w:rsidR="009B1734">
        <w:rPr>
          <w:szCs w:val="22"/>
        </w:rPr>
        <w:t xml:space="preserve">have a good </w:t>
      </w:r>
      <w:r>
        <w:rPr>
          <w:szCs w:val="22"/>
        </w:rPr>
        <w:t>u</w:t>
      </w:r>
      <w:r w:rsidRPr="00081D7E">
        <w:rPr>
          <w:szCs w:val="22"/>
        </w:rPr>
        <w:t>nders</w:t>
      </w:r>
      <w:r>
        <w:rPr>
          <w:szCs w:val="22"/>
        </w:rPr>
        <w:t>tand</w:t>
      </w:r>
      <w:r w:rsidR="009B1734">
        <w:rPr>
          <w:szCs w:val="22"/>
        </w:rPr>
        <w:t>ing of the</w:t>
      </w:r>
      <w:r w:rsidRPr="00081D7E">
        <w:rPr>
          <w:szCs w:val="22"/>
        </w:rPr>
        <w:t xml:space="preserve"> </w:t>
      </w:r>
      <w:r>
        <w:rPr>
          <w:szCs w:val="22"/>
        </w:rPr>
        <w:t xml:space="preserve">issues that are important to a diversity of young </w:t>
      </w:r>
      <w:r w:rsidR="00214924">
        <w:rPr>
          <w:szCs w:val="22"/>
        </w:rPr>
        <w:t>people</w:t>
      </w:r>
    </w:p>
    <w:p w14:paraId="4EE48013" w14:textId="563BB10C" w:rsidR="00784937" w:rsidRDefault="00784937" w:rsidP="00784937">
      <w:pPr>
        <w:pStyle w:val="ListParagraph"/>
        <w:widowControl w:val="0"/>
        <w:numPr>
          <w:ilvl w:val="0"/>
          <w:numId w:val="38"/>
        </w:numPr>
        <w:tabs>
          <w:tab w:val="left" w:pos="380"/>
        </w:tabs>
        <w:autoSpaceDE w:val="0"/>
        <w:autoSpaceDN w:val="0"/>
        <w:adjustRightInd w:val="0"/>
        <w:spacing w:after="120" w:line="259" w:lineRule="auto"/>
        <w:ind w:left="714" w:right="-567" w:hanging="357"/>
        <w:rPr>
          <w:szCs w:val="22"/>
        </w:rPr>
      </w:pPr>
      <w:r>
        <w:rPr>
          <w:szCs w:val="22"/>
        </w:rPr>
        <w:t xml:space="preserve">You have </w:t>
      </w:r>
      <w:r w:rsidR="00B16A9D">
        <w:rPr>
          <w:szCs w:val="22"/>
        </w:rPr>
        <w:t>emerging or good</w:t>
      </w:r>
      <w:r>
        <w:rPr>
          <w:szCs w:val="22"/>
        </w:rPr>
        <w:t xml:space="preserve"> facilitation skills and are keen to develop these further</w:t>
      </w:r>
    </w:p>
    <w:p w14:paraId="59D4D601" w14:textId="62C70F98" w:rsidR="00784937" w:rsidRPr="00784937" w:rsidRDefault="00784937" w:rsidP="00784937">
      <w:pPr>
        <w:pStyle w:val="ListParagraph"/>
        <w:widowControl w:val="0"/>
        <w:numPr>
          <w:ilvl w:val="0"/>
          <w:numId w:val="38"/>
        </w:numPr>
        <w:tabs>
          <w:tab w:val="left" w:pos="380"/>
        </w:tabs>
        <w:autoSpaceDE w:val="0"/>
        <w:autoSpaceDN w:val="0"/>
        <w:adjustRightInd w:val="0"/>
        <w:spacing w:after="120" w:line="259" w:lineRule="auto"/>
        <w:ind w:left="714" w:right="-567" w:hanging="357"/>
        <w:rPr>
          <w:szCs w:val="22"/>
        </w:rPr>
      </w:pPr>
      <w:r>
        <w:t xml:space="preserve">You </w:t>
      </w:r>
      <w:r w:rsidR="00214924">
        <w:t xml:space="preserve">have </w:t>
      </w:r>
      <w:r>
        <w:t xml:space="preserve">experience of participating in youth engagement projects (i.e. consultations, youth advisory groups etc.) or </w:t>
      </w:r>
      <w:r w:rsidR="009B1734">
        <w:t>understand</w:t>
      </w:r>
      <w:r>
        <w:t xml:space="preserve"> youth-led </w:t>
      </w:r>
      <w:r w:rsidRPr="00081D7E">
        <w:t>co-design</w:t>
      </w:r>
    </w:p>
    <w:p w14:paraId="1F9645CD" w14:textId="2C010F3B" w:rsidR="00214924" w:rsidRPr="00214924" w:rsidRDefault="00784937" w:rsidP="002E446C">
      <w:pPr>
        <w:pStyle w:val="ListParagraph"/>
        <w:widowControl w:val="0"/>
        <w:numPr>
          <w:ilvl w:val="0"/>
          <w:numId w:val="22"/>
        </w:numPr>
        <w:tabs>
          <w:tab w:val="left" w:pos="380"/>
        </w:tabs>
        <w:autoSpaceDE w:val="0"/>
        <w:autoSpaceDN w:val="0"/>
        <w:adjustRightInd w:val="0"/>
        <w:spacing w:after="120" w:line="259" w:lineRule="auto"/>
        <w:ind w:right="-567"/>
        <w:rPr>
          <w:b/>
        </w:rPr>
      </w:pPr>
      <w:r>
        <w:t xml:space="preserve">You understand the </w:t>
      </w:r>
      <w:r w:rsidRPr="00081D7E">
        <w:t xml:space="preserve">importance of </w:t>
      </w:r>
      <w:r w:rsidR="00214924">
        <w:t>centring</w:t>
      </w:r>
      <w:r w:rsidRPr="00081D7E">
        <w:t xml:space="preserve"> young people</w:t>
      </w:r>
      <w:r>
        <w:t>,</w:t>
      </w:r>
      <w:r w:rsidRPr="00081D7E">
        <w:t xml:space="preserve"> and their voice</w:t>
      </w:r>
    </w:p>
    <w:p w14:paraId="3AFC22FA" w14:textId="77777777" w:rsidR="00214924" w:rsidRPr="00214924" w:rsidRDefault="00214924" w:rsidP="00214924">
      <w:pPr>
        <w:pStyle w:val="ListParagraph"/>
        <w:widowControl w:val="0"/>
        <w:numPr>
          <w:ilvl w:val="0"/>
          <w:numId w:val="22"/>
        </w:numPr>
        <w:tabs>
          <w:tab w:val="left" w:pos="380"/>
        </w:tabs>
        <w:autoSpaceDE w:val="0"/>
        <w:autoSpaceDN w:val="0"/>
        <w:adjustRightInd w:val="0"/>
        <w:spacing w:after="120" w:line="259" w:lineRule="auto"/>
        <w:ind w:right="-567"/>
        <w:rPr>
          <w:b/>
        </w:rPr>
      </w:pPr>
      <w:r>
        <w:t xml:space="preserve">You have </w:t>
      </w:r>
      <w:r>
        <w:rPr>
          <w:bCs/>
        </w:rPr>
        <w:t>e</w:t>
      </w:r>
      <w:r w:rsidR="00E84FA1" w:rsidRPr="00214924">
        <w:rPr>
          <w:bCs/>
        </w:rPr>
        <w:t>xperience of engaging with a diversity of young people both in person and onlin</w:t>
      </w:r>
      <w:r>
        <w:rPr>
          <w:bCs/>
        </w:rPr>
        <w:t>e</w:t>
      </w:r>
    </w:p>
    <w:p w14:paraId="5C794AE2" w14:textId="1796871C" w:rsidR="009B1734" w:rsidRPr="005E15D6" w:rsidRDefault="00214924" w:rsidP="005E15D6">
      <w:pPr>
        <w:pStyle w:val="ListParagraph"/>
        <w:widowControl w:val="0"/>
        <w:numPr>
          <w:ilvl w:val="0"/>
          <w:numId w:val="22"/>
        </w:numPr>
        <w:tabs>
          <w:tab w:val="left" w:pos="380"/>
        </w:tabs>
        <w:autoSpaceDE w:val="0"/>
        <w:autoSpaceDN w:val="0"/>
        <w:adjustRightInd w:val="0"/>
        <w:spacing w:after="120" w:line="259" w:lineRule="auto"/>
        <w:ind w:right="-567"/>
        <w:rPr>
          <w:b/>
        </w:rPr>
      </w:pPr>
      <w:r>
        <w:rPr>
          <w:bCs/>
        </w:rPr>
        <w:lastRenderedPageBreak/>
        <w:t>You have s</w:t>
      </w:r>
      <w:r w:rsidR="0096674B" w:rsidRPr="00214924">
        <w:rPr>
          <w:bCs/>
        </w:rPr>
        <w:t>trong communication skills</w:t>
      </w:r>
    </w:p>
    <w:p w14:paraId="14B84B8B" w14:textId="7E2B4169" w:rsidR="0096674B" w:rsidRDefault="0096674B" w:rsidP="00214924">
      <w:pPr>
        <w:pStyle w:val="Heading1"/>
      </w:pPr>
      <w:r w:rsidRPr="0096674B">
        <w:t>Desirable</w:t>
      </w:r>
    </w:p>
    <w:p w14:paraId="552C894F" w14:textId="7588DC5C" w:rsidR="0096674B" w:rsidRPr="00784937" w:rsidRDefault="00214924" w:rsidP="0096674B">
      <w:pPr>
        <w:pStyle w:val="NoSpacing"/>
        <w:numPr>
          <w:ilvl w:val="0"/>
          <w:numId w:val="22"/>
        </w:numPr>
        <w:rPr>
          <w:b/>
          <w:sz w:val="22"/>
        </w:rPr>
      </w:pPr>
      <w:r>
        <w:rPr>
          <w:bCs/>
          <w:sz w:val="22"/>
        </w:rPr>
        <w:t xml:space="preserve">You have experience of developing </w:t>
      </w:r>
      <w:r w:rsidR="0096674B" w:rsidRPr="004E1E77">
        <w:rPr>
          <w:bCs/>
          <w:sz w:val="22"/>
        </w:rPr>
        <w:t>youth friendly resources (i.e. utilising Canva)</w:t>
      </w:r>
    </w:p>
    <w:p w14:paraId="76AD39CD" w14:textId="49A96C81" w:rsidR="00784937" w:rsidRPr="00784937" w:rsidRDefault="00214924" w:rsidP="00784937">
      <w:pPr>
        <w:pStyle w:val="NoSpacing"/>
        <w:numPr>
          <w:ilvl w:val="0"/>
          <w:numId w:val="22"/>
        </w:numPr>
        <w:rPr>
          <w:b/>
          <w:sz w:val="22"/>
        </w:rPr>
      </w:pPr>
      <w:r>
        <w:rPr>
          <w:bCs/>
          <w:sz w:val="22"/>
        </w:rPr>
        <w:t>You have s</w:t>
      </w:r>
      <w:r w:rsidR="00784937" w:rsidRPr="004E1E77">
        <w:rPr>
          <w:bCs/>
          <w:sz w:val="22"/>
        </w:rPr>
        <w:t>ocial media skills on a variety of platforms</w:t>
      </w:r>
    </w:p>
    <w:p w14:paraId="3FE4FD3F" w14:textId="0C084DDB" w:rsidR="00214924" w:rsidRPr="00214924" w:rsidRDefault="009B1734" w:rsidP="00214924">
      <w:pPr>
        <w:pStyle w:val="NoSpacing"/>
        <w:numPr>
          <w:ilvl w:val="0"/>
          <w:numId w:val="33"/>
        </w:numPr>
        <w:rPr>
          <w:b/>
          <w:bCs/>
          <w:sz w:val="22"/>
        </w:rPr>
      </w:pPr>
      <w:r>
        <w:rPr>
          <w:sz w:val="22"/>
        </w:rPr>
        <w:t>You have a</w:t>
      </w:r>
      <w:r w:rsidR="0096674B">
        <w:rPr>
          <w:sz w:val="22"/>
        </w:rPr>
        <w:t>ccess to a vehicle and driver’s license</w:t>
      </w:r>
      <w:r>
        <w:rPr>
          <w:sz w:val="22"/>
        </w:rPr>
        <w:t xml:space="preserve"> (not essential)</w:t>
      </w:r>
    </w:p>
    <w:p w14:paraId="26BDBAD0" w14:textId="77777777" w:rsidR="00214924" w:rsidRPr="00081D7E" w:rsidRDefault="00214924" w:rsidP="00214924">
      <w:pPr>
        <w:pStyle w:val="Heading1"/>
      </w:pPr>
      <w:r>
        <w:t>Essential attributes</w:t>
      </w:r>
    </w:p>
    <w:p w14:paraId="7E3AB4DE" w14:textId="115C55CC" w:rsidR="00214924" w:rsidRPr="00214924" w:rsidRDefault="00214924" w:rsidP="00214924">
      <w:pPr>
        <w:pStyle w:val="ListParagraph"/>
        <w:widowControl w:val="0"/>
        <w:numPr>
          <w:ilvl w:val="0"/>
          <w:numId w:val="38"/>
        </w:numPr>
        <w:tabs>
          <w:tab w:val="left" w:pos="380"/>
        </w:tabs>
        <w:autoSpaceDE w:val="0"/>
        <w:autoSpaceDN w:val="0"/>
        <w:adjustRightInd w:val="0"/>
        <w:spacing w:after="120" w:line="259" w:lineRule="auto"/>
        <w:ind w:left="714" w:right="-567" w:hanging="357"/>
        <w:rPr>
          <w:szCs w:val="22"/>
        </w:rPr>
      </w:pPr>
      <w:r>
        <w:rPr>
          <w:szCs w:val="22"/>
        </w:rPr>
        <w:t>You are a young person aged 16 to 25 (this is a peer role)</w:t>
      </w:r>
    </w:p>
    <w:p w14:paraId="57B47C5A" w14:textId="1E5435B9" w:rsidR="00214924" w:rsidRPr="00081D7E" w:rsidRDefault="00214924" w:rsidP="00214924">
      <w:pPr>
        <w:pStyle w:val="ListParagraph"/>
        <w:widowControl w:val="0"/>
        <w:numPr>
          <w:ilvl w:val="0"/>
          <w:numId w:val="38"/>
        </w:numPr>
        <w:tabs>
          <w:tab w:val="left" w:pos="380"/>
        </w:tabs>
        <w:autoSpaceDE w:val="0"/>
        <w:autoSpaceDN w:val="0"/>
        <w:adjustRightInd w:val="0"/>
        <w:spacing w:after="120" w:line="259" w:lineRule="auto"/>
        <w:ind w:left="714" w:hanging="357"/>
        <w:jc w:val="both"/>
        <w:rPr>
          <w:szCs w:val="22"/>
        </w:rPr>
      </w:pPr>
      <w:r>
        <w:rPr>
          <w:szCs w:val="22"/>
        </w:rPr>
        <w:t>You have a</w:t>
      </w:r>
      <w:r w:rsidRPr="00081D7E">
        <w:rPr>
          <w:szCs w:val="22"/>
        </w:rPr>
        <w:t xml:space="preserve"> commitment to support and promote the overall objectives of YACWA</w:t>
      </w:r>
    </w:p>
    <w:p w14:paraId="42136AC7" w14:textId="469F503D" w:rsidR="00214924" w:rsidRPr="00612702" w:rsidRDefault="00214924" w:rsidP="00214924">
      <w:pPr>
        <w:pStyle w:val="ListParagraph"/>
        <w:widowControl w:val="0"/>
        <w:numPr>
          <w:ilvl w:val="0"/>
          <w:numId w:val="38"/>
        </w:numPr>
        <w:tabs>
          <w:tab w:val="left" w:pos="380"/>
        </w:tabs>
        <w:autoSpaceDE w:val="0"/>
        <w:autoSpaceDN w:val="0"/>
        <w:adjustRightInd w:val="0"/>
        <w:spacing w:after="120" w:line="259" w:lineRule="auto"/>
        <w:ind w:left="714" w:right="-567" w:hanging="357"/>
        <w:rPr>
          <w:szCs w:val="22"/>
        </w:rPr>
      </w:pPr>
      <w:r>
        <w:rPr>
          <w:szCs w:val="22"/>
        </w:rPr>
        <w:t>You will be s</w:t>
      </w:r>
      <w:r w:rsidRPr="00081D7E">
        <w:rPr>
          <w:szCs w:val="22"/>
        </w:rPr>
        <w:t>elf-motivat</w:t>
      </w:r>
      <w:r>
        <w:rPr>
          <w:szCs w:val="22"/>
        </w:rPr>
        <w:t>ed</w:t>
      </w:r>
      <w:r w:rsidRPr="00081D7E">
        <w:rPr>
          <w:szCs w:val="22"/>
        </w:rPr>
        <w:t xml:space="preserve"> </w:t>
      </w:r>
      <w:r>
        <w:rPr>
          <w:szCs w:val="22"/>
        </w:rPr>
        <w:t>and have the a</w:t>
      </w:r>
      <w:r w:rsidRPr="00612702">
        <w:rPr>
          <w:szCs w:val="22"/>
        </w:rPr>
        <w:t>bility to</w:t>
      </w:r>
      <w:r>
        <w:rPr>
          <w:szCs w:val="22"/>
        </w:rPr>
        <w:t xml:space="preserve"> use</w:t>
      </w:r>
      <w:r w:rsidR="00041049">
        <w:rPr>
          <w:szCs w:val="22"/>
        </w:rPr>
        <w:t xml:space="preserve"> </w:t>
      </w:r>
      <w:r>
        <w:rPr>
          <w:szCs w:val="22"/>
        </w:rPr>
        <w:t>initiative</w:t>
      </w:r>
    </w:p>
    <w:p w14:paraId="7DF42536" w14:textId="11FDF7E2" w:rsidR="00214924" w:rsidRPr="00081D7E" w:rsidRDefault="00214924" w:rsidP="00214924">
      <w:pPr>
        <w:pStyle w:val="ListParagraph"/>
        <w:widowControl w:val="0"/>
        <w:numPr>
          <w:ilvl w:val="0"/>
          <w:numId w:val="38"/>
        </w:numPr>
        <w:tabs>
          <w:tab w:val="left" w:pos="380"/>
        </w:tabs>
        <w:autoSpaceDE w:val="0"/>
        <w:autoSpaceDN w:val="0"/>
        <w:adjustRightInd w:val="0"/>
        <w:spacing w:after="120" w:line="259" w:lineRule="auto"/>
        <w:ind w:left="714" w:hanging="357"/>
        <w:jc w:val="both"/>
        <w:rPr>
          <w:szCs w:val="22"/>
        </w:rPr>
      </w:pPr>
      <w:r>
        <w:rPr>
          <w:szCs w:val="22"/>
        </w:rPr>
        <w:t>You will be a</w:t>
      </w:r>
      <w:r w:rsidRPr="00081D7E">
        <w:rPr>
          <w:szCs w:val="22"/>
        </w:rPr>
        <w:t>daptab</w:t>
      </w:r>
      <w:r>
        <w:rPr>
          <w:szCs w:val="22"/>
        </w:rPr>
        <w:t>le</w:t>
      </w:r>
      <w:r w:rsidRPr="00081D7E">
        <w:rPr>
          <w:szCs w:val="22"/>
        </w:rPr>
        <w:t xml:space="preserve"> and</w:t>
      </w:r>
      <w:r>
        <w:rPr>
          <w:szCs w:val="22"/>
        </w:rPr>
        <w:t xml:space="preserve"> have the</w:t>
      </w:r>
      <w:r w:rsidRPr="00081D7E">
        <w:rPr>
          <w:szCs w:val="22"/>
        </w:rPr>
        <w:t xml:space="preserve"> ability to work collaboratively within a small team</w:t>
      </w:r>
    </w:p>
    <w:p w14:paraId="1A448F6A" w14:textId="77777777" w:rsidR="00214924" w:rsidRPr="00081D7E" w:rsidRDefault="00214924" w:rsidP="00214924">
      <w:pPr>
        <w:pStyle w:val="Heading1"/>
      </w:pPr>
      <w:r>
        <w:t>You will need to have</w:t>
      </w:r>
    </w:p>
    <w:p w14:paraId="533EA6A8" w14:textId="77777777" w:rsidR="00214924" w:rsidRDefault="00214924" w:rsidP="00214924">
      <w:pPr>
        <w:pStyle w:val="ListParagraph"/>
        <w:widowControl w:val="0"/>
        <w:numPr>
          <w:ilvl w:val="0"/>
          <w:numId w:val="38"/>
        </w:numPr>
        <w:tabs>
          <w:tab w:val="left" w:pos="380"/>
        </w:tabs>
        <w:autoSpaceDE w:val="0"/>
        <w:autoSpaceDN w:val="0"/>
        <w:adjustRightInd w:val="0"/>
        <w:spacing w:after="120" w:line="259" w:lineRule="auto"/>
        <w:ind w:left="714" w:hanging="357"/>
        <w:jc w:val="both"/>
        <w:rPr>
          <w:szCs w:val="22"/>
        </w:rPr>
      </w:pPr>
      <w:r>
        <w:rPr>
          <w:szCs w:val="22"/>
        </w:rPr>
        <w:t>Federal Police Clearance</w:t>
      </w:r>
    </w:p>
    <w:p w14:paraId="258C4A02" w14:textId="77777777" w:rsidR="00214924" w:rsidRDefault="00214924" w:rsidP="00214924">
      <w:pPr>
        <w:pStyle w:val="ListParagraph"/>
        <w:widowControl w:val="0"/>
        <w:numPr>
          <w:ilvl w:val="0"/>
          <w:numId w:val="38"/>
        </w:numPr>
        <w:tabs>
          <w:tab w:val="left" w:pos="380"/>
        </w:tabs>
        <w:autoSpaceDE w:val="0"/>
        <w:autoSpaceDN w:val="0"/>
        <w:adjustRightInd w:val="0"/>
        <w:spacing w:after="120" w:line="259" w:lineRule="auto"/>
        <w:ind w:left="714" w:hanging="357"/>
        <w:jc w:val="both"/>
        <w:rPr>
          <w:szCs w:val="22"/>
        </w:rPr>
      </w:pPr>
      <w:r w:rsidRPr="00F035BA">
        <w:rPr>
          <w:szCs w:val="22"/>
        </w:rPr>
        <w:t>Working With Children Check</w:t>
      </w:r>
    </w:p>
    <w:p w14:paraId="3B0E180F" w14:textId="359F7592" w:rsidR="00214924" w:rsidRDefault="00214924" w:rsidP="00214924">
      <w:pPr>
        <w:pStyle w:val="ListParagraph"/>
        <w:widowControl w:val="0"/>
        <w:numPr>
          <w:ilvl w:val="0"/>
          <w:numId w:val="38"/>
        </w:numPr>
        <w:tabs>
          <w:tab w:val="left" w:pos="380"/>
        </w:tabs>
        <w:autoSpaceDE w:val="0"/>
        <w:autoSpaceDN w:val="0"/>
        <w:adjustRightInd w:val="0"/>
        <w:spacing w:after="120" w:line="259" w:lineRule="auto"/>
        <w:ind w:left="714" w:hanging="357"/>
        <w:jc w:val="both"/>
        <w:rPr>
          <w:szCs w:val="22"/>
        </w:rPr>
      </w:pPr>
      <w:r w:rsidRPr="00F035BA">
        <w:rPr>
          <w:szCs w:val="22"/>
        </w:rPr>
        <w:t>Right to work in Australia</w:t>
      </w:r>
    </w:p>
    <w:p w14:paraId="50678B07" w14:textId="5A95A137" w:rsidR="00E31180" w:rsidRPr="009B1734" w:rsidRDefault="009B1734" w:rsidP="009B1734">
      <w:pPr>
        <w:widowControl w:val="0"/>
        <w:tabs>
          <w:tab w:val="left" w:pos="380"/>
        </w:tabs>
        <w:autoSpaceDE w:val="0"/>
        <w:autoSpaceDN w:val="0"/>
        <w:adjustRightInd w:val="0"/>
        <w:jc w:val="both"/>
      </w:pPr>
      <w:r>
        <w:t>If you don’t already have the first two, we will help you get these, but you need to be willing to apply for them</w:t>
      </w:r>
      <w:r w:rsidR="00E31180">
        <w:t>.</w:t>
      </w:r>
    </w:p>
    <w:p w14:paraId="20AB6E88" w14:textId="77777777" w:rsidR="00214924" w:rsidRDefault="00214924" w:rsidP="00214924">
      <w:pPr>
        <w:pStyle w:val="Heading1"/>
      </w:pPr>
      <w:r>
        <w:t>What YACWA can offer</w:t>
      </w:r>
    </w:p>
    <w:p w14:paraId="6BBC264E" w14:textId="77777777" w:rsidR="00214924" w:rsidRPr="00B5337F" w:rsidRDefault="00214924" w:rsidP="00214924">
      <w:pPr>
        <w:pStyle w:val="ListParagraph"/>
        <w:numPr>
          <w:ilvl w:val="0"/>
          <w:numId w:val="39"/>
        </w:numPr>
        <w:spacing w:after="120" w:line="259" w:lineRule="auto"/>
        <w:ind w:right="-567"/>
      </w:pPr>
      <w:r w:rsidRPr="00B5337F">
        <w:t>A respectful, open, and embracing team that values equity, fairness, and mutual support</w:t>
      </w:r>
    </w:p>
    <w:p w14:paraId="71CB564D" w14:textId="77777777" w:rsidR="00214924" w:rsidRPr="00B5337F" w:rsidRDefault="00214924" w:rsidP="00214924">
      <w:pPr>
        <w:pStyle w:val="ListParagraph"/>
        <w:numPr>
          <w:ilvl w:val="0"/>
          <w:numId w:val="39"/>
        </w:numPr>
        <w:spacing w:after="120" w:line="259" w:lineRule="auto"/>
        <w:ind w:right="-567"/>
      </w:pPr>
      <w:r w:rsidRPr="00B5337F">
        <w:t>Flexible working arrangements including the ability to work from home and flexibility in working hours. We actively encourage work-life balance!</w:t>
      </w:r>
    </w:p>
    <w:p w14:paraId="20BAAC3B" w14:textId="77777777" w:rsidR="00214924" w:rsidRPr="00B5337F" w:rsidRDefault="00214924" w:rsidP="00214924">
      <w:pPr>
        <w:pStyle w:val="ListParagraph"/>
        <w:numPr>
          <w:ilvl w:val="0"/>
          <w:numId w:val="39"/>
        </w:numPr>
        <w:spacing w:after="120" w:line="259" w:lineRule="auto"/>
      </w:pPr>
      <w:r w:rsidRPr="00B5337F">
        <w:t xml:space="preserve">Links to extensive networks in the youth and community services sector </w:t>
      </w:r>
    </w:p>
    <w:p w14:paraId="346E0869" w14:textId="77777777" w:rsidR="00214924" w:rsidRPr="00B5337F" w:rsidRDefault="00214924" w:rsidP="00214924">
      <w:pPr>
        <w:pStyle w:val="ListParagraph"/>
        <w:numPr>
          <w:ilvl w:val="0"/>
          <w:numId w:val="39"/>
        </w:numPr>
        <w:spacing w:after="120" w:line="259" w:lineRule="auto"/>
      </w:pPr>
      <w:r w:rsidRPr="00B5337F">
        <w:t>Access to a free and confidential Employee Assistance Program (EAP)</w:t>
      </w:r>
    </w:p>
    <w:p w14:paraId="44A247DB" w14:textId="5C2160DC" w:rsidR="00214924" w:rsidRPr="00214924" w:rsidRDefault="00214924" w:rsidP="00214924">
      <w:pPr>
        <w:pStyle w:val="ListParagraph"/>
        <w:numPr>
          <w:ilvl w:val="0"/>
          <w:numId w:val="39"/>
        </w:numPr>
        <w:spacing w:after="120" w:line="259" w:lineRule="auto"/>
        <w:ind w:right="-567"/>
      </w:pPr>
      <w:r w:rsidRPr="00B5337F">
        <w:t xml:space="preserve">Learning and development opportunities to build your skills and develop your potential, as well as opportunities to contribute across portfolio areas in the organisation </w:t>
      </w:r>
    </w:p>
    <w:p w14:paraId="420AE76C" w14:textId="744C215A" w:rsidR="00677489" w:rsidRPr="003A507F" w:rsidRDefault="00214924" w:rsidP="00214924">
      <w:pPr>
        <w:pStyle w:val="Heading2"/>
      </w:pPr>
      <w:r>
        <w:t>How to apply</w:t>
      </w:r>
    </w:p>
    <w:p w14:paraId="71523C51" w14:textId="60268E4B" w:rsidR="00214924" w:rsidRDefault="00214924" w:rsidP="00214924">
      <w:pPr>
        <w:ind w:right="-567"/>
      </w:pPr>
      <w:r w:rsidRPr="062E30E1">
        <w:t>Please apply for this position by</w:t>
      </w:r>
      <w:r>
        <w:t xml:space="preserve"> either</w:t>
      </w:r>
      <w:r w:rsidRPr="062E30E1">
        <w:t xml:space="preserve"> emailing the following documents to </w:t>
      </w:r>
      <w:hyperlink r:id="rId12">
        <w:r w:rsidRPr="00F035BA">
          <w:rPr>
            <w:rStyle w:val="Hyperlink"/>
            <w:rFonts w:eastAsia="Calibri Light" w:cs="Arial"/>
          </w:rPr>
          <w:t>jobs@yacwa.org.au</w:t>
        </w:r>
      </w:hyperlink>
      <w:r w:rsidRPr="062E30E1">
        <w:t xml:space="preserve"> with the </w:t>
      </w:r>
      <w:r>
        <w:t>s</w:t>
      </w:r>
      <w:r w:rsidRPr="062E30E1">
        <w:t xml:space="preserve">ubject </w:t>
      </w:r>
      <w:r>
        <w:t>l</w:t>
      </w:r>
      <w:r w:rsidRPr="062E30E1">
        <w:t xml:space="preserve">ine: ‘Application for </w:t>
      </w:r>
      <w:r>
        <w:t>Youth Consultant position’ or submitting them through this platform.</w:t>
      </w:r>
      <w:r w:rsidRPr="062E30E1">
        <w:t xml:space="preserve"> </w:t>
      </w:r>
    </w:p>
    <w:p w14:paraId="7AE0E73C" w14:textId="77777777" w:rsidR="00214924" w:rsidRPr="007D2C31" w:rsidRDefault="00214924" w:rsidP="00214924">
      <w:pPr>
        <w:pStyle w:val="ListParagraph"/>
        <w:numPr>
          <w:ilvl w:val="0"/>
          <w:numId w:val="40"/>
        </w:numPr>
        <w:spacing w:after="120" w:line="259" w:lineRule="auto"/>
        <w:rPr>
          <w:b/>
          <w:bCs/>
        </w:rPr>
      </w:pPr>
      <w:r w:rsidRPr="004E5EE9">
        <w:t xml:space="preserve">A copy of your </w:t>
      </w:r>
      <w:r w:rsidRPr="007D2C31">
        <w:rPr>
          <w:b/>
          <w:bCs/>
        </w:rPr>
        <w:t>resume</w:t>
      </w:r>
    </w:p>
    <w:p w14:paraId="1DCE9EB1" w14:textId="7C7F88AF" w:rsidR="00214924" w:rsidRDefault="00214924" w:rsidP="00214924">
      <w:pPr>
        <w:pStyle w:val="ListParagraph"/>
        <w:numPr>
          <w:ilvl w:val="0"/>
          <w:numId w:val="40"/>
        </w:numPr>
        <w:spacing w:after="120" w:line="259" w:lineRule="auto"/>
      </w:pPr>
      <w:r w:rsidRPr="004E5EE9">
        <w:t xml:space="preserve">A cover letter that </w:t>
      </w:r>
      <w:r w:rsidRPr="00CE062B">
        <w:rPr>
          <w:b/>
          <w:bCs/>
        </w:rPr>
        <w:t>addresses the selection criteria</w:t>
      </w:r>
      <w:r w:rsidRPr="004E5EE9">
        <w:t xml:space="preserve"> and helps us understand why you would be a great fit for this position and our organisation</w:t>
      </w:r>
      <w:r>
        <w:t>.</w:t>
      </w:r>
    </w:p>
    <w:p w14:paraId="10AE1B7B" w14:textId="789F879C" w:rsidR="00214924" w:rsidRDefault="00214924" w:rsidP="00214924">
      <w:r w:rsidRPr="2531C4FA">
        <w:rPr>
          <w:i/>
          <w:iCs/>
        </w:rPr>
        <w:t xml:space="preserve">The written cover letter should be </w:t>
      </w:r>
      <w:r w:rsidRPr="00F035BA">
        <w:rPr>
          <w:b/>
          <w:bCs/>
          <w:i/>
          <w:iCs/>
        </w:rPr>
        <w:t xml:space="preserve">no more than </w:t>
      </w:r>
      <w:r>
        <w:rPr>
          <w:b/>
          <w:bCs/>
          <w:i/>
          <w:iCs/>
        </w:rPr>
        <w:t>two</w:t>
      </w:r>
      <w:r w:rsidRPr="00F035BA">
        <w:rPr>
          <w:b/>
          <w:bCs/>
          <w:i/>
          <w:iCs/>
        </w:rPr>
        <w:t xml:space="preserve"> pages long</w:t>
      </w:r>
      <w:r w:rsidRPr="2531C4FA">
        <w:rPr>
          <w:i/>
          <w:iCs/>
        </w:rPr>
        <w:t>.</w:t>
      </w:r>
      <w:r>
        <w:t xml:space="preserve"> We highly recommend you address each selection criteria specifically to enable us to see how you fit the role.</w:t>
      </w:r>
    </w:p>
    <w:p w14:paraId="0260E4CD" w14:textId="33DC75DA" w:rsidR="00214924" w:rsidRDefault="00214924" w:rsidP="00214924">
      <w:r>
        <w:t xml:space="preserve">If you would prefer to apply using some other </w:t>
      </w:r>
      <w:r w:rsidRPr="009B1734">
        <w:rPr>
          <w:b/>
          <w:bCs/>
        </w:rPr>
        <w:t>creative means such as a video</w:t>
      </w:r>
      <w:r>
        <w:t>, you can do that to</w:t>
      </w:r>
      <w:r w:rsidR="009B1734">
        <w:t>o</w:t>
      </w:r>
      <w:r>
        <w:t xml:space="preserve">!! </w:t>
      </w:r>
    </w:p>
    <w:p w14:paraId="6D31EB1B" w14:textId="422DC297" w:rsidR="00214924" w:rsidRPr="00214924" w:rsidRDefault="00214924" w:rsidP="00214924">
      <w:pPr>
        <w:ind w:right="-567"/>
      </w:pPr>
      <w:r w:rsidRPr="062E30E1">
        <w:lastRenderedPageBreak/>
        <w:t>We are committed to diversity and celebrating all its forms. Please let us know if we can do anything to make the application or interview process more accessible. If you are invited to an interview, we will ask you for any accessibility requirements or preferences.</w:t>
      </w:r>
    </w:p>
    <w:p w14:paraId="1E3A0DCC" w14:textId="3862738D" w:rsidR="00214924" w:rsidRPr="009B1734" w:rsidRDefault="009B1734" w:rsidP="00214924">
      <w:pPr>
        <w:rPr>
          <w:b/>
          <w:bCs/>
          <w:u w:val="single"/>
        </w:rPr>
      </w:pPr>
      <w:r w:rsidRPr="438E70DD">
        <w:rPr>
          <w:b/>
          <w:bCs/>
        </w:rPr>
        <w:t xml:space="preserve">The deadline for applications is: </w:t>
      </w:r>
      <w:r>
        <w:rPr>
          <w:b/>
          <w:bCs/>
          <w:u w:val="single"/>
        </w:rPr>
        <w:t>5pm, Monday 17</w:t>
      </w:r>
      <w:r w:rsidRPr="00986C19">
        <w:rPr>
          <w:b/>
          <w:bCs/>
          <w:u w:val="single"/>
          <w:vertAlign w:val="superscript"/>
        </w:rPr>
        <w:t>th</w:t>
      </w:r>
      <w:r>
        <w:rPr>
          <w:b/>
          <w:bCs/>
          <w:u w:val="single"/>
        </w:rPr>
        <w:t xml:space="preserve"> April</w:t>
      </w:r>
    </w:p>
    <w:p w14:paraId="34300F25" w14:textId="77777777" w:rsidR="00214924" w:rsidRPr="00605379" w:rsidRDefault="00214924" w:rsidP="00214924">
      <w:pPr>
        <w:ind w:right="-567"/>
      </w:pPr>
      <w:r w:rsidRPr="00605379">
        <w:t>Please reach out to</w:t>
      </w:r>
      <w:r>
        <w:t xml:space="preserve"> Lianda</w:t>
      </w:r>
      <w:r w:rsidRPr="00605379">
        <w:t xml:space="preserve"> if you would like to arrange a phone call to chat further about the position</w:t>
      </w:r>
      <w:r>
        <w:t xml:space="preserve">: </w:t>
      </w:r>
      <w:hyperlink r:id="rId13" w:history="1">
        <w:r w:rsidRPr="006E216E">
          <w:rPr>
            <w:rStyle w:val="Hyperlink"/>
          </w:rPr>
          <w:t>lianda@yacwa.org.au</w:t>
        </w:r>
      </w:hyperlink>
      <w:r w:rsidRPr="00605379">
        <w:t xml:space="preserve"> / </w:t>
      </w:r>
      <w:r>
        <w:t>0411 066 595.</w:t>
      </w:r>
    </w:p>
    <w:p w14:paraId="32C1D596" w14:textId="77777777" w:rsidR="00214924" w:rsidRPr="00605379" w:rsidRDefault="00214924" w:rsidP="00214924">
      <w:pPr>
        <w:pStyle w:val="Heading2"/>
      </w:pPr>
      <w:r w:rsidRPr="00605379">
        <w:t>Nothing about us without us</w:t>
      </w:r>
    </w:p>
    <w:p w14:paraId="6C560CA0" w14:textId="5BA90CCE" w:rsidR="003A507F" w:rsidRPr="009B1734" w:rsidRDefault="00214924" w:rsidP="003A507F">
      <w:r w:rsidRPr="00605379">
        <w:t xml:space="preserve">We strive to be representative of the community we are working with. We strongly encourage applications from people of colour, those who identify as LGBTIQA+, people living with disability, Aboriginal and Torres Strait Islander people, people from culturally diverse, refugee and migrant backgrounds and those with lived </w:t>
      </w:r>
      <w:r w:rsidRPr="009B1734">
        <w:t>experience.</w:t>
      </w:r>
      <w:r w:rsidR="009B1734" w:rsidRPr="009B1734">
        <w:t xml:space="preserve"> </w:t>
      </w:r>
      <w:r w:rsidR="009B1734">
        <w:t>You are welcome to tell us about your identity</w:t>
      </w:r>
      <w:r w:rsidR="009B1734" w:rsidRPr="009B1734">
        <w:t xml:space="preserve"> (if you wish) in your cover letter</w:t>
      </w:r>
      <w:r w:rsidR="009B1734">
        <w:t>/video</w:t>
      </w:r>
      <w:r w:rsidR="009B1734" w:rsidRPr="009B1734">
        <w:t xml:space="preserve"> so that we may continue to employ a diverse team.</w:t>
      </w:r>
    </w:p>
    <w:sectPr w:rsidR="003A507F" w:rsidRPr="009B1734" w:rsidSect="00784937">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2D12C" w14:textId="77777777" w:rsidR="00EC0F79" w:rsidRDefault="00EC0F79" w:rsidP="00125C08">
      <w:pPr>
        <w:spacing w:after="0" w:line="240" w:lineRule="auto"/>
      </w:pPr>
      <w:r>
        <w:separator/>
      </w:r>
    </w:p>
  </w:endnote>
  <w:endnote w:type="continuationSeparator" w:id="0">
    <w:p w14:paraId="7669AB03" w14:textId="77777777" w:rsidR="00EC0F79" w:rsidRDefault="00EC0F79" w:rsidP="00125C08">
      <w:pPr>
        <w:spacing w:after="0" w:line="240" w:lineRule="auto"/>
      </w:pPr>
      <w:r>
        <w:continuationSeparator/>
      </w:r>
    </w:p>
  </w:endnote>
  <w:endnote w:type="continuationNotice" w:id="1">
    <w:p w14:paraId="0045CD5C" w14:textId="77777777" w:rsidR="007668DA" w:rsidRDefault="007668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104391"/>
      <w:docPartObj>
        <w:docPartGallery w:val="Page Numbers (Bottom of Page)"/>
        <w:docPartUnique/>
      </w:docPartObj>
    </w:sdtPr>
    <w:sdtEndPr>
      <w:rPr>
        <w:noProof/>
      </w:rPr>
    </w:sdtEndPr>
    <w:sdtContent>
      <w:p w14:paraId="3146A7AA" w14:textId="4F435784" w:rsidR="009B1734" w:rsidRDefault="009B17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88636A" w14:textId="77777777" w:rsidR="009B1734" w:rsidRDefault="009B1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9126" w14:textId="77777777" w:rsidR="00EC0F79" w:rsidRDefault="00EC0F79" w:rsidP="00125C08">
      <w:pPr>
        <w:spacing w:after="0" w:line="240" w:lineRule="auto"/>
      </w:pPr>
      <w:r>
        <w:separator/>
      </w:r>
    </w:p>
  </w:footnote>
  <w:footnote w:type="continuationSeparator" w:id="0">
    <w:p w14:paraId="002CD2F3" w14:textId="77777777" w:rsidR="00EC0F79" w:rsidRDefault="00EC0F79" w:rsidP="00125C08">
      <w:pPr>
        <w:spacing w:after="0" w:line="240" w:lineRule="auto"/>
      </w:pPr>
      <w:r>
        <w:continuationSeparator/>
      </w:r>
    </w:p>
  </w:footnote>
  <w:footnote w:type="continuationNotice" w:id="1">
    <w:p w14:paraId="304A949D" w14:textId="77777777" w:rsidR="007668DA" w:rsidRDefault="007668D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9BDC" w14:textId="0802C659" w:rsidR="00125C08" w:rsidRDefault="00125C08" w:rsidP="00125C08">
    <w:pPr>
      <w:pStyle w:val="Header"/>
      <w:jc w:val="right"/>
    </w:pPr>
  </w:p>
  <w:p w14:paraId="3E8C9039" w14:textId="77777777" w:rsidR="00125C08" w:rsidRDefault="00125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56C6" w14:textId="430EA13D" w:rsidR="00784937" w:rsidRDefault="00784937" w:rsidP="00784937">
    <w:pPr>
      <w:pStyle w:val="Header"/>
      <w:jc w:val="right"/>
    </w:pPr>
    <w:r>
      <w:rPr>
        <w:noProof/>
      </w:rPr>
      <w:drawing>
        <wp:inline distT="0" distB="0" distL="0" distR="0" wp14:anchorId="234C7E99" wp14:editId="48A17A77">
          <wp:extent cx="1600200" cy="1171575"/>
          <wp:effectExtent l="0" t="0" r="0" b="9525"/>
          <wp:docPr id="14" name="Picture 14" descr="A purpl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circle with white text&#10;&#10;Description automatically generated with low confidence"/>
                  <pic:cNvPicPr/>
                </pic:nvPicPr>
                <pic:blipFill>
                  <a:blip r:embed="rId1"/>
                  <a:stretch>
                    <a:fillRect/>
                  </a:stretch>
                </pic:blipFill>
                <pic:spPr>
                  <a:xfrm>
                    <a:off x="0" y="0"/>
                    <a:ext cx="1600200" cy="1171575"/>
                  </a:xfrm>
                  <a:prstGeom prst="rect">
                    <a:avLst/>
                  </a:prstGeom>
                </pic:spPr>
              </pic:pic>
            </a:graphicData>
          </a:graphic>
        </wp:inline>
      </w:drawing>
    </w:r>
  </w:p>
  <w:p w14:paraId="1465B47E" w14:textId="6FD22D5E" w:rsidR="00FA4BD5" w:rsidRDefault="00FA4BD5" w:rsidP="00FA4BD5">
    <w:pPr>
      <w:pStyle w:val="Header"/>
      <w:tabs>
        <w:tab w:val="clear" w:pos="4513"/>
        <w:tab w:val="clear" w:pos="9026"/>
        <w:tab w:val="left" w:pos="79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D00"/>
    <w:multiLevelType w:val="hybridMultilevel"/>
    <w:tmpl w:val="70B8C0E0"/>
    <w:lvl w:ilvl="0" w:tplc="CA20CF9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F4A4B"/>
    <w:multiLevelType w:val="hybridMultilevel"/>
    <w:tmpl w:val="C21E8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BA54E8"/>
    <w:multiLevelType w:val="hybridMultilevel"/>
    <w:tmpl w:val="34FAB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E6C25"/>
    <w:multiLevelType w:val="hybridMultilevel"/>
    <w:tmpl w:val="44666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716B54"/>
    <w:multiLevelType w:val="hybridMultilevel"/>
    <w:tmpl w:val="A30CB2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7E7969"/>
    <w:multiLevelType w:val="hybridMultilevel"/>
    <w:tmpl w:val="E73A6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073CA7"/>
    <w:multiLevelType w:val="hybridMultilevel"/>
    <w:tmpl w:val="074EB474"/>
    <w:lvl w:ilvl="0" w:tplc="CA20CF90">
      <w:start w:val="1"/>
      <w:numFmt w:val="bullet"/>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67096B"/>
    <w:multiLevelType w:val="hybridMultilevel"/>
    <w:tmpl w:val="E5127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07050D"/>
    <w:multiLevelType w:val="hybridMultilevel"/>
    <w:tmpl w:val="C5D87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E4EF6"/>
    <w:multiLevelType w:val="hybridMultilevel"/>
    <w:tmpl w:val="F806A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5A009D"/>
    <w:multiLevelType w:val="hybridMultilevel"/>
    <w:tmpl w:val="85B29C2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1705252"/>
    <w:multiLevelType w:val="hybridMultilevel"/>
    <w:tmpl w:val="C7C4510C"/>
    <w:lvl w:ilvl="0" w:tplc="CA20CF9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E12EAF"/>
    <w:multiLevelType w:val="hybridMultilevel"/>
    <w:tmpl w:val="485C5FB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2E123F"/>
    <w:multiLevelType w:val="hybridMultilevel"/>
    <w:tmpl w:val="612A1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1F375D"/>
    <w:multiLevelType w:val="hybridMultilevel"/>
    <w:tmpl w:val="5F2C8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693FDA"/>
    <w:multiLevelType w:val="hybridMultilevel"/>
    <w:tmpl w:val="02E45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7A4EB6"/>
    <w:multiLevelType w:val="hybridMultilevel"/>
    <w:tmpl w:val="A77A7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8A10EC"/>
    <w:multiLevelType w:val="multilevel"/>
    <w:tmpl w:val="9ECC6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DE0502"/>
    <w:multiLevelType w:val="hybridMultilevel"/>
    <w:tmpl w:val="80A22644"/>
    <w:lvl w:ilvl="0" w:tplc="99CA5334">
      <w:start w:val="1"/>
      <w:numFmt w:val="bullet"/>
      <w:lvlText w:val=""/>
      <w:lvlJc w:val="left"/>
      <w:pPr>
        <w:ind w:left="357" w:hanging="357"/>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68059FE"/>
    <w:multiLevelType w:val="hybridMultilevel"/>
    <w:tmpl w:val="6376258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2D3ECF"/>
    <w:multiLevelType w:val="multilevel"/>
    <w:tmpl w:val="B7F4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60640C"/>
    <w:multiLevelType w:val="hybridMultilevel"/>
    <w:tmpl w:val="DEB2E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FC70D7"/>
    <w:multiLevelType w:val="hybridMultilevel"/>
    <w:tmpl w:val="EED6296C"/>
    <w:lvl w:ilvl="0" w:tplc="DD825536">
      <w:start w:val="2"/>
      <w:numFmt w:val="bullet"/>
      <w:lvlText w:val="-"/>
      <w:lvlJc w:val="left"/>
      <w:pPr>
        <w:ind w:left="360" w:hanging="360"/>
      </w:pPr>
      <w:rPr>
        <w:rFonts w:ascii="Arial Narrow" w:eastAsiaTheme="minorHAnsi" w:hAnsi="Arial Narrow"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E003FA"/>
    <w:multiLevelType w:val="hybridMultilevel"/>
    <w:tmpl w:val="8FDA0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F1148C"/>
    <w:multiLevelType w:val="hybridMultilevel"/>
    <w:tmpl w:val="D70EE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B0344F"/>
    <w:multiLevelType w:val="hybridMultilevel"/>
    <w:tmpl w:val="38A8D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61093A"/>
    <w:multiLevelType w:val="multilevel"/>
    <w:tmpl w:val="329AC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6B00CA"/>
    <w:multiLevelType w:val="hybridMultilevel"/>
    <w:tmpl w:val="F4E48A3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8" w15:restartNumberingAfterBreak="0">
    <w:nsid w:val="5FEC3E3A"/>
    <w:multiLevelType w:val="hybridMultilevel"/>
    <w:tmpl w:val="D246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222E5F"/>
    <w:multiLevelType w:val="hybridMultilevel"/>
    <w:tmpl w:val="5E7C2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E07496"/>
    <w:multiLevelType w:val="hybridMultilevel"/>
    <w:tmpl w:val="AD12FDE0"/>
    <w:lvl w:ilvl="0" w:tplc="A46AED8C">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1" w15:restartNumberingAfterBreak="0">
    <w:nsid w:val="638A690D"/>
    <w:multiLevelType w:val="hybridMultilevel"/>
    <w:tmpl w:val="CD606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631775"/>
    <w:multiLevelType w:val="hybridMultilevel"/>
    <w:tmpl w:val="638A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494AFB"/>
    <w:multiLevelType w:val="hybridMultilevel"/>
    <w:tmpl w:val="9A706B8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5F215A2"/>
    <w:multiLevelType w:val="hybridMultilevel"/>
    <w:tmpl w:val="25FEE2B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67B0F87"/>
    <w:multiLevelType w:val="hybridMultilevel"/>
    <w:tmpl w:val="BBDC5D2A"/>
    <w:lvl w:ilvl="0" w:tplc="0C090001">
      <w:start w:val="1"/>
      <w:numFmt w:val="bullet"/>
      <w:lvlText w:val=""/>
      <w:lvlJc w:val="left"/>
      <w:pPr>
        <w:ind w:left="780" w:hanging="360"/>
      </w:pPr>
      <w:rPr>
        <w:rFonts w:ascii="Symbol" w:hAnsi="Symbol" w:cs="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6" w15:restartNumberingAfterBreak="0">
    <w:nsid w:val="790B6668"/>
    <w:multiLevelType w:val="hybridMultilevel"/>
    <w:tmpl w:val="6DE43A16"/>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7" w15:restartNumberingAfterBreak="0">
    <w:nsid w:val="79CE20ED"/>
    <w:multiLevelType w:val="hybridMultilevel"/>
    <w:tmpl w:val="D556D2F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E7F2158"/>
    <w:multiLevelType w:val="multilevel"/>
    <w:tmpl w:val="DDF49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5632242">
    <w:abstractNumId w:val="14"/>
  </w:num>
  <w:num w:numId="2" w16cid:durableId="777992022">
    <w:abstractNumId w:val="33"/>
  </w:num>
  <w:num w:numId="3" w16cid:durableId="12558266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169879">
    <w:abstractNumId w:val="6"/>
  </w:num>
  <w:num w:numId="5" w16cid:durableId="1896895361">
    <w:abstractNumId w:val="18"/>
  </w:num>
  <w:num w:numId="6" w16cid:durableId="1349024049">
    <w:abstractNumId w:val="15"/>
  </w:num>
  <w:num w:numId="7" w16cid:durableId="2125880167">
    <w:abstractNumId w:val="30"/>
  </w:num>
  <w:num w:numId="8" w16cid:durableId="648019994">
    <w:abstractNumId w:val="5"/>
  </w:num>
  <w:num w:numId="9" w16cid:durableId="1136527761">
    <w:abstractNumId w:val="0"/>
  </w:num>
  <w:num w:numId="10" w16cid:durableId="1325621645">
    <w:abstractNumId w:val="11"/>
  </w:num>
  <w:num w:numId="11" w16cid:durableId="1728795764">
    <w:abstractNumId w:val="2"/>
  </w:num>
  <w:num w:numId="12" w16cid:durableId="1322197847">
    <w:abstractNumId w:val="1"/>
  </w:num>
  <w:num w:numId="13" w16cid:durableId="2136680270">
    <w:abstractNumId w:val="22"/>
  </w:num>
  <w:num w:numId="14" w16cid:durableId="160656229">
    <w:abstractNumId w:val="9"/>
  </w:num>
  <w:num w:numId="15" w16cid:durableId="821432006">
    <w:abstractNumId w:val="8"/>
  </w:num>
  <w:num w:numId="16" w16cid:durableId="6758888">
    <w:abstractNumId w:val="16"/>
  </w:num>
  <w:num w:numId="17" w16cid:durableId="1893541890">
    <w:abstractNumId w:val="19"/>
  </w:num>
  <w:num w:numId="18" w16cid:durableId="1709530619">
    <w:abstractNumId w:val="4"/>
  </w:num>
  <w:num w:numId="19" w16cid:durableId="1852525597">
    <w:abstractNumId w:val="29"/>
  </w:num>
  <w:num w:numId="20" w16cid:durableId="634063500">
    <w:abstractNumId w:val="21"/>
  </w:num>
  <w:num w:numId="21" w16cid:durableId="1329410031">
    <w:abstractNumId w:val="37"/>
  </w:num>
  <w:num w:numId="22" w16cid:durableId="316300797">
    <w:abstractNumId w:val="10"/>
  </w:num>
  <w:num w:numId="23" w16cid:durableId="1375814239">
    <w:abstractNumId w:val="36"/>
  </w:num>
  <w:num w:numId="24" w16cid:durableId="238251658">
    <w:abstractNumId w:val="35"/>
  </w:num>
  <w:num w:numId="25" w16cid:durableId="1842239618">
    <w:abstractNumId w:val="34"/>
  </w:num>
  <w:num w:numId="26" w16cid:durableId="1736539472">
    <w:abstractNumId w:val="13"/>
  </w:num>
  <w:num w:numId="27" w16cid:durableId="4676739">
    <w:abstractNumId w:val="27"/>
  </w:num>
  <w:num w:numId="28" w16cid:durableId="2024743948">
    <w:abstractNumId w:val="20"/>
  </w:num>
  <w:num w:numId="29" w16cid:durableId="922952221">
    <w:abstractNumId w:val="28"/>
  </w:num>
  <w:num w:numId="30" w16cid:durableId="1414201904">
    <w:abstractNumId w:val="32"/>
  </w:num>
  <w:num w:numId="31" w16cid:durableId="1505973970">
    <w:abstractNumId w:val="26"/>
  </w:num>
  <w:num w:numId="32" w16cid:durableId="293414428">
    <w:abstractNumId w:val="17"/>
  </w:num>
  <w:num w:numId="33" w16cid:durableId="128321748">
    <w:abstractNumId w:val="23"/>
  </w:num>
  <w:num w:numId="34" w16cid:durableId="1416783612">
    <w:abstractNumId w:val="38"/>
  </w:num>
  <w:num w:numId="35" w16cid:durableId="1488277057">
    <w:abstractNumId w:val="7"/>
  </w:num>
  <w:num w:numId="36" w16cid:durableId="1372652462">
    <w:abstractNumId w:val="12"/>
  </w:num>
  <w:num w:numId="37" w16cid:durableId="674455714">
    <w:abstractNumId w:val="31"/>
  </w:num>
  <w:num w:numId="38" w16cid:durableId="635260648">
    <w:abstractNumId w:val="24"/>
  </w:num>
  <w:num w:numId="39" w16cid:durableId="240405847">
    <w:abstractNumId w:val="25"/>
  </w:num>
  <w:num w:numId="40" w16cid:durableId="764571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3C"/>
    <w:rsid w:val="00041049"/>
    <w:rsid w:val="00060558"/>
    <w:rsid w:val="000A527C"/>
    <w:rsid w:val="00101257"/>
    <w:rsid w:val="00125C08"/>
    <w:rsid w:val="00135D25"/>
    <w:rsid w:val="00156F3C"/>
    <w:rsid w:val="00172189"/>
    <w:rsid w:val="001E294B"/>
    <w:rsid w:val="00214924"/>
    <w:rsid w:val="00245907"/>
    <w:rsid w:val="00285150"/>
    <w:rsid w:val="002B12FB"/>
    <w:rsid w:val="002F043B"/>
    <w:rsid w:val="00324C28"/>
    <w:rsid w:val="0039475B"/>
    <w:rsid w:val="003A507F"/>
    <w:rsid w:val="003D2F65"/>
    <w:rsid w:val="003D314F"/>
    <w:rsid w:val="003D47C9"/>
    <w:rsid w:val="004A6927"/>
    <w:rsid w:val="004E1E77"/>
    <w:rsid w:val="005300F9"/>
    <w:rsid w:val="005E15D6"/>
    <w:rsid w:val="00677489"/>
    <w:rsid w:val="006A336A"/>
    <w:rsid w:val="006B1775"/>
    <w:rsid w:val="006B39BC"/>
    <w:rsid w:val="006F581C"/>
    <w:rsid w:val="0072004C"/>
    <w:rsid w:val="00732529"/>
    <w:rsid w:val="007668DA"/>
    <w:rsid w:val="00784937"/>
    <w:rsid w:val="00797E02"/>
    <w:rsid w:val="007B2841"/>
    <w:rsid w:val="007C6FFA"/>
    <w:rsid w:val="007F4D00"/>
    <w:rsid w:val="008203C3"/>
    <w:rsid w:val="00852670"/>
    <w:rsid w:val="00853ECF"/>
    <w:rsid w:val="0087213D"/>
    <w:rsid w:val="008B466C"/>
    <w:rsid w:val="008C29BE"/>
    <w:rsid w:val="008E1543"/>
    <w:rsid w:val="00941C76"/>
    <w:rsid w:val="00961863"/>
    <w:rsid w:val="0096674B"/>
    <w:rsid w:val="0096717A"/>
    <w:rsid w:val="00974423"/>
    <w:rsid w:val="009B1734"/>
    <w:rsid w:val="009D38AB"/>
    <w:rsid w:val="00A03096"/>
    <w:rsid w:val="00A10E53"/>
    <w:rsid w:val="00A27808"/>
    <w:rsid w:val="00A42EE8"/>
    <w:rsid w:val="00A473B4"/>
    <w:rsid w:val="00A546D5"/>
    <w:rsid w:val="00AF74DE"/>
    <w:rsid w:val="00B16A9D"/>
    <w:rsid w:val="00BC0A6B"/>
    <w:rsid w:val="00C26D22"/>
    <w:rsid w:val="00C326F2"/>
    <w:rsid w:val="00CD4C5C"/>
    <w:rsid w:val="00D130C6"/>
    <w:rsid w:val="00D20359"/>
    <w:rsid w:val="00D47C58"/>
    <w:rsid w:val="00D60484"/>
    <w:rsid w:val="00D840B2"/>
    <w:rsid w:val="00D95C8D"/>
    <w:rsid w:val="00E01A54"/>
    <w:rsid w:val="00E248ED"/>
    <w:rsid w:val="00E31180"/>
    <w:rsid w:val="00E442C3"/>
    <w:rsid w:val="00E51579"/>
    <w:rsid w:val="00E84FA1"/>
    <w:rsid w:val="00E910C3"/>
    <w:rsid w:val="00EC0F79"/>
    <w:rsid w:val="00ED777C"/>
    <w:rsid w:val="00EE78F7"/>
    <w:rsid w:val="00FA4BD5"/>
    <w:rsid w:val="00FC795E"/>
    <w:rsid w:val="00FD2F3B"/>
    <w:rsid w:val="00FE28D6"/>
    <w:rsid w:val="00FE33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B1101"/>
  <w15:chartTrackingRefBased/>
  <w15:docId w15:val="{2A7D0793-1DA3-4546-A6C0-8FA7C4BC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C5C"/>
    <w:pPr>
      <w:spacing w:before="200" w:after="120"/>
    </w:pPr>
    <w:rPr>
      <w:rFonts w:ascii="Arial" w:hAnsi="Arial"/>
    </w:rPr>
  </w:style>
  <w:style w:type="paragraph" w:styleId="Heading1">
    <w:name w:val="heading 1"/>
    <w:basedOn w:val="Normal"/>
    <w:next w:val="Normal"/>
    <w:link w:val="Heading1Char"/>
    <w:uiPriority w:val="9"/>
    <w:qFormat/>
    <w:rsid w:val="00214924"/>
    <w:pPr>
      <w:keepNext/>
      <w:keepLines/>
      <w:outlineLvl w:val="0"/>
    </w:pPr>
    <w:rPr>
      <w:rFonts w:eastAsiaTheme="majorEastAsia" w:cstheme="majorBidi"/>
      <w:b/>
      <w:color w:val="7030A0"/>
      <w:sz w:val="24"/>
      <w:szCs w:val="32"/>
    </w:rPr>
  </w:style>
  <w:style w:type="paragraph" w:styleId="Heading2">
    <w:name w:val="heading 2"/>
    <w:basedOn w:val="Normal"/>
    <w:next w:val="Normal"/>
    <w:link w:val="Heading2Char"/>
    <w:uiPriority w:val="9"/>
    <w:unhideWhenUsed/>
    <w:qFormat/>
    <w:rsid w:val="00784937"/>
    <w:pPr>
      <w:keepNext/>
      <w:keepLines/>
      <w:outlineLvl w:val="1"/>
    </w:pPr>
    <w:rPr>
      <w:rFonts w:eastAsiaTheme="majorEastAsia" w:cstheme="majorBidi"/>
      <w:b/>
      <w:color w:val="7030A0"/>
      <w:sz w:val="32"/>
      <w:szCs w:val="26"/>
    </w:rPr>
  </w:style>
  <w:style w:type="paragraph" w:styleId="Heading3">
    <w:name w:val="heading 3"/>
    <w:basedOn w:val="Normal"/>
    <w:next w:val="Normal"/>
    <w:link w:val="Heading3Char"/>
    <w:uiPriority w:val="9"/>
    <w:semiHidden/>
    <w:unhideWhenUsed/>
    <w:qFormat/>
    <w:rsid w:val="002149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6F3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highlightnode">
    <w:name w:val="highlightnode"/>
    <w:basedOn w:val="DefaultParagraphFont"/>
    <w:rsid w:val="00156F3C"/>
  </w:style>
  <w:style w:type="character" w:customStyle="1" w:styleId="textexposedshow">
    <w:name w:val="text_exposed_show"/>
    <w:basedOn w:val="DefaultParagraphFont"/>
    <w:rsid w:val="00156F3C"/>
  </w:style>
  <w:style w:type="paragraph" w:styleId="Title">
    <w:name w:val="Title"/>
    <w:basedOn w:val="Normal"/>
    <w:next w:val="Normal"/>
    <w:link w:val="TitleChar"/>
    <w:uiPriority w:val="10"/>
    <w:qFormat/>
    <w:rsid w:val="00784937"/>
    <w:pPr>
      <w:contextualSpacing/>
    </w:pPr>
    <w:rPr>
      <w:rFonts w:eastAsiaTheme="majorEastAsia" w:cstheme="majorBidi"/>
      <w:b/>
      <w:color w:val="7030A0"/>
      <w:spacing w:val="-10"/>
      <w:kern w:val="28"/>
      <w:sz w:val="48"/>
      <w:szCs w:val="56"/>
    </w:rPr>
  </w:style>
  <w:style w:type="character" w:customStyle="1" w:styleId="TitleChar">
    <w:name w:val="Title Char"/>
    <w:basedOn w:val="DefaultParagraphFont"/>
    <w:link w:val="Title"/>
    <w:uiPriority w:val="10"/>
    <w:rsid w:val="00784937"/>
    <w:rPr>
      <w:rFonts w:ascii="Arial" w:eastAsiaTheme="majorEastAsia" w:hAnsi="Arial" w:cstheme="majorBidi"/>
      <w:b/>
      <w:color w:val="7030A0"/>
      <w:spacing w:val="-10"/>
      <w:kern w:val="28"/>
      <w:sz w:val="48"/>
      <w:szCs w:val="56"/>
    </w:rPr>
  </w:style>
  <w:style w:type="paragraph" w:styleId="ListParagraph">
    <w:name w:val="List Paragraph"/>
    <w:basedOn w:val="Normal"/>
    <w:uiPriority w:val="34"/>
    <w:qFormat/>
    <w:rsid w:val="008B466C"/>
    <w:pPr>
      <w:spacing w:after="0" w:line="20" w:lineRule="atLeast"/>
      <w:ind w:left="720"/>
      <w:contextualSpacing/>
    </w:pPr>
    <w:rPr>
      <w:rFonts w:eastAsia="Calibri" w:cs="Arial"/>
      <w:szCs w:val="24"/>
    </w:rPr>
  </w:style>
  <w:style w:type="table" w:styleId="TableGrid">
    <w:name w:val="Table Grid"/>
    <w:basedOn w:val="TableNormal"/>
    <w:uiPriority w:val="39"/>
    <w:rsid w:val="009618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C08"/>
  </w:style>
  <w:style w:type="paragraph" w:styleId="Footer">
    <w:name w:val="footer"/>
    <w:basedOn w:val="Normal"/>
    <w:link w:val="FooterChar"/>
    <w:uiPriority w:val="99"/>
    <w:unhideWhenUsed/>
    <w:rsid w:val="00125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C08"/>
  </w:style>
  <w:style w:type="paragraph" w:styleId="Subtitle">
    <w:name w:val="Subtitle"/>
    <w:basedOn w:val="Normal"/>
    <w:next w:val="Normal"/>
    <w:link w:val="SubtitleChar"/>
    <w:uiPriority w:val="11"/>
    <w:qFormat/>
    <w:rsid w:val="00125C08"/>
    <w:pPr>
      <w:numPr>
        <w:ilvl w:val="1"/>
      </w:numPr>
    </w:pPr>
    <w:rPr>
      <w:rFonts w:ascii="Arial Narrow" w:eastAsiaTheme="minorEastAsia" w:hAnsi="Arial Narrow"/>
      <w:color w:val="5A5A5A" w:themeColor="text1" w:themeTint="A5"/>
      <w:spacing w:val="15"/>
    </w:rPr>
  </w:style>
  <w:style w:type="character" w:customStyle="1" w:styleId="SubtitleChar">
    <w:name w:val="Subtitle Char"/>
    <w:basedOn w:val="DefaultParagraphFont"/>
    <w:link w:val="Subtitle"/>
    <w:uiPriority w:val="11"/>
    <w:rsid w:val="00125C08"/>
    <w:rPr>
      <w:rFonts w:ascii="Arial Narrow" w:eastAsiaTheme="minorEastAsia" w:hAnsi="Arial Narrow"/>
      <w:color w:val="5A5A5A" w:themeColor="text1" w:themeTint="A5"/>
      <w:spacing w:val="15"/>
      <w:sz w:val="24"/>
    </w:rPr>
  </w:style>
  <w:style w:type="character" w:customStyle="1" w:styleId="Heading2Char">
    <w:name w:val="Heading 2 Char"/>
    <w:basedOn w:val="DefaultParagraphFont"/>
    <w:link w:val="Heading2"/>
    <w:uiPriority w:val="9"/>
    <w:rsid w:val="00784937"/>
    <w:rPr>
      <w:rFonts w:ascii="Arial" w:eastAsiaTheme="majorEastAsia" w:hAnsi="Arial" w:cstheme="majorBidi"/>
      <w:b/>
      <w:color w:val="7030A0"/>
      <w:sz w:val="32"/>
      <w:szCs w:val="26"/>
    </w:rPr>
  </w:style>
  <w:style w:type="paragraph" w:styleId="NoSpacing">
    <w:name w:val="No Spacing"/>
    <w:uiPriority w:val="1"/>
    <w:qFormat/>
    <w:rsid w:val="003A507F"/>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E5157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1579"/>
    <w:rPr>
      <w:rFonts w:ascii="Times New Roman" w:hAnsi="Times New Roman" w:cs="Times New Roman"/>
      <w:sz w:val="18"/>
      <w:szCs w:val="18"/>
    </w:rPr>
  </w:style>
  <w:style w:type="paragraph" w:styleId="BodyText">
    <w:name w:val="Body Text"/>
    <w:basedOn w:val="Normal"/>
    <w:link w:val="BodyTextChar"/>
    <w:rsid w:val="00FE28D6"/>
    <w:pPr>
      <w:spacing w:before="0" w:after="0" w:line="240" w:lineRule="auto"/>
    </w:pPr>
    <w:rPr>
      <w:rFonts w:eastAsia="Times New Roman" w:cs="Times New Roman"/>
      <w:sz w:val="19"/>
      <w:szCs w:val="19"/>
      <w:lang w:val="en-US"/>
    </w:rPr>
  </w:style>
  <w:style w:type="character" w:customStyle="1" w:styleId="BodyTextChar">
    <w:name w:val="Body Text Char"/>
    <w:basedOn w:val="DefaultParagraphFont"/>
    <w:link w:val="BodyText"/>
    <w:rsid w:val="00FE28D6"/>
    <w:rPr>
      <w:rFonts w:ascii="Arial" w:eastAsia="Times New Roman" w:hAnsi="Arial" w:cs="Times New Roman"/>
      <w:sz w:val="19"/>
      <w:szCs w:val="19"/>
      <w:lang w:val="en-US"/>
    </w:rPr>
  </w:style>
  <w:style w:type="paragraph" w:styleId="Revision">
    <w:name w:val="Revision"/>
    <w:hidden/>
    <w:uiPriority w:val="99"/>
    <w:semiHidden/>
    <w:rsid w:val="00D840B2"/>
    <w:pPr>
      <w:spacing w:after="0" w:line="240" w:lineRule="auto"/>
    </w:pPr>
    <w:rPr>
      <w:rFonts w:ascii="Arial" w:hAnsi="Arial"/>
      <w:sz w:val="24"/>
    </w:rPr>
  </w:style>
  <w:style w:type="character" w:styleId="Hyperlink">
    <w:name w:val="Hyperlink"/>
    <w:basedOn w:val="DefaultParagraphFont"/>
    <w:uiPriority w:val="99"/>
    <w:unhideWhenUsed/>
    <w:rsid w:val="0096674B"/>
    <w:rPr>
      <w:color w:val="0563C1" w:themeColor="hyperlink"/>
      <w:u w:val="single"/>
    </w:rPr>
  </w:style>
  <w:style w:type="character" w:customStyle="1" w:styleId="normaltextrun">
    <w:name w:val="normaltextrun"/>
    <w:basedOn w:val="DefaultParagraphFont"/>
    <w:rsid w:val="00784937"/>
  </w:style>
  <w:style w:type="character" w:customStyle="1" w:styleId="eop">
    <w:name w:val="eop"/>
    <w:basedOn w:val="DefaultParagraphFont"/>
    <w:rsid w:val="00784937"/>
  </w:style>
  <w:style w:type="paragraph" w:customStyle="1" w:styleId="Default">
    <w:name w:val="Default"/>
    <w:rsid w:val="00784937"/>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semiHidden/>
    <w:rsid w:val="00214924"/>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14924"/>
    <w:rPr>
      <w:rFonts w:ascii="Arial" w:eastAsiaTheme="majorEastAsia" w:hAnsi="Arial" w:cstheme="majorBidi"/>
      <w:b/>
      <w:color w:val="7030A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6533">
      <w:bodyDiv w:val="1"/>
      <w:marLeft w:val="0"/>
      <w:marRight w:val="0"/>
      <w:marTop w:val="0"/>
      <w:marBottom w:val="0"/>
      <w:divBdr>
        <w:top w:val="none" w:sz="0" w:space="0" w:color="auto"/>
        <w:left w:val="none" w:sz="0" w:space="0" w:color="auto"/>
        <w:bottom w:val="none" w:sz="0" w:space="0" w:color="auto"/>
        <w:right w:val="none" w:sz="0" w:space="0" w:color="auto"/>
      </w:divBdr>
    </w:div>
    <w:div w:id="801074465">
      <w:bodyDiv w:val="1"/>
      <w:marLeft w:val="0"/>
      <w:marRight w:val="0"/>
      <w:marTop w:val="0"/>
      <w:marBottom w:val="0"/>
      <w:divBdr>
        <w:top w:val="none" w:sz="0" w:space="0" w:color="auto"/>
        <w:left w:val="none" w:sz="0" w:space="0" w:color="auto"/>
        <w:bottom w:val="none" w:sz="0" w:space="0" w:color="auto"/>
        <w:right w:val="none" w:sz="0" w:space="0" w:color="auto"/>
      </w:divBdr>
      <w:divsChild>
        <w:div w:id="54155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anda@yacw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yacw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yacw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yacw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72496EBF1B540A0F0D3C826E2D1E8" ma:contentTypeVersion="4" ma:contentTypeDescription="Create a new document." ma:contentTypeScope="" ma:versionID="c06f133cec72b75d41056722a908e7a5">
  <xsd:schema xmlns:xsd="http://www.w3.org/2001/XMLSchema" xmlns:xs="http://www.w3.org/2001/XMLSchema" xmlns:p="http://schemas.microsoft.com/office/2006/metadata/properties" xmlns:ns2="89c1b4d5-b2b7-434f-bc3d-5f4c716d092c" xmlns:ns3="e403fd22-ad04-416f-a061-7c06b2273772" targetNamespace="http://schemas.microsoft.com/office/2006/metadata/properties" ma:root="true" ma:fieldsID="db56f42b1ed5e7fda40c17c40a63d869" ns2:_="" ns3:_="">
    <xsd:import namespace="89c1b4d5-b2b7-434f-bc3d-5f4c716d092c"/>
    <xsd:import namespace="e403fd22-ad04-416f-a061-7c06b2273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1b4d5-b2b7-434f-bc3d-5f4c716d0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3fd22-ad04-416f-a061-7c06b2273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3C2FC-ECB3-433C-AE72-261072CEF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1b4d5-b2b7-434f-bc3d-5f4c716d092c"/>
    <ds:schemaRef ds:uri="e403fd22-ad04-416f-a061-7c06b227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CF133-D0C7-4EF3-B03E-0836B4F6ABD4}">
  <ds:schemaRefs>
    <ds:schemaRef ds:uri="http://schemas.microsoft.com/sharepoint/v3/contenttype/forms"/>
  </ds:schemaRefs>
</ds:datastoreItem>
</file>

<file path=customXml/itemProps3.xml><?xml version="1.0" encoding="utf-8"?>
<ds:datastoreItem xmlns:ds="http://schemas.openxmlformats.org/officeDocument/2006/customXml" ds:itemID="{CC1C1A1C-7C51-4070-B9DF-2C634FCB5EAA}">
  <ds:schemaRef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89c1b4d5-b2b7-434f-bc3d-5f4c716d092c"/>
    <ds:schemaRef ds:uri="http://schemas.openxmlformats.org/package/2006/metadata/core-properties"/>
    <ds:schemaRef ds:uri="e403fd22-ad04-416f-a061-7c06b227377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Links>
    <vt:vector size="24" baseType="variant">
      <vt:variant>
        <vt:i4>5898302</vt:i4>
      </vt:variant>
      <vt:variant>
        <vt:i4>9</vt:i4>
      </vt:variant>
      <vt:variant>
        <vt:i4>0</vt:i4>
      </vt:variant>
      <vt:variant>
        <vt:i4>5</vt:i4>
      </vt:variant>
      <vt:variant>
        <vt:lpwstr>mailto:lianda@yacwa.org.au</vt:lpwstr>
      </vt:variant>
      <vt:variant>
        <vt:lpwstr/>
      </vt:variant>
      <vt:variant>
        <vt:i4>3866692</vt:i4>
      </vt:variant>
      <vt:variant>
        <vt:i4>6</vt:i4>
      </vt:variant>
      <vt:variant>
        <vt:i4>0</vt:i4>
      </vt:variant>
      <vt:variant>
        <vt:i4>5</vt:i4>
      </vt:variant>
      <vt:variant>
        <vt:lpwstr>mailto:jobs@yacwa.org.au</vt:lpwstr>
      </vt:variant>
      <vt:variant>
        <vt:lpwstr/>
      </vt:variant>
      <vt:variant>
        <vt:i4>3997744</vt:i4>
      </vt:variant>
      <vt:variant>
        <vt:i4>3</vt:i4>
      </vt:variant>
      <vt:variant>
        <vt:i4>0</vt:i4>
      </vt:variant>
      <vt:variant>
        <vt:i4>5</vt:i4>
      </vt:variant>
      <vt:variant>
        <vt:lpwstr>https://www.facebook.com/yacwa</vt:lpwstr>
      </vt:variant>
      <vt:variant>
        <vt:lpwstr/>
      </vt:variant>
      <vt:variant>
        <vt:i4>5832786</vt:i4>
      </vt:variant>
      <vt:variant>
        <vt:i4>0</vt:i4>
      </vt:variant>
      <vt:variant>
        <vt:i4>0</vt:i4>
      </vt:variant>
      <vt:variant>
        <vt:i4>5</vt:i4>
      </vt:variant>
      <vt:variant>
        <vt:lpwstr>https://www.yacwa.org.au/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Lianda Gibson</dc:creator>
  <cp:keywords/>
  <dc:description/>
  <cp:lastModifiedBy>Lianda Gibson</cp:lastModifiedBy>
  <cp:revision>2</cp:revision>
  <dcterms:created xsi:type="dcterms:W3CDTF">2023-03-27T11:03:00Z</dcterms:created>
  <dcterms:modified xsi:type="dcterms:W3CDTF">2023-03-27T11:03:00Z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0x01010039872496EBF1B540A0F0D3C826E2D1E8</vt:lpwstr>
  </property>
  <property fmtid="{D5CDD505-2E9C-101B-9397-08002B2CF9AE}" pid="3" name="Order">
    <vt:r8>75600</vt:r8>
  </property>
</Properties>
</file>