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2680B" w14:textId="77777777" w:rsidR="0026036E" w:rsidRDefault="0026036E" w:rsidP="0026036E">
      <w:pPr>
        <w:spacing w:before="100" w:beforeAutospacing="1" w:after="100" w:afterAutospacing="1" w:line="240" w:lineRule="auto"/>
        <w:jc w:val="center"/>
      </w:pPr>
      <w:r>
        <w:rPr>
          <w:noProof/>
        </w:rPr>
        <w:drawing>
          <wp:inline distT="0" distB="0" distL="0" distR="0" wp14:anchorId="65A5B9AC" wp14:editId="21D0DD31">
            <wp:extent cx="2631112" cy="705731"/>
            <wp:effectExtent l="0" t="0" r="0" b="0"/>
            <wp:docPr id="2" name="Picture 2" descr="Graphical user interface, application, Word,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 Teams&#10;&#10;Description automatically generated"/>
                    <pic:cNvPicPr/>
                  </pic:nvPicPr>
                  <pic:blipFill>
                    <a:blip r:embed="rId5"/>
                    <a:stretch>
                      <a:fillRect/>
                    </a:stretch>
                  </pic:blipFill>
                  <pic:spPr>
                    <a:xfrm>
                      <a:off x="0" y="0"/>
                      <a:ext cx="2656268" cy="712478"/>
                    </a:xfrm>
                    <a:prstGeom prst="rect">
                      <a:avLst/>
                    </a:prstGeom>
                  </pic:spPr>
                </pic:pic>
              </a:graphicData>
            </a:graphic>
          </wp:inline>
        </w:drawing>
      </w:r>
    </w:p>
    <w:p w14:paraId="40FE39C0" w14:textId="77777777" w:rsidR="0026036E" w:rsidRPr="00C155C9" w:rsidRDefault="0026036E" w:rsidP="0026036E">
      <w:pPr>
        <w:spacing w:before="100" w:beforeAutospacing="1" w:after="0" w:line="240" w:lineRule="auto"/>
        <w:jc w:val="center"/>
        <w:rPr>
          <w:rFonts w:cstheme="minorHAnsi"/>
          <w:b/>
          <w:bCs/>
          <w:sz w:val="28"/>
          <w:szCs w:val="28"/>
        </w:rPr>
      </w:pPr>
      <w:r w:rsidRPr="00C155C9">
        <w:rPr>
          <w:rFonts w:cstheme="minorHAnsi"/>
          <w:b/>
          <w:bCs/>
          <w:sz w:val="28"/>
          <w:szCs w:val="28"/>
        </w:rPr>
        <w:t>CHIEF EXECUTIVE OFFICER: Job Description</w:t>
      </w:r>
      <w:r w:rsidRPr="00C155C9">
        <w:rPr>
          <w:rFonts w:cstheme="minorHAnsi"/>
          <w:sz w:val="28"/>
          <w:szCs w:val="28"/>
        </w:rPr>
        <w:t xml:space="preserve"> </w:t>
      </w:r>
    </w:p>
    <w:p w14:paraId="73FA46B9" w14:textId="77777777" w:rsidR="0026036E" w:rsidRPr="00B9628E" w:rsidRDefault="0026036E" w:rsidP="0026036E">
      <w:pPr>
        <w:spacing w:before="100" w:beforeAutospacing="1" w:after="0" w:line="240" w:lineRule="auto"/>
        <w:rPr>
          <w:rFonts w:cstheme="minorHAnsi"/>
        </w:rPr>
      </w:pPr>
      <w:r w:rsidRPr="00B9628E">
        <w:rPr>
          <w:rFonts w:cstheme="minorHAnsi"/>
        </w:rPr>
        <w:t xml:space="preserve">Under the direction of the Board of Management, the Chief Executive Officer is responsible for the successful leadership and management of the Centre, according to the policies and strategic direction set by the Board. </w:t>
      </w:r>
    </w:p>
    <w:p w14:paraId="63782E73" w14:textId="77777777" w:rsidR="0026036E" w:rsidRDefault="0026036E" w:rsidP="0026036E">
      <w:pPr>
        <w:spacing w:before="100" w:beforeAutospacing="1" w:after="0" w:line="240" w:lineRule="auto"/>
        <w:rPr>
          <w:rFonts w:cstheme="minorHAnsi"/>
        </w:rPr>
      </w:pPr>
      <w:r w:rsidRPr="00B9628E">
        <w:rPr>
          <w:rFonts w:cstheme="minorHAnsi"/>
        </w:rPr>
        <w:t xml:space="preserve">Responsibilities </w:t>
      </w:r>
      <w:r>
        <w:rPr>
          <w:rFonts w:cstheme="minorHAnsi"/>
        </w:rPr>
        <w:t>overview:</w:t>
      </w:r>
    </w:p>
    <w:p w14:paraId="149AECBD" w14:textId="77777777" w:rsidR="0026036E" w:rsidRDefault="0026036E" w:rsidP="0026036E">
      <w:pPr>
        <w:pStyle w:val="ListParagraph"/>
        <w:numPr>
          <w:ilvl w:val="0"/>
          <w:numId w:val="2"/>
        </w:numPr>
        <w:spacing w:before="100" w:beforeAutospacing="1" w:after="0" w:line="240" w:lineRule="auto"/>
        <w:rPr>
          <w:rFonts w:cstheme="minorHAnsi"/>
        </w:rPr>
      </w:pPr>
      <w:r w:rsidRPr="008431BD">
        <w:rPr>
          <w:rFonts w:cstheme="minorHAnsi"/>
        </w:rPr>
        <w:t xml:space="preserve">Leadership and management of operations, programs, human resources, financial planning and management, public and community relations, resource development, and risk management. </w:t>
      </w:r>
    </w:p>
    <w:p w14:paraId="1678C4E9" w14:textId="77777777" w:rsidR="0026036E" w:rsidRPr="008431BD" w:rsidRDefault="0026036E" w:rsidP="0026036E">
      <w:pPr>
        <w:pStyle w:val="ListParagraph"/>
        <w:numPr>
          <w:ilvl w:val="0"/>
          <w:numId w:val="2"/>
        </w:numPr>
        <w:spacing w:before="100" w:beforeAutospacing="1" w:after="0" w:line="240" w:lineRule="auto"/>
        <w:rPr>
          <w:rFonts w:cstheme="minorHAnsi"/>
        </w:rPr>
      </w:pPr>
      <w:r w:rsidRPr="008431BD">
        <w:rPr>
          <w:rFonts w:cstheme="minorHAnsi"/>
        </w:rPr>
        <w:t xml:space="preserve">Provision of supervision to direct reports as outlined by the Centre organisational chart. </w:t>
      </w:r>
    </w:p>
    <w:p w14:paraId="3226E59A" w14:textId="77777777" w:rsidR="0026036E" w:rsidRPr="00B9628E" w:rsidRDefault="0026036E" w:rsidP="0026036E">
      <w:pPr>
        <w:spacing w:before="100" w:beforeAutospacing="1" w:after="0" w:line="240" w:lineRule="auto"/>
        <w:rPr>
          <w:rFonts w:cstheme="minorHAnsi"/>
          <w:b/>
          <w:bCs/>
        </w:rPr>
      </w:pPr>
      <w:r w:rsidRPr="00B9628E">
        <w:rPr>
          <w:rFonts w:cstheme="minorHAnsi"/>
          <w:b/>
          <w:bCs/>
        </w:rPr>
        <w:t xml:space="preserve">Duties and Responsibilities </w:t>
      </w:r>
    </w:p>
    <w:p w14:paraId="19431F50"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Oversee the planning, implementation, and evaluation of the Centre's programs and services. Ensure that service provision </w:t>
      </w:r>
      <w:r>
        <w:rPr>
          <w:rFonts w:cstheme="minorHAnsi"/>
        </w:rPr>
        <w:t>aligns to</w:t>
      </w:r>
      <w:r w:rsidRPr="00606B1C">
        <w:rPr>
          <w:rFonts w:cstheme="minorHAnsi"/>
        </w:rPr>
        <w:t xml:space="preserve"> the Centre’s mission and reflect</w:t>
      </w:r>
      <w:r>
        <w:rPr>
          <w:rFonts w:cstheme="minorHAnsi"/>
        </w:rPr>
        <w:t>s</w:t>
      </w:r>
      <w:r w:rsidRPr="00606B1C">
        <w:rPr>
          <w:rFonts w:cstheme="minorHAnsi"/>
        </w:rPr>
        <w:t xml:space="preserve"> the priorities of the Board. </w:t>
      </w:r>
    </w:p>
    <w:p w14:paraId="3F14F5C9"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Oversee the efficient and effective day-to-day operation of the Centre.</w:t>
      </w:r>
    </w:p>
    <w:p w14:paraId="222602ED"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Attend all Board meetings. Identify, assess, and inform the Board of internal and external issues that affect the Centre. </w:t>
      </w:r>
    </w:p>
    <w:p w14:paraId="274B0EF2"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Work with the Board and staff to secure and maintain funding for the operation of the Centre. Ensure data is maintained in CLASS, identify funding opportunities and fulfil application and reporting requirements. </w:t>
      </w:r>
    </w:p>
    <w:p w14:paraId="05893362"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Professionally represent the Centre in the community. </w:t>
      </w:r>
    </w:p>
    <w:p w14:paraId="7B84E56E"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Ensure the overall financial management of Centre, following financial policies and procedures. </w:t>
      </w:r>
    </w:p>
    <w:p w14:paraId="34629AF5" w14:textId="77777777" w:rsidR="0026036E"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Ensure the overall supervision and management of Centre personnel following policies and procedures. </w:t>
      </w:r>
    </w:p>
    <w:p w14:paraId="45DF755B" w14:textId="77777777" w:rsidR="0026036E" w:rsidRPr="00F952FB" w:rsidRDefault="0026036E" w:rsidP="0026036E">
      <w:pPr>
        <w:pStyle w:val="ListParagraph"/>
        <w:numPr>
          <w:ilvl w:val="0"/>
          <w:numId w:val="1"/>
        </w:numPr>
        <w:spacing w:before="100" w:beforeAutospacing="1" w:after="0" w:line="240" w:lineRule="auto"/>
        <w:rPr>
          <w:rFonts w:cstheme="minorHAnsi"/>
        </w:rPr>
      </w:pPr>
      <w:r w:rsidRPr="00F952FB">
        <w:rPr>
          <w:rFonts w:cstheme="minorHAnsi"/>
        </w:rPr>
        <w:t>Conduct</w:t>
      </w:r>
      <w:r>
        <w:rPr>
          <w:rFonts w:cstheme="minorHAnsi"/>
        </w:rPr>
        <w:t xml:space="preserve"> </w:t>
      </w:r>
      <w:r w:rsidRPr="00F952FB">
        <w:rPr>
          <w:rFonts w:cstheme="minorHAnsi"/>
        </w:rPr>
        <w:t xml:space="preserve">orientation, document on-going performance, and completes performance appraisals for all staff supervised by this position. </w:t>
      </w:r>
    </w:p>
    <w:p w14:paraId="28A6016C"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In collaboration with relevant stakeholders, embed our vision and strategic plan. Regularly report strategic plan progress to the Board. </w:t>
      </w:r>
    </w:p>
    <w:p w14:paraId="03914C27"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Maintain accountability, with program and financial reporting requirements met for funding body/s. </w:t>
      </w:r>
    </w:p>
    <w:p w14:paraId="78232551"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Communicate with stakeholders about the work of the </w:t>
      </w:r>
      <w:proofErr w:type="gramStart"/>
      <w:r w:rsidRPr="00606B1C">
        <w:rPr>
          <w:rFonts w:cstheme="minorHAnsi"/>
        </w:rPr>
        <w:t>Centre, and</w:t>
      </w:r>
      <w:proofErr w:type="gramEnd"/>
      <w:r w:rsidRPr="00606B1C">
        <w:rPr>
          <w:rFonts w:cstheme="minorHAnsi"/>
        </w:rPr>
        <w:t xml:space="preserve"> identify changes in community need. </w:t>
      </w:r>
    </w:p>
    <w:p w14:paraId="775B9A9F"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Establish relationships and grow collaborative arrangements </w:t>
      </w:r>
      <w:r>
        <w:rPr>
          <w:rFonts w:cstheme="minorHAnsi"/>
        </w:rPr>
        <w:t xml:space="preserve">with a broad range of stakeholders </w:t>
      </w:r>
      <w:r w:rsidRPr="00606B1C">
        <w:rPr>
          <w:rFonts w:cstheme="minorHAnsi"/>
        </w:rPr>
        <w:t xml:space="preserve">to achieve the goals of the Centre </w:t>
      </w:r>
    </w:p>
    <w:p w14:paraId="1047ABE4"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 xml:space="preserve">Oversee maintenance of policies for the approval of the Board and promote procedures to implement the policies; review existing policies regularly and recommend changes to the Board as appropriate </w:t>
      </w:r>
    </w:p>
    <w:p w14:paraId="289A137C" w14:textId="77777777" w:rsidR="0026036E" w:rsidRPr="00F44FF9"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Identif</w:t>
      </w:r>
      <w:r>
        <w:rPr>
          <w:rFonts w:cstheme="minorHAnsi"/>
        </w:rPr>
        <w:t xml:space="preserve">y and meet </w:t>
      </w:r>
      <w:r w:rsidRPr="00606B1C">
        <w:rPr>
          <w:rFonts w:cstheme="minorHAnsi"/>
        </w:rPr>
        <w:t>Board training nee</w:t>
      </w:r>
      <w:r>
        <w:rPr>
          <w:rFonts w:cstheme="minorHAnsi"/>
        </w:rPr>
        <w:t>ds</w:t>
      </w:r>
      <w:r w:rsidRPr="00606B1C">
        <w:rPr>
          <w:rFonts w:cstheme="minorHAnsi"/>
        </w:rPr>
        <w:t xml:space="preserve">. Provide new Board member orientation about the Centre. </w:t>
      </w:r>
    </w:p>
    <w:p w14:paraId="39EA44BA" w14:textId="77777777" w:rsidR="0026036E" w:rsidRPr="00606B1C" w:rsidRDefault="0026036E" w:rsidP="0026036E">
      <w:pPr>
        <w:pStyle w:val="ListParagraph"/>
        <w:numPr>
          <w:ilvl w:val="0"/>
          <w:numId w:val="1"/>
        </w:numPr>
        <w:spacing w:before="100" w:beforeAutospacing="1" w:after="0" w:line="240" w:lineRule="auto"/>
        <w:rPr>
          <w:rFonts w:cstheme="minorHAnsi"/>
        </w:rPr>
      </w:pPr>
      <w:r>
        <w:rPr>
          <w:rFonts w:cstheme="minorHAnsi"/>
        </w:rPr>
        <w:t>M</w:t>
      </w:r>
      <w:r w:rsidRPr="00606B1C">
        <w:rPr>
          <w:rFonts w:cstheme="minorHAnsi"/>
        </w:rPr>
        <w:t xml:space="preserve">anagement of Centre facilities and resources. </w:t>
      </w:r>
    </w:p>
    <w:p w14:paraId="6B5B74C0"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Ensure the Centre maintains strong</w:t>
      </w:r>
      <w:r>
        <w:rPr>
          <w:rFonts w:cstheme="minorHAnsi"/>
        </w:rPr>
        <w:t xml:space="preserve"> Community Legal Centres Australia</w:t>
      </w:r>
      <w:r w:rsidRPr="00606B1C">
        <w:rPr>
          <w:rFonts w:cstheme="minorHAnsi"/>
        </w:rPr>
        <w:t xml:space="preserve"> accreditation</w:t>
      </w:r>
      <w:r>
        <w:rPr>
          <w:rFonts w:cstheme="minorHAnsi"/>
        </w:rPr>
        <w:t>.</w:t>
      </w:r>
    </w:p>
    <w:p w14:paraId="2E9ADA25"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Maintain strict confidentiality regarding Centre, financial, personnel, and client information</w:t>
      </w:r>
    </w:p>
    <w:p w14:paraId="05AF829B" w14:textId="77777777" w:rsidR="0026036E" w:rsidRPr="00606B1C" w:rsidRDefault="0026036E" w:rsidP="0026036E">
      <w:pPr>
        <w:pStyle w:val="ListParagraph"/>
        <w:numPr>
          <w:ilvl w:val="0"/>
          <w:numId w:val="1"/>
        </w:numPr>
        <w:spacing w:before="100" w:beforeAutospacing="1" w:after="0" w:line="240" w:lineRule="auto"/>
        <w:rPr>
          <w:rFonts w:cstheme="minorHAnsi"/>
        </w:rPr>
      </w:pPr>
      <w:r w:rsidRPr="00606B1C">
        <w:rPr>
          <w:rFonts w:cstheme="minorHAnsi"/>
        </w:rPr>
        <w:t>Perform all other duties that advance the LCLC as deemed necessary by the Board.</w:t>
      </w:r>
    </w:p>
    <w:p w14:paraId="39321A86" w14:textId="77777777" w:rsidR="0026036E" w:rsidRDefault="0026036E" w:rsidP="0026036E">
      <w:pPr>
        <w:spacing w:after="0" w:line="240" w:lineRule="auto"/>
        <w:rPr>
          <w:rFonts w:cstheme="minorHAnsi"/>
        </w:rPr>
      </w:pPr>
    </w:p>
    <w:p w14:paraId="52305295" w14:textId="77777777" w:rsidR="0026036E" w:rsidRDefault="0026036E" w:rsidP="0026036E">
      <w:pPr>
        <w:spacing w:after="0" w:line="240" w:lineRule="auto"/>
        <w:jc w:val="center"/>
        <w:rPr>
          <w:rFonts w:cstheme="minorHAnsi"/>
        </w:rPr>
      </w:pPr>
      <w:r>
        <w:rPr>
          <w:noProof/>
        </w:rPr>
        <w:drawing>
          <wp:inline distT="0" distB="0" distL="0" distR="0" wp14:anchorId="64C2753E" wp14:editId="1318C091">
            <wp:extent cx="2631112" cy="705731"/>
            <wp:effectExtent l="0" t="0" r="0" b="0"/>
            <wp:docPr id="5" name="Picture 5" descr="Graphical user interface, application, Word,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 Word, Teams&#10;&#10;Description automatically generated"/>
                    <pic:cNvPicPr/>
                  </pic:nvPicPr>
                  <pic:blipFill>
                    <a:blip r:embed="rId5"/>
                    <a:stretch>
                      <a:fillRect/>
                    </a:stretch>
                  </pic:blipFill>
                  <pic:spPr>
                    <a:xfrm>
                      <a:off x="0" y="0"/>
                      <a:ext cx="2656268" cy="712478"/>
                    </a:xfrm>
                    <a:prstGeom prst="rect">
                      <a:avLst/>
                    </a:prstGeom>
                  </pic:spPr>
                </pic:pic>
              </a:graphicData>
            </a:graphic>
          </wp:inline>
        </w:drawing>
      </w:r>
    </w:p>
    <w:p w14:paraId="22DCF80C" w14:textId="77777777" w:rsidR="0026036E" w:rsidRDefault="0026036E" w:rsidP="0026036E">
      <w:pPr>
        <w:spacing w:after="0" w:line="240" w:lineRule="auto"/>
        <w:jc w:val="center"/>
        <w:rPr>
          <w:rFonts w:cstheme="minorHAnsi"/>
        </w:rPr>
      </w:pPr>
    </w:p>
    <w:p w14:paraId="122496A4" w14:textId="77777777" w:rsidR="0026036E" w:rsidRPr="00C155C9" w:rsidRDefault="0026036E" w:rsidP="0026036E">
      <w:pPr>
        <w:spacing w:after="0" w:line="240" w:lineRule="auto"/>
        <w:jc w:val="center"/>
        <w:rPr>
          <w:rFonts w:cstheme="minorHAnsi"/>
          <w:b/>
          <w:bCs/>
          <w:sz w:val="28"/>
          <w:szCs w:val="28"/>
        </w:rPr>
      </w:pPr>
      <w:r w:rsidRPr="00C155C9">
        <w:rPr>
          <w:rFonts w:cstheme="minorHAnsi"/>
          <w:b/>
          <w:bCs/>
          <w:sz w:val="28"/>
          <w:szCs w:val="28"/>
        </w:rPr>
        <w:t>Organisational Chart</w:t>
      </w:r>
    </w:p>
    <w:p w14:paraId="20B3C07C" w14:textId="77777777" w:rsidR="0026036E" w:rsidRDefault="0026036E" w:rsidP="0026036E">
      <w:pPr>
        <w:spacing w:after="0" w:line="240" w:lineRule="auto"/>
        <w:rPr>
          <w:rFonts w:cstheme="minorHAnsi"/>
        </w:rPr>
      </w:pPr>
    </w:p>
    <w:p w14:paraId="2AEC23A6" w14:textId="77777777" w:rsidR="0026036E" w:rsidRDefault="0026036E" w:rsidP="0026036E">
      <w:pPr>
        <w:spacing w:after="0" w:line="240" w:lineRule="auto"/>
        <w:rPr>
          <w:rFonts w:cstheme="minorHAnsi"/>
        </w:rPr>
      </w:pPr>
      <w:r>
        <w:rPr>
          <w:rFonts w:cstheme="minorHAnsi"/>
          <w:noProof/>
        </w:rPr>
        <w:drawing>
          <wp:inline distT="0" distB="0" distL="0" distR="0" wp14:anchorId="37A02383" wp14:editId="157F3235">
            <wp:extent cx="5486400" cy="3822782"/>
            <wp:effectExtent l="0" t="38100" r="19050" b="635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14:paraId="40205F89" w14:textId="77777777" w:rsidR="0026036E" w:rsidRDefault="0026036E" w:rsidP="0026036E">
      <w:pPr>
        <w:spacing w:after="0" w:line="240" w:lineRule="auto"/>
        <w:rPr>
          <w:rFonts w:cstheme="minorHAnsi"/>
        </w:rPr>
      </w:pPr>
    </w:p>
    <w:p w14:paraId="34FDE881" w14:textId="77777777" w:rsidR="0026036E" w:rsidRDefault="0026036E" w:rsidP="0026036E">
      <w:pPr>
        <w:spacing w:after="0" w:line="240" w:lineRule="auto"/>
        <w:rPr>
          <w:rFonts w:cstheme="minorHAnsi"/>
        </w:rPr>
      </w:pPr>
    </w:p>
    <w:p w14:paraId="0BCD7F9F" w14:textId="77777777" w:rsidR="0026036E" w:rsidRPr="00B9628E" w:rsidRDefault="0026036E" w:rsidP="0026036E">
      <w:pPr>
        <w:spacing w:after="0" w:line="240" w:lineRule="auto"/>
        <w:rPr>
          <w:rFonts w:cstheme="minorHAnsi"/>
        </w:rPr>
      </w:pPr>
    </w:p>
    <w:p w14:paraId="6DA5DE9C" w14:textId="77777777" w:rsidR="0026036E" w:rsidRDefault="0026036E"/>
    <w:sectPr w:rsidR="0026036E" w:rsidSect="0026036E">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93AA4"/>
    <w:multiLevelType w:val="hybridMultilevel"/>
    <w:tmpl w:val="C14AEC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7D79F4"/>
    <w:multiLevelType w:val="hybridMultilevel"/>
    <w:tmpl w:val="B5609AC0"/>
    <w:lvl w:ilvl="0" w:tplc="B9602CA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270159916">
    <w:abstractNumId w:val="1"/>
  </w:num>
  <w:num w:numId="2" w16cid:durableId="13392351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36E"/>
    <w:rsid w:val="0026036E"/>
    <w:rsid w:val="00416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5F9B7"/>
  <w15:chartTrackingRefBased/>
  <w15:docId w15:val="{CEF87315-EDB5-40A8-B9B9-9ABC3982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3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image" Target="media/image1.png"/><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C16B7C5-1F5D-4101-B49F-779A57A78FD0}" type="doc">
      <dgm:prSet loTypeId="urn:microsoft.com/office/officeart/2005/8/layout/hierarchy4" loCatId="hierarchy" qsTypeId="urn:microsoft.com/office/officeart/2005/8/quickstyle/simple4" qsCatId="simple" csTypeId="urn:microsoft.com/office/officeart/2005/8/colors/accent5_4" csCatId="accent5" phldr="1"/>
      <dgm:spPr/>
      <dgm:t>
        <a:bodyPr/>
        <a:lstStyle/>
        <a:p>
          <a:endParaRPr lang="en-AU"/>
        </a:p>
      </dgm:t>
    </dgm:pt>
    <dgm:pt modelId="{2E495C93-7042-4CE3-92B8-61E789AC5754}">
      <dgm:prSet phldrT="[Text]"/>
      <dgm:spPr/>
      <dgm:t>
        <a:bodyPr/>
        <a:lstStyle/>
        <a:p>
          <a:r>
            <a:rPr lang="en-AU"/>
            <a:t>Legal Literacy</a:t>
          </a:r>
        </a:p>
        <a:p>
          <a:r>
            <a:rPr lang="en-AU"/>
            <a:t>Coordinator</a:t>
          </a:r>
        </a:p>
      </dgm:t>
    </dgm:pt>
    <dgm:pt modelId="{B62CD7E3-0B11-49D9-8D4C-53121590DD89}" type="parTrans" cxnId="{5074DB12-05B9-4E09-B5C9-34549C5D090F}">
      <dgm:prSet/>
      <dgm:spPr/>
      <dgm:t>
        <a:bodyPr/>
        <a:lstStyle/>
        <a:p>
          <a:endParaRPr lang="en-AU"/>
        </a:p>
      </dgm:t>
    </dgm:pt>
    <dgm:pt modelId="{620E8242-9532-4970-AA84-C514CD6BEECA}" type="sibTrans" cxnId="{5074DB12-05B9-4E09-B5C9-34549C5D090F}">
      <dgm:prSet/>
      <dgm:spPr/>
      <dgm:t>
        <a:bodyPr/>
        <a:lstStyle/>
        <a:p>
          <a:endParaRPr lang="en-AU"/>
        </a:p>
      </dgm:t>
    </dgm:pt>
    <dgm:pt modelId="{BEF3AC86-73BE-47CF-999F-A58F6C705F1D}">
      <dgm:prSet phldrT="[Text]"/>
      <dgm:spPr/>
      <dgm:t>
        <a:bodyPr/>
        <a:lstStyle/>
        <a:p>
          <a:r>
            <a:rPr lang="en-AU"/>
            <a:t>Principal Solicitor</a:t>
          </a:r>
        </a:p>
      </dgm:t>
    </dgm:pt>
    <dgm:pt modelId="{CA771A16-697E-4E17-B037-8032F6DCC63C}" type="parTrans" cxnId="{CE56CF61-3E9A-4960-B7E8-1A4ADE89D051}">
      <dgm:prSet/>
      <dgm:spPr/>
      <dgm:t>
        <a:bodyPr/>
        <a:lstStyle/>
        <a:p>
          <a:endParaRPr lang="en-AU"/>
        </a:p>
      </dgm:t>
    </dgm:pt>
    <dgm:pt modelId="{0D6F89C3-CC71-4367-B511-CD9E705186A3}" type="sibTrans" cxnId="{CE56CF61-3E9A-4960-B7E8-1A4ADE89D051}">
      <dgm:prSet/>
      <dgm:spPr/>
      <dgm:t>
        <a:bodyPr/>
        <a:lstStyle/>
        <a:p>
          <a:endParaRPr lang="en-AU"/>
        </a:p>
      </dgm:t>
    </dgm:pt>
    <dgm:pt modelId="{B18ACF8C-0F90-4064-AE1A-F8C3D25924D4}">
      <dgm:prSet/>
      <dgm:spPr/>
      <dgm:t>
        <a:bodyPr/>
        <a:lstStyle/>
        <a:p>
          <a:r>
            <a:rPr lang="en-AU"/>
            <a:t>Legal Literacy Admin</a:t>
          </a:r>
        </a:p>
      </dgm:t>
    </dgm:pt>
    <dgm:pt modelId="{FE9150A1-E13E-4367-8CC6-73E9E4C673CE}" type="parTrans" cxnId="{B12DD9F2-7DAC-44FB-A768-9F85F3CF4472}">
      <dgm:prSet/>
      <dgm:spPr/>
      <dgm:t>
        <a:bodyPr/>
        <a:lstStyle/>
        <a:p>
          <a:endParaRPr lang="en-AU"/>
        </a:p>
      </dgm:t>
    </dgm:pt>
    <dgm:pt modelId="{930AE098-F640-4FEA-BCEF-E35223F372F7}" type="sibTrans" cxnId="{B12DD9F2-7DAC-44FB-A768-9F85F3CF4472}">
      <dgm:prSet/>
      <dgm:spPr/>
      <dgm:t>
        <a:bodyPr/>
        <a:lstStyle/>
        <a:p>
          <a:endParaRPr lang="en-AU"/>
        </a:p>
      </dgm:t>
    </dgm:pt>
    <dgm:pt modelId="{3F8150BC-B6AC-4AAC-9F61-CF21A9EA8A64}">
      <dgm:prSet/>
      <dgm:spPr/>
      <dgm:t>
        <a:bodyPr/>
        <a:lstStyle/>
        <a:p>
          <a:r>
            <a:rPr lang="en-AU"/>
            <a:t>Deputy Principal Solicitor</a:t>
          </a:r>
        </a:p>
      </dgm:t>
    </dgm:pt>
    <dgm:pt modelId="{E8B3A7DF-63B4-4964-A6AB-EDECE6696A75}" type="parTrans" cxnId="{EA4AF097-92F1-4809-BBE4-C1B31245EA55}">
      <dgm:prSet/>
      <dgm:spPr/>
      <dgm:t>
        <a:bodyPr/>
        <a:lstStyle/>
        <a:p>
          <a:endParaRPr lang="en-AU"/>
        </a:p>
      </dgm:t>
    </dgm:pt>
    <dgm:pt modelId="{51D82872-E89C-442D-B7E5-67133544931C}" type="sibTrans" cxnId="{EA4AF097-92F1-4809-BBE4-C1B31245EA55}">
      <dgm:prSet/>
      <dgm:spPr/>
      <dgm:t>
        <a:bodyPr/>
        <a:lstStyle/>
        <a:p>
          <a:endParaRPr lang="en-AU"/>
        </a:p>
      </dgm:t>
    </dgm:pt>
    <dgm:pt modelId="{8E0271F0-0166-4345-B150-FC357931BA14}">
      <dgm:prSet/>
      <dgm:spPr/>
      <dgm:t>
        <a:bodyPr/>
        <a:lstStyle/>
        <a:p>
          <a:r>
            <a:rPr lang="en-AU"/>
            <a:t>Legal Literacy Solicitor</a:t>
          </a:r>
        </a:p>
      </dgm:t>
    </dgm:pt>
    <dgm:pt modelId="{315B3967-A976-40AE-9838-A8990446E2DD}" type="parTrans" cxnId="{554D5F83-210B-4CBC-9EAD-D18255A19EE0}">
      <dgm:prSet/>
      <dgm:spPr/>
      <dgm:t>
        <a:bodyPr/>
        <a:lstStyle/>
        <a:p>
          <a:endParaRPr lang="en-AU"/>
        </a:p>
      </dgm:t>
    </dgm:pt>
    <dgm:pt modelId="{90559326-FD6D-47AE-B435-BEF0743ABCF3}" type="sibTrans" cxnId="{554D5F83-210B-4CBC-9EAD-D18255A19EE0}">
      <dgm:prSet/>
      <dgm:spPr/>
      <dgm:t>
        <a:bodyPr/>
        <a:lstStyle/>
        <a:p>
          <a:endParaRPr lang="en-AU"/>
        </a:p>
      </dgm:t>
    </dgm:pt>
    <dgm:pt modelId="{8EABAFBB-3322-4F34-9EF4-EA972370CEE1}">
      <dgm:prSet/>
      <dgm:spPr/>
      <dgm:t>
        <a:bodyPr/>
        <a:lstStyle/>
        <a:p>
          <a:r>
            <a:rPr lang="en-AU"/>
            <a:t>Welfare Rights Advocate</a:t>
          </a:r>
        </a:p>
      </dgm:t>
    </dgm:pt>
    <dgm:pt modelId="{5A630A95-75C0-4234-8FB6-617A93307643}" type="parTrans" cxnId="{4B83C550-A7D9-420D-9031-7F889D458DDA}">
      <dgm:prSet/>
      <dgm:spPr/>
      <dgm:t>
        <a:bodyPr/>
        <a:lstStyle/>
        <a:p>
          <a:endParaRPr lang="en-AU"/>
        </a:p>
      </dgm:t>
    </dgm:pt>
    <dgm:pt modelId="{CCB5D20B-7996-450D-A6EB-05FC1F56A3AD}" type="sibTrans" cxnId="{4B83C550-A7D9-420D-9031-7F889D458DDA}">
      <dgm:prSet/>
      <dgm:spPr/>
      <dgm:t>
        <a:bodyPr/>
        <a:lstStyle/>
        <a:p>
          <a:endParaRPr lang="en-AU"/>
        </a:p>
      </dgm:t>
    </dgm:pt>
    <dgm:pt modelId="{B3B5592C-B69E-43BF-8E6A-5BA149D78FE5}">
      <dgm:prSet/>
      <dgm:spPr/>
      <dgm:t>
        <a:bodyPr/>
        <a:lstStyle/>
        <a:p>
          <a:r>
            <a:rPr lang="en-AU"/>
            <a:t>Solicitor</a:t>
          </a:r>
        </a:p>
      </dgm:t>
    </dgm:pt>
    <dgm:pt modelId="{9EBBA237-F7F9-43E6-8A8F-0F2379AD5168}" type="sibTrans" cxnId="{4DC82A69-E097-4CF6-99D4-281600B06EA3}">
      <dgm:prSet/>
      <dgm:spPr/>
      <dgm:t>
        <a:bodyPr/>
        <a:lstStyle/>
        <a:p>
          <a:endParaRPr lang="en-AU"/>
        </a:p>
      </dgm:t>
    </dgm:pt>
    <dgm:pt modelId="{4A1D9E5C-C0AA-453D-89FB-DA7A6C1E9519}" type="parTrans" cxnId="{4DC82A69-E097-4CF6-99D4-281600B06EA3}">
      <dgm:prSet/>
      <dgm:spPr/>
      <dgm:t>
        <a:bodyPr/>
        <a:lstStyle/>
        <a:p>
          <a:endParaRPr lang="en-AU"/>
        </a:p>
      </dgm:t>
    </dgm:pt>
    <dgm:pt modelId="{6BFD5509-F728-491A-B95A-D4EE800B9B87}" type="asst">
      <dgm:prSet phldrT="[Text]"/>
      <dgm:spPr/>
      <dgm:t>
        <a:bodyPr/>
        <a:lstStyle/>
        <a:p>
          <a:r>
            <a:rPr lang="en-AU"/>
            <a:t>Recepton/Admin</a:t>
          </a:r>
        </a:p>
        <a:p>
          <a:r>
            <a:rPr lang="en-AU"/>
            <a:t>CLASS</a:t>
          </a:r>
        </a:p>
      </dgm:t>
    </dgm:pt>
    <dgm:pt modelId="{9B6FBC1A-BEBB-4945-B4AF-E6767427E2E5}" type="parTrans" cxnId="{88C60996-74CE-4BE0-88AC-53122FB8BF25}">
      <dgm:prSet/>
      <dgm:spPr/>
      <dgm:t>
        <a:bodyPr/>
        <a:lstStyle/>
        <a:p>
          <a:endParaRPr lang="en-AU"/>
        </a:p>
      </dgm:t>
    </dgm:pt>
    <dgm:pt modelId="{BCE5CEB8-6D23-48AF-9C7A-53FA139C57FA}" type="sibTrans" cxnId="{88C60996-74CE-4BE0-88AC-53122FB8BF25}">
      <dgm:prSet/>
      <dgm:spPr/>
      <dgm:t>
        <a:bodyPr/>
        <a:lstStyle/>
        <a:p>
          <a:endParaRPr lang="en-AU"/>
        </a:p>
      </dgm:t>
    </dgm:pt>
    <dgm:pt modelId="{1A94231E-D71C-4A35-BDFF-9DDC20DBDE8E}">
      <dgm:prSet/>
      <dgm:spPr/>
      <dgm:t>
        <a:bodyPr/>
        <a:lstStyle/>
        <a:p>
          <a:r>
            <a:rPr lang="en-AU"/>
            <a:t>Board of Management</a:t>
          </a:r>
        </a:p>
      </dgm:t>
    </dgm:pt>
    <dgm:pt modelId="{9D3711C4-EF50-47FE-9337-373E76702E2B}" type="sibTrans" cxnId="{D51891A8-0F8C-417D-A41F-E09FCB9B3E74}">
      <dgm:prSet/>
      <dgm:spPr/>
      <dgm:t>
        <a:bodyPr/>
        <a:lstStyle/>
        <a:p>
          <a:endParaRPr lang="en-AU"/>
        </a:p>
      </dgm:t>
    </dgm:pt>
    <dgm:pt modelId="{520259CC-DD6D-400F-80EF-8C5519398147}" type="parTrans" cxnId="{D51891A8-0F8C-417D-A41F-E09FCB9B3E74}">
      <dgm:prSet/>
      <dgm:spPr/>
      <dgm:t>
        <a:bodyPr/>
        <a:lstStyle/>
        <a:p>
          <a:endParaRPr lang="en-AU"/>
        </a:p>
      </dgm:t>
    </dgm:pt>
    <dgm:pt modelId="{76D02BE9-7F95-4719-B94A-4C55235D444D}">
      <dgm:prSet phldrT="[Text]"/>
      <dgm:spPr/>
      <dgm:t>
        <a:bodyPr/>
        <a:lstStyle/>
        <a:p>
          <a:r>
            <a:rPr lang="en-AU"/>
            <a:t>Chief Executive Officer</a:t>
          </a:r>
        </a:p>
      </dgm:t>
    </dgm:pt>
    <dgm:pt modelId="{AA6821EB-E9EA-425A-ACEA-2E86EA8780A9}" type="sibTrans" cxnId="{A3534E8F-87B9-4133-BDE0-28F168341BD4}">
      <dgm:prSet/>
      <dgm:spPr/>
      <dgm:t>
        <a:bodyPr/>
        <a:lstStyle/>
        <a:p>
          <a:endParaRPr lang="en-AU"/>
        </a:p>
      </dgm:t>
    </dgm:pt>
    <dgm:pt modelId="{87591410-8F6F-40AE-AD14-B426D3F98893}" type="parTrans" cxnId="{A3534E8F-87B9-4133-BDE0-28F168341BD4}">
      <dgm:prSet/>
      <dgm:spPr/>
      <dgm:t>
        <a:bodyPr/>
        <a:lstStyle/>
        <a:p>
          <a:endParaRPr lang="en-AU"/>
        </a:p>
      </dgm:t>
    </dgm:pt>
    <dgm:pt modelId="{B4361B09-C6DC-4832-B7A8-2EFD7A900B7A}" type="pres">
      <dgm:prSet presAssocID="{1C16B7C5-1F5D-4101-B49F-779A57A78FD0}" presName="Name0" presStyleCnt="0">
        <dgm:presLayoutVars>
          <dgm:chPref val="1"/>
          <dgm:dir/>
          <dgm:animOne val="branch"/>
          <dgm:animLvl val="lvl"/>
          <dgm:resizeHandles/>
        </dgm:presLayoutVars>
      </dgm:prSet>
      <dgm:spPr/>
    </dgm:pt>
    <dgm:pt modelId="{7843963D-2120-4810-B2DC-409562E0ED46}" type="pres">
      <dgm:prSet presAssocID="{1A94231E-D71C-4A35-BDFF-9DDC20DBDE8E}" presName="vertOne" presStyleCnt="0"/>
      <dgm:spPr/>
    </dgm:pt>
    <dgm:pt modelId="{F6C83BCA-570B-4CD1-965B-5FDA5C3ED302}" type="pres">
      <dgm:prSet presAssocID="{1A94231E-D71C-4A35-BDFF-9DDC20DBDE8E}" presName="txOne" presStyleLbl="node0" presStyleIdx="0" presStyleCnt="1">
        <dgm:presLayoutVars>
          <dgm:chPref val="3"/>
        </dgm:presLayoutVars>
      </dgm:prSet>
      <dgm:spPr/>
    </dgm:pt>
    <dgm:pt modelId="{6A477B4D-4174-45E1-98A2-C71643C6EE66}" type="pres">
      <dgm:prSet presAssocID="{1A94231E-D71C-4A35-BDFF-9DDC20DBDE8E}" presName="parTransOne" presStyleCnt="0"/>
      <dgm:spPr/>
    </dgm:pt>
    <dgm:pt modelId="{41F04570-92B5-4025-A218-6F90BD039BDA}" type="pres">
      <dgm:prSet presAssocID="{1A94231E-D71C-4A35-BDFF-9DDC20DBDE8E}" presName="horzOne" presStyleCnt="0"/>
      <dgm:spPr/>
    </dgm:pt>
    <dgm:pt modelId="{2099E452-A731-42AC-B3EB-83D482A81108}" type="pres">
      <dgm:prSet presAssocID="{76D02BE9-7F95-4719-B94A-4C55235D444D}" presName="vertTwo" presStyleCnt="0"/>
      <dgm:spPr/>
    </dgm:pt>
    <dgm:pt modelId="{3216FC1C-E0C8-4B4B-80F2-AE9E4CE5288B}" type="pres">
      <dgm:prSet presAssocID="{76D02BE9-7F95-4719-B94A-4C55235D444D}" presName="txTwo" presStyleLbl="node2" presStyleIdx="0" presStyleCnt="1">
        <dgm:presLayoutVars>
          <dgm:chPref val="3"/>
        </dgm:presLayoutVars>
      </dgm:prSet>
      <dgm:spPr/>
    </dgm:pt>
    <dgm:pt modelId="{9AECC7F3-C756-4ADE-8249-D3DA49656B5B}" type="pres">
      <dgm:prSet presAssocID="{76D02BE9-7F95-4719-B94A-4C55235D444D}" presName="parTransTwo" presStyleCnt="0"/>
      <dgm:spPr/>
    </dgm:pt>
    <dgm:pt modelId="{F95DBF21-637A-4E3C-B87E-3652F3139CF9}" type="pres">
      <dgm:prSet presAssocID="{76D02BE9-7F95-4719-B94A-4C55235D444D}" presName="horzTwo" presStyleCnt="0"/>
      <dgm:spPr/>
    </dgm:pt>
    <dgm:pt modelId="{D3579045-7473-471E-B6FE-14C47F47758E}" type="pres">
      <dgm:prSet presAssocID="{2E495C93-7042-4CE3-92B8-61E789AC5754}" presName="vertThree" presStyleCnt="0"/>
      <dgm:spPr/>
    </dgm:pt>
    <dgm:pt modelId="{8B065360-4FA1-498F-9A28-9FA07933EAB3}" type="pres">
      <dgm:prSet presAssocID="{2E495C93-7042-4CE3-92B8-61E789AC5754}" presName="txThree" presStyleLbl="node3" presStyleIdx="0" presStyleCnt="2">
        <dgm:presLayoutVars>
          <dgm:chPref val="3"/>
        </dgm:presLayoutVars>
      </dgm:prSet>
      <dgm:spPr/>
    </dgm:pt>
    <dgm:pt modelId="{D33174F5-5135-465E-A612-4DCDA838F695}" type="pres">
      <dgm:prSet presAssocID="{2E495C93-7042-4CE3-92B8-61E789AC5754}" presName="parTransThree" presStyleCnt="0"/>
      <dgm:spPr/>
    </dgm:pt>
    <dgm:pt modelId="{22A4EBCC-C383-4B5F-B487-5B6E773C60BE}" type="pres">
      <dgm:prSet presAssocID="{2E495C93-7042-4CE3-92B8-61E789AC5754}" presName="horzThree" presStyleCnt="0"/>
      <dgm:spPr/>
    </dgm:pt>
    <dgm:pt modelId="{5B6345EE-008F-4339-A3BA-1C43E12BC8C9}" type="pres">
      <dgm:prSet presAssocID="{B18ACF8C-0F90-4064-AE1A-F8C3D25924D4}" presName="vertFour" presStyleCnt="0">
        <dgm:presLayoutVars>
          <dgm:chPref val="3"/>
        </dgm:presLayoutVars>
      </dgm:prSet>
      <dgm:spPr/>
    </dgm:pt>
    <dgm:pt modelId="{F19C20FB-3F40-4E3F-92EF-51438E796F3D}" type="pres">
      <dgm:prSet presAssocID="{B18ACF8C-0F90-4064-AE1A-F8C3D25924D4}" presName="txFour" presStyleLbl="node4" presStyleIdx="0" presStyleCnt="5">
        <dgm:presLayoutVars>
          <dgm:chPref val="3"/>
        </dgm:presLayoutVars>
      </dgm:prSet>
      <dgm:spPr/>
    </dgm:pt>
    <dgm:pt modelId="{870174D9-F536-4C2D-994A-75BDEF4D3900}" type="pres">
      <dgm:prSet presAssocID="{B18ACF8C-0F90-4064-AE1A-F8C3D25924D4}" presName="horzFour" presStyleCnt="0"/>
      <dgm:spPr/>
    </dgm:pt>
    <dgm:pt modelId="{22BC77EC-EE2F-48A9-A835-E214D8463692}" type="pres">
      <dgm:prSet presAssocID="{620E8242-9532-4970-AA84-C514CD6BEECA}" presName="sibSpaceThree" presStyleCnt="0"/>
      <dgm:spPr/>
    </dgm:pt>
    <dgm:pt modelId="{55073E0F-4381-48DC-BAB6-AC702EE89268}" type="pres">
      <dgm:prSet presAssocID="{BEF3AC86-73BE-47CF-999F-A58F6C705F1D}" presName="vertThree" presStyleCnt="0"/>
      <dgm:spPr/>
    </dgm:pt>
    <dgm:pt modelId="{191620D0-7157-4F59-93AD-E3923F027715}" type="pres">
      <dgm:prSet presAssocID="{BEF3AC86-73BE-47CF-999F-A58F6C705F1D}" presName="txThree" presStyleLbl="node3" presStyleIdx="1" presStyleCnt="2">
        <dgm:presLayoutVars>
          <dgm:chPref val="3"/>
        </dgm:presLayoutVars>
      </dgm:prSet>
      <dgm:spPr/>
    </dgm:pt>
    <dgm:pt modelId="{84FB481D-147A-4629-A63C-7090058A0FD5}" type="pres">
      <dgm:prSet presAssocID="{BEF3AC86-73BE-47CF-999F-A58F6C705F1D}" presName="parTransThree" presStyleCnt="0"/>
      <dgm:spPr/>
    </dgm:pt>
    <dgm:pt modelId="{32D4747F-F1DA-47A2-B816-2FA29221B9FE}" type="pres">
      <dgm:prSet presAssocID="{BEF3AC86-73BE-47CF-999F-A58F6C705F1D}" presName="horzThree" presStyleCnt="0"/>
      <dgm:spPr/>
    </dgm:pt>
    <dgm:pt modelId="{7F8C2966-BE40-45D0-BF6E-C13BEAB65E9E}" type="pres">
      <dgm:prSet presAssocID="{3F8150BC-B6AC-4AAC-9F61-CF21A9EA8A64}" presName="vertFour" presStyleCnt="0">
        <dgm:presLayoutVars>
          <dgm:chPref val="3"/>
        </dgm:presLayoutVars>
      </dgm:prSet>
      <dgm:spPr/>
    </dgm:pt>
    <dgm:pt modelId="{BD1CCEBC-9CDF-40DD-899E-521E8B039DBF}" type="pres">
      <dgm:prSet presAssocID="{3F8150BC-B6AC-4AAC-9F61-CF21A9EA8A64}" presName="txFour" presStyleLbl="node4" presStyleIdx="1" presStyleCnt="5">
        <dgm:presLayoutVars>
          <dgm:chPref val="3"/>
        </dgm:presLayoutVars>
      </dgm:prSet>
      <dgm:spPr/>
    </dgm:pt>
    <dgm:pt modelId="{53135046-0F98-4FF7-9A2E-93EB3EFBE391}" type="pres">
      <dgm:prSet presAssocID="{3F8150BC-B6AC-4AAC-9F61-CF21A9EA8A64}" presName="parTransFour" presStyleCnt="0"/>
      <dgm:spPr/>
    </dgm:pt>
    <dgm:pt modelId="{017B732C-3410-4657-9336-68B23A5D0071}" type="pres">
      <dgm:prSet presAssocID="{3F8150BC-B6AC-4AAC-9F61-CF21A9EA8A64}" presName="horzFour" presStyleCnt="0"/>
      <dgm:spPr/>
    </dgm:pt>
    <dgm:pt modelId="{E2DB50CC-3119-4774-A08C-48C4F6370D68}" type="pres">
      <dgm:prSet presAssocID="{B3B5592C-B69E-43BF-8E6A-5BA149D78FE5}" presName="vertFour" presStyleCnt="0">
        <dgm:presLayoutVars>
          <dgm:chPref val="3"/>
        </dgm:presLayoutVars>
      </dgm:prSet>
      <dgm:spPr/>
    </dgm:pt>
    <dgm:pt modelId="{30C6F143-0700-4148-B9E9-EBB1306C26E9}" type="pres">
      <dgm:prSet presAssocID="{B3B5592C-B69E-43BF-8E6A-5BA149D78FE5}" presName="txFour" presStyleLbl="node4" presStyleIdx="2" presStyleCnt="5">
        <dgm:presLayoutVars>
          <dgm:chPref val="3"/>
        </dgm:presLayoutVars>
      </dgm:prSet>
      <dgm:spPr/>
    </dgm:pt>
    <dgm:pt modelId="{CD267D29-2357-4762-9F23-214EB4E50C44}" type="pres">
      <dgm:prSet presAssocID="{B3B5592C-B69E-43BF-8E6A-5BA149D78FE5}" presName="horzFour" presStyleCnt="0"/>
      <dgm:spPr/>
    </dgm:pt>
    <dgm:pt modelId="{9B173A72-8C95-4D9B-8E3A-9B7B4CAB359A}" type="pres">
      <dgm:prSet presAssocID="{9EBBA237-F7F9-43E6-8A8F-0F2379AD5168}" presName="sibSpaceFour" presStyleCnt="0"/>
      <dgm:spPr/>
    </dgm:pt>
    <dgm:pt modelId="{02EE241C-4E90-4AB9-9C6F-37808A482EAF}" type="pres">
      <dgm:prSet presAssocID="{8EABAFBB-3322-4F34-9EF4-EA972370CEE1}" presName="vertFour" presStyleCnt="0">
        <dgm:presLayoutVars>
          <dgm:chPref val="3"/>
        </dgm:presLayoutVars>
      </dgm:prSet>
      <dgm:spPr/>
    </dgm:pt>
    <dgm:pt modelId="{F0D7DFD8-14EA-4745-B4AB-C032131E48E3}" type="pres">
      <dgm:prSet presAssocID="{8EABAFBB-3322-4F34-9EF4-EA972370CEE1}" presName="txFour" presStyleLbl="node4" presStyleIdx="3" presStyleCnt="5">
        <dgm:presLayoutVars>
          <dgm:chPref val="3"/>
        </dgm:presLayoutVars>
      </dgm:prSet>
      <dgm:spPr/>
    </dgm:pt>
    <dgm:pt modelId="{144AFDB9-B0D5-4F9F-8B0C-52C26E8E3038}" type="pres">
      <dgm:prSet presAssocID="{8EABAFBB-3322-4F34-9EF4-EA972370CEE1}" presName="horzFour" presStyleCnt="0"/>
      <dgm:spPr/>
    </dgm:pt>
    <dgm:pt modelId="{851BE8B4-3886-46E3-BFAF-4ED088FEA15D}" type="pres">
      <dgm:prSet presAssocID="{CCB5D20B-7996-450D-A6EB-05FC1F56A3AD}" presName="sibSpaceFour" presStyleCnt="0"/>
      <dgm:spPr/>
    </dgm:pt>
    <dgm:pt modelId="{95F69E0B-18D7-43EF-9455-DDB955C984A4}" type="pres">
      <dgm:prSet presAssocID="{8E0271F0-0166-4345-B150-FC357931BA14}" presName="vertFour" presStyleCnt="0">
        <dgm:presLayoutVars>
          <dgm:chPref val="3"/>
        </dgm:presLayoutVars>
      </dgm:prSet>
      <dgm:spPr/>
    </dgm:pt>
    <dgm:pt modelId="{766F7CE1-09BF-49EB-881C-9B43D3161EA9}" type="pres">
      <dgm:prSet presAssocID="{8E0271F0-0166-4345-B150-FC357931BA14}" presName="txFour" presStyleLbl="node4" presStyleIdx="4" presStyleCnt="5">
        <dgm:presLayoutVars>
          <dgm:chPref val="3"/>
        </dgm:presLayoutVars>
      </dgm:prSet>
      <dgm:spPr/>
    </dgm:pt>
    <dgm:pt modelId="{4BAF5FBC-0645-4FFF-B8FB-C5250DE4B129}" type="pres">
      <dgm:prSet presAssocID="{8E0271F0-0166-4345-B150-FC357931BA14}" presName="horzFour" presStyleCnt="0"/>
      <dgm:spPr/>
    </dgm:pt>
    <dgm:pt modelId="{041D53EB-5C87-415C-9AE9-70166857ED75}" type="pres">
      <dgm:prSet presAssocID="{0D6F89C3-CC71-4367-B511-CD9E705186A3}" presName="sibSpaceThree" presStyleCnt="0"/>
      <dgm:spPr/>
    </dgm:pt>
    <dgm:pt modelId="{3BF04005-BE3E-4467-9EDE-47CE7DCBC983}" type="pres">
      <dgm:prSet presAssocID="{6BFD5509-F728-491A-B95A-D4EE800B9B87}" presName="vertThree" presStyleCnt="0"/>
      <dgm:spPr/>
    </dgm:pt>
    <dgm:pt modelId="{C9E3E756-7874-4A3E-8DC3-62B3AED6B093}" type="pres">
      <dgm:prSet presAssocID="{6BFD5509-F728-491A-B95A-D4EE800B9B87}" presName="txThree" presStyleLbl="asst2" presStyleIdx="0" presStyleCnt="1">
        <dgm:presLayoutVars>
          <dgm:chPref val="3"/>
        </dgm:presLayoutVars>
      </dgm:prSet>
      <dgm:spPr/>
    </dgm:pt>
    <dgm:pt modelId="{9AAB7607-9DD4-428D-A845-C95A0C0485A6}" type="pres">
      <dgm:prSet presAssocID="{6BFD5509-F728-491A-B95A-D4EE800B9B87}" presName="horzThree" presStyleCnt="0"/>
      <dgm:spPr/>
    </dgm:pt>
  </dgm:ptLst>
  <dgm:cxnLst>
    <dgm:cxn modelId="{5074DB12-05B9-4E09-B5C9-34549C5D090F}" srcId="{76D02BE9-7F95-4719-B94A-4C55235D444D}" destId="{2E495C93-7042-4CE3-92B8-61E789AC5754}" srcOrd="0" destOrd="0" parTransId="{B62CD7E3-0B11-49D9-8D4C-53121590DD89}" sibTransId="{620E8242-9532-4970-AA84-C514CD6BEECA}"/>
    <dgm:cxn modelId="{F05CA05B-BF7D-4B89-ACE3-4977B27A71C0}" type="presOf" srcId="{B3B5592C-B69E-43BF-8E6A-5BA149D78FE5}" destId="{30C6F143-0700-4148-B9E9-EBB1306C26E9}" srcOrd="0" destOrd="0" presId="urn:microsoft.com/office/officeart/2005/8/layout/hierarchy4"/>
    <dgm:cxn modelId="{0C77BE5C-80EF-4825-9AD3-0E85D38E9882}" type="presOf" srcId="{6BFD5509-F728-491A-B95A-D4EE800B9B87}" destId="{C9E3E756-7874-4A3E-8DC3-62B3AED6B093}" srcOrd="0" destOrd="0" presId="urn:microsoft.com/office/officeart/2005/8/layout/hierarchy4"/>
    <dgm:cxn modelId="{CE56CF61-3E9A-4960-B7E8-1A4ADE89D051}" srcId="{76D02BE9-7F95-4719-B94A-4C55235D444D}" destId="{BEF3AC86-73BE-47CF-999F-A58F6C705F1D}" srcOrd="1" destOrd="0" parTransId="{CA771A16-697E-4E17-B037-8032F6DCC63C}" sibTransId="{0D6F89C3-CC71-4367-B511-CD9E705186A3}"/>
    <dgm:cxn modelId="{4DC82A69-E097-4CF6-99D4-281600B06EA3}" srcId="{3F8150BC-B6AC-4AAC-9F61-CF21A9EA8A64}" destId="{B3B5592C-B69E-43BF-8E6A-5BA149D78FE5}" srcOrd="0" destOrd="0" parTransId="{4A1D9E5C-C0AA-453D-89FB-DA7A6C1E9519}" sibTransId="{9EBBA237-F7F9-43E6-8A8F-0F2379AD5168}"/>
    <dgm:cxn modelId="{B8541B4D-995E-415C-9A97-44B662AD512E}" type="presOf" srcId="{1A94231E-D71C-4A35-BDFF-9DDC20DBDE8E}" destId="{F6C83BCA-570B-4CD1-965B-5FDA5C3ED302}" srcOrd="0" destOrd="0" presId="urn:microsoft.com/office/officeart/2005/8/layout/hierarchy4"/>
    <dgm:cxn modelId="{D983804E-D356-478F-BE04-06FA7751B7A9}" type="presOf" srcId="{1C16B7C5-1F5D-4101-B49F-779A57A78FD0}" destId="{B4361B09-C6DC-4832-B7A8-2EFD7A900B7A}" srcOrd="0" destOrd="0" presId="urn:microsoft.com/office/officeart/2005/8/layout/hierarchy4"/>
    <dgm:cxn modelId="{4B83C550-A7D9-420D-9031-7F889D458DDA}" srcId="{3F8150BC-B6AC-4AAC-9F61-CF21A9EA8A64}" destId="{8EABAFBB-3322-4F34-9EF4-EA972370CEE1}" srcOrd="1" destOrd="0" parTransId="{5A630A95-75C0-4234-8FB6-617A93307643}" sibTransId="{CCB5D20B-7996-450D-A6EB-05FC1F56A3AD}"/>
    <dgm:cxn modelId="{593D2358-59A8-455A-A556-5B65ADCAAC51}" type="presOf" srcId="{8EABAFBB-3322-4F34-9EF4-EA972370CEE1}" destId="{F0D7DFD8-14EA-4745-B4AB-C032131E48E3}" srcOrd="0" destOrd="0" presId="urn:microsoft.com/office/officeart/2005/8/layout/hierarchy4"/>
    <dgm:cxn modelId="{554D5F83-210B-4CBC-9EAD-D18255A19EE0}" srcId="{3F8150BC-B6AC-4AAC-9F61-CF21A9EA8A64}" destId="{8E0271F0-0166-4345-B150-FC357931BA14}" srcOrd="2" destOrd="0" parTransId="{315B3967-A976-40AE-9838-A8990446E2DD}" sibTransId="{90559326-FD6D-47AE-B435-BEF0743ABCF3}"/>
    <dgm:cxn modelId="{F2207784-D6C6-4D19-8A27-01AE39238CE9}" type="presOf" srcId="{2E495C93-7042-4CE3-92B8-61E789AC5754}" destId="{8B065360-4FA1-498F-9A28-9FA07933EAB3}" srcOrd="0" destOrd="0" presId="urn:microsoft.com/office/officeart/2005/8/layout/hierarchy4"/>
    <dgm:cxn modelId="{60F9908B-85F5-45EA-95BE-7A682CBE6F94}" type="presOf" srcId="{76D02BE9-7F95-4719-B94A-4C55235D444D}" destId="{3216FC1C-E0C8-4B4B-80F2-AE9E4CE5288B}" srcOrd="0" destOrd="0" presId="urn:microsoft.com/office/officeart/2005/8/layout/hierarchy4"/>
    <dgm:cxn modelId="{A3534E8F-87B9-4133-BDE0-28F168341BD4}" srcId="{1A94231E-D71C-4A35-BDFF-9DDC20DBDE8E}" destId="{76D02BE9-7F95-4719-B94A-4C55235D444D}" srcOrd="0" destOrd="0" parTransId="{87591410-8F6F-40AE-AD14-B426D3F98893}" sibTransId="{AA6821EB-E9EA-425A-ACEA-2E86EA8780A9}"/>
    <dgm:cxn modelId="{88C60996-74CE-4BE0-88AC-53122FB8BF25}" srcId="{76D02BE9-7F95-4719-B94A-4C55235D444D}" destId="{6BFD5509-F728-491A-B95A-D4EE800B9B87}" srcOrd="2" destOrd="0" parTransId="{9B6FBC1A-BEBB-4945-B4AF-E6767427E2E5}" sibTransId="{BCE5CEB8-6D23-48AF-9C7A-53FA139C57FA}"/>
    <dgm:cxn modelId="{EA4AF097-92F1-4809-BBE4-C1B31245EA55}" srcId="{BEF3AC86-73BE-47CF-999F-A58F6C705F1D}" destId="{3F8150BC-B6AC-4AAC-9F61-CF21A9EA8A64}" srcOrd="0" destOrd="0" parTransId="{E8B3A7DF-63B4-4964-A6AB-EDECE6696A75}" sibTransId="{51D82872-E89C-442D-B7E5-67133544931C}"/>
    <dgm:cxn modelId="{07144AA5-9EB9-49E2-ABC6-55001CEE5EC1}" type="presOf" srcId="{8E0271F0-0166-4345-B150-FC357931BA14}" destId="{766F7CE1-09BF-49EB-881C-9B43D3161EA9}" srcOrd="0" destOrd="0" presId="urn:microsoft.com/office/officeart/2005/8/layout/hierarchy4"/>
    <dgm:cxn modelId="{D51891A8-0F8C-417D-A41F-E09FCB9B3E74}" srcId="{1C16B7C5-1F5D-4101-B49F-779A57A78FD0}" destId="{1A94231E-D71C-4A35-BDFF-9DDC20DBDE8E}" srcOrd="0" destOrd="0" parTransId="{520259CC-DD6D-400F-80EF-8C5519398147}" sibTransId="{9D3711C4-EF50-47FE-9337-373E76702E2B}"/>
    <dgm:cxn modelId="{204E4DC2-0BB8-498D-9326-FCED8C88BEAB}" type="presOf" srcId="{B18ACF8C-0F90-4064-AE1A-F8C3D25924D4}" destId="{F19C20FB-3F40-4E3F-92EF-51438E796F3D}" srcOrd="0" destOrd="0" presId="urn:microsoft.com/office/officeart/2005/8/layout/hierarchy4"/>
    <dgm:cxn modelId="{7BAAC2C2-790C-4DF9-9D87-8FC7D21C0A24}" type="presOf" srcId="{3F8150BC-B6AC-4AAC-9F61-CF21A9EA8A64}" destId="{BD1CCEBC-9CDF-40DD-899E-521E8B039DBF}" srcOrd="0" destOrd="0" presId="urn:microsoft.com/office/officeart/2005/8/layout/hierarchy4"/>
    <dgm:cxn modelId="{242919D7-04D1-44F9-A08B-A6358F29FD3A}" type="presOf" srcId="{BEF3AC86-73BE-47CF-999F-A58F6C705F1D}" destId="{191620D0-7157-4F59-93AD-E3923F027715}" srcOrd="0" destOrd="0" presId="urn:microsoft.com/office/officeart/2005/8/layout/hierarchy4"/>
    <dgm:cxn modelId="{B12DD9F2-7DAC-44FB-A768-9F85F3CF4472}" srcId="{2E495C93-7042-4CE3-92B8-61E789AC5754}" destId="{B18ACF8C-0F90-4064-AE1A-F8C3D25924D4}" srcOrd="0" destOrd="0" parTransId="{FE9150A1-E13E-4367-8CC6-73E9E4C673CE}" sibTransId="{930AE098-F640-4FEA-BCEF-E35223F372F7}"/>
    <dgm:cxn modelId="{9BF2F2D1-3B87-4CAB-B0E7-9C4D5D5B6835}" type="presParOf" srcId="{B4361B09-C6DC-4832-B7A8-2EFD7A900B7A}" destId="{7843963D-2120-4810-B2DC-409562E0ED46}" srcOrd="0" destOrd="0" presId="urn:microsoft.com/office/officeart/2005/8/layout/hierarchy4"/>
    <dgm:cxn modelId="{DB4D6220-7125-4AD0-92BE-2AFB1E585022}" type="presParOf" srcId="{7843963D-2120-4810-B2DC-409562E0ED46}" destId="{F6C83BCA-570B-4CD1-965B-5FDA5C3ED302}" srcOrd="0" destOrd="0" presId="urn:microsoft.com/office/officeart/2005/8/layout/hierarchy4"/>
    <dgm:cxn modelId="{65E619FE-7DC3-445F-8F86-328D0634D29B}" type="presParOf" srcId="{7843963D-2120-4810-B2DC-409562E0ED46}" destId="{6A477B4D-4174-45E1-98A2-C71643C6EE66}" srcOrd="1" destOrd="0" presId="urn:microsoft.com/office/officeart/2005/8/layout/hierarchy4"/>
    <dgm:cxn modelId="{712D04B4-3942-4D7B-949A-26754A8C1F74}" type="presParOf" srcId="{7843963D-2120-4810-B2DC-409562E0ED46}" destId="{41F04570-92B5-4025-A218-6F90BD039BDA}" srcOrd="2" destOrd="0" presId="urn:microsoft.com/office/officeart/2005/8/layout/hierarchy4"/>
    <dgm:cxn modelId="{83187AC7-4830-4D9F-8ECD-5690F0BE3229}" type="presParOf" srcId="{41F04570-92B5-4025-A218-6F90BD039BDA}" destId="{2099E452-A731-42AC-B3EB-83D482A81108}" srcOrd="0" destOrd="0" presId="urn:microsoft.com/office/officeart/2005/8/layout/hierarchy4"/>
    <dgm:cxn modelId="{3A832B39-97CB-4242-8FB0-8A14CBD0E0D7}" type="presParOf" srcId="{2099E452-A731-42AC-B3EB-83D482A81108}" destId="{3216FC1C-E0C8-4B4B-80F2-AE9E4CE5288B}" srcOrd="0" destOrd="0" presId="urn:microsoft.com/office/officeart/2005/8/layout/hierarchy4"/>
    <dgm:cxn modelId="{8F79BC7C-59AC-412F-8B38-945A218E83E1}" type="presParOf" srcId="{2099E452-A731-42AC-B3EB-83D482A81108}" destId="{9AECC7F3-C756-4ADE-8249-D3DA49656B5B}" srcOrd="1" destOrd="0" presId="urn:microsoft.com/office/officeart/2005/8/layout/hierarchy4"/>
    <dgm:cxn modelId="{CDD589AE-A5CF-4FEA-A983-9B51FA7FBAAC}" type="presParOf" srcId="{2099E452-A731-42AC-B3EB-83D482A81108}" destId="{F95DBF21-637A-4E3C-B87E-3652F3139CF9}" srcOrd="2" destOrd="0" presId="urn:microsoft.com/office/officeart/2005/8/layout/hierarchy4"/>
    <dgm:cxn modelId="{3BDF8693-2FBC-4280-86C4-36850D881DE7}" type="presParOf" srcId="{F95DBF21-637A-4E3C-B87E-3652F3139CF9}" destId="{D3579045-7473-471E-B6FE-14C47F47758E}" srcOrd="0" destOrd="0" presId="urn:microsoft.com/office/officeart/2005/8/layout/hierarchy4"/>
    <dgm:cxn modelId="{56C9402C-0939-4F17-9FD5-D50E8EEE7601}" type="presParOf" srcId="{D3579045-7473-471E-B6FE-14C47F47758E}" destId="{8B065360-4FA1-498F-9A28-9FA07933EAB3}" srcOrd="0" destOrd="0" presId="urn:microsoft.com/office/officeart/2005/8/layout/hierarchy4"/>
    <dgm:cxn modelId="{11296BD9-38DD-4BF8-9176-B0D83798F8CE}" type="presParOf" srcId="{D3579045-7473-471E-B6FE-14C47F47758E}" destId="{D33174F5-5135-465E-A612-4DCDA838F695}" srcOrd="1" destOrd="0" presId="urn:microsoft.com/office/officeart/2005/8/layout/hierarchy4"/>
    <dgm:cxn modelId="{52214233-C346-44FE-AD5B-37C9B254A9C5}" type="presParOf" srcId="{D3579045-7473-471E-B6FE-14C47F47758E}" destId="{22A4EBCC-C383-4B5F-B487-5B6E773C60BE}" srcOrd="2" destOrd="0" presId="urn:microsoft.com/office/officeart/2005/8/layout/hierarchy4"/>
    <dgm:cxn modelId="{DC88C30F-CBD5-49E7-8B60-B27C72C44A4A}" type="presParOf" srcId="{22A4EBCC-C383-4B5F-B487-5B6E773C60BE}" destId="{5B6345EE-008F-4339-A3BA-1C43E12BC8C9}" srcOrd="0" destOrd="0" presId="urn:microsoft.com/office/officeart/2005/8/layout/hierarchy4"/>
    <dgm:cxn modelId="{9E27C66D-5820-4E08-9ADE-DE7F77AB01F5}" type="presParOf" srcId="{5B6345EE-008F-4339-A3BA-1C43E12BC8C9}" destId="{F19C20FB-3F40-4E3F-92EF-51438E796F3D}" srcOrd="0" destOrd="0" presId="urn:microsoft.com/office/officeart/2005/8/layout/hierarchy4"/>
    <dgm:cxn modelId="{1FCD00E0-42AC-4D77-8C9D-CF42CFB00126}" type="presParOf" srcId="{5B6345EE-008F-4339-A3BA-1C43E12BC8C9}" destId="{870174D9-F536-4C2D-994A-75BDEF4D3900}" srcOrd="1" destOrd="0" presId="urn:microsoft.com/office/officeart/2005/8/layout/hierarchy4"/>
    <dgm:cxn modelId="{A155170F-F80B-4DF1-91A4-19C7C91276B9}" type="presParOf" srcId="{F95DBF21-637A-4E3C-B87E-3652F3139CF9}" destId="{22BC77EC-EE2F-48A9-A835-E214D8463692}" srcOrd="1" destOrd="0" presId="urn:microsoft.com/office/officeart/2005/8/layout/hierarchy4"/>
    <dgm:cxn modelId="{8495B021-7EBA-44BB-9127-F02608169254}" type="presParOf" srcId="{F95DBF21-637A-4E3C-B87E-3652F3139CF9}" destId="{55073E0F-4381-48DC-BAB6-AC702EE89268}" srcOrd="2" destOrd="0" presId="urn:microsoft.com/office/officeart/2005/8/layout/hierarchy4"/>
    <dgm:cxn modelId="{6374CA28-8838-4FEE-8A66-55F7517340E4}" type="presParOf" srcId="{55073E0F-4381-48DC-BAB6-AC702EE89268}" destId="{191620D0-7157-4F59-93AD-E3923F027715}" srcOrd="0" destOrd="0" presId="urn:microsoft.com/office/officeart/2005/8/layout/hierarchy4"/>
    <dgm:cxn modelId="{901EB4FE-29B0-40C3-B230-A279A31B1BF8}" type="presParOf" srcId="{55073E0F-4381-48DC-BAB6-AC702EE89268}" destId="{84FB481D-147A-4629-A63C-7090058A0FD5}" srcOrd="1" destOrd="0" presId="urn:microsoft.com/office/officeart/2005/8/layout/hierarchy4"/>
    <dgm:cxn modelId="{8AF4A35F-F236-43DA-9D2C-F564A7FC7C0B}" type="presParOf" srcId="{55073E0F-4381-48DC-BAB6-AC702EE89268}" destId="{32D4747F-F1DA-47A2-B816-2FA29221B9FE}" srcOrd="2" destOrd="0" presId="urn:microsoft.com/office/officeart/2005/8/layout/hierarchy4"/>
    <dgm:cxn modelId="{F9EFA937-74F1-4050-AE74-0899D1E132E2}" type="presParOf" srcId="{32D4747F-F1DA-47A2-B816-2FA29221B9FE}" destId="{7F8C2966-BE40-45D0-BF6E-C13BEAB65E9E}" srcOrd="0" destOrd="0" presId="urn:microsoft.com/office/officeart/2005/8/layout/hierarchy4"/>
    <dgm:cxn modelId="{CEAA5D13-D02D-476C-A4DF-7BCD89D30DB0}" type="presParOf" srcId="{7F8C2966-BE40-45D0-BF6E-C13BEAB65E9E}" destId="{BD1CCEBC-9CDF-40DD-899E-521E8B039DBF}" srcOrd="0" destOrd="0" presId="urn:microsoft.com/office/officeart/2005/8/layout/hierarchy4"/>
    <dgm:cxn modelId="{65D806AB-8D11-4EC4-9D78-8834AA281CF2}" type="presParOf" srcId="{7F8C2966-BE40-45D0-BF6E-C13BEAB65E9E}" destId="{53135046-0F98-4FF7-9A2E-93EB3EFBE391}" srcOrd="1" destOrd="0" presId="urn:microsoft.com/office/officeart/2005/8/layout/hierarchy4"/>
    <dgm:cxn modelId="{34235DA0-D8BC-4FD7-B171-2B2F4C4028F2}" type="presParOf" srcId="{7F8C2966-BE40-45D0-BF6E-C13BEAB65E9E}" destId="{017B732C-3410-4657-9336-68B23A5D0071}" srcOrd="2" destOrd="0" presId="urn:microsoft.com/office/officeart/2005/8/layout/hierarchy4"/>
    <dgm:cxn modelId="{931D2F63-0667-4AEB-8032-5998A48B35CA}" type="presParOf" srcId="{017B732C-3410-4657-9336-68B23A5D0071}" destId="{E2DB50CC-3119-4774-A08C-48C4F6370D68}" srcOrd="0" destOrd="0" presId="urn:microsoft.com/office/officeart/2005/8/layout/hierarchy4"/>
    <dgm:cxn modelId="{7C463F97-0371-4A34-925D-98B3A1A793BC}" type="presParOf" srcId="{E2DB50CC-3119-4774-A08C-48C4F6370D68}" destId="{30C6F143-0700-4148-B9E9-EBB1306C26E9}" srcOrd="0" destOrd="0" presId="urn:microsoft.com/office/officeart/2005/8/layout/hierarchy4"/>
    <dgm:cxn modelId="{237F4422-11C8-4130-8C38-AE322AFC5AA2}" type="presParOf" srcId="{E2DB50CC-3119-4774-A08C-48C4F6370D68}" destId="{CD267D29-2357-4762-9F23-214EB4E50C44}" srcOrd="1" destOrd="0" presId="urn:microsoft.com/office/officeart/2005/8/layout/hierarchy4"/>
    <dgm:cxn modelId="{7E2D7FA9-650D-4F02-A5B4-BF9F7F0B70B9}" type="presParOf" srcId="{017B732C-3410-4657-9336-68B23A5D0071}" destId="{9B173A72-8C95-4D9B-8E3A-9B7B4CAB359A}" srcOrd="1" destOrd="0" presId="urn:microsoft.com/office/officeart/2005/8/layout/hierarchy4"/>
    <dgm:cxn modelId="{F60EF774-9214-4AC3-931B-9D112DAE0934}" type="presParOf" srcId="{017B732C-3410-4657-9336-68B23A5D0071}" destId="{02EE241C-4E90-4AB9-9C6F-37808A482EAF}" srcOrd="2" destOrd="0" presId="urn:microsoft.com/office/officeart/2005/8/layout/hierarchy4"/>
    <dgm:cxn modelId="{A6D87AE8-36EF-4547-95BF-6E8C973A8BC5}" type="presParOf" srcId="{02EE241C-4E90-4AB9-9C6F-37808A482EAF}" destId="{F0D7DFD8-14EA-4745-B4AB-C032131E48E3}" srcOrd="0" destOrd="0" presId="urn:microsoft.com/office/officeart/2005/8/layout/hierarchy4"/>
    <dgm:cxn modelId="{33912ACD-37E0-4C4A-8478-522193B1C98A}" type="presParOf" srcId="{02EE241C-4E90-4AB9-9C6F-37808A482EAF}" destId="{144AFDB9-B0D5-4F9F-8B0C-52C26E8E3038}" srcOrd="1" destOrd="0" presId="urn:microsoft.com/office/officeart/2005/8/layout/hierarchy4"/>
    <dgm:cxn modelId="{27299DE9-D85F-477A-ACB9-C94C45B9BFB8}" type="presParOf" srcId="{017B732C-3410-4657-9336-68B23A5D0071}" destId="{851BE8B4-3886-46E3-BFAF-4ED088FEA15D}" srcOrd="3" destOrd="0" presId="urn:microsoft.com/office/officeart/2005/8/layout/hierarchy4"/>
    <dgm:cxn modelId="{3C8A28F3-CFEE-4399-A4FE-AF2C6DE9533A}" type="presParOf" srcId="{017B732C-3410-4657-9336-68B23A5D0071}" destId="{95F69E0B-18D7-43EF-9455-DDB955C984A4}" srcOrd="4" destOrd="0" presId="urn:microsoft.com/office/officeart/2005/8/layout/hierarchy4"/>
    <dgm:cxn modelId="{44A9EBB2-7080-44E3-B976-717608BDA579}" type="presParOf" srcId="{95F69E0B-18D7-43EF-9455-DDB955C984A4}" destId="{766F7CE1-09BF-49EB-881C-9B43D3161EA9}" srcOrd="0" destOrd="0" presId="urn:microsoft.com/office/officeart/2005/8/layout/hierarchy4"/>
    <dgm:cxn modelId="{3BF9D1A1-F960-48C7-9470-4E87D16430DA}" type="presParOf" srcId="{95F69E0B-18D7-43EF-9455-DDB955C984A4}" destId="{4BAF5FBC-0645-4FFF-B8FB-C5250DE4B129}" srcOrd="1" destOrd="0" presId="urn:microsoft.com/office/officeart/2005/8/layout/hierarchy4"/>
    <dgm:cxn modelId="{D586B566-0270-48E6-BC46-18FB5A018ACF}" type="presParOf" srcId="{F95DBF21-637A-4E3C-B87E-3652F3139CF9}" destId="{041D53EB-5C87-415C-9AE9-70166857ED75}" srcOrd="3" destOrd="0" presId="urn:microsoft.com/office/officeart/2005/8/layout/hierarchy4"/>
    <dgm:cxn modelId="{03C33039-C32E-45AC-8092-DAA2E49B04D3}" type="presParOf" srcId="{F95DBF21-637A-4E3C-B87E-3652F3139CF9}" destId="{3BF04005-BE3E-4467-9EDE-47CE7DCBC983}" srcOrd="4" destOrd="0" presId="urn:microsoft.com/office/officeart/2005/8/layout/hierarchy4"/>
    <dgm:cxn modelId="{E457746A-FC45-465C-9CCB-0AFA10A167EE}" type="presParOf" srcId="{3BF04005-BE3E-4467-9EDE-47CE7DCBC983}" destId="{C9E3E756-7874-4A3E-8DC3-62B3AED6B093}" srcOrd="0" destOrd="0" presId="urn:microsoft.com/office/officeart/2005/8/layout/hierarchy4"/>
    <dgm:cxn modelId="{254A67EA-A836-47CA-B16E-8E494ED9B952}" type="presParOf" srcId="{3BF04005-BE3E-4467-9EDE-47CE7DCBC983}" destId="{9AAB7607-9DD4-428D-A845-C95A0C0485A6}" srcOrd="1" destOrd="0" presId="urn:microsoft.com/office/officeart/2005/8/layout/hierarchy4"/>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C83BCA-570B-4CD1-965B-5FDA5C3ED302}">
      <dsp:nvSpPr>
        <dsp:cNvPr id="0" name=""/>
        <dsp:cNvSpPr/>
      </dsp:nvSpPr>
      <dsp:spPr>
        <a:xfrm>
          <a:off x="218" y="1764"/>
          <a:ext cx="5485963" cy="717704"/>
        </a:xfrm>
        <a:prstGeom prst="roundRect">
          <a:avLst>
            <a:gd name="adj" fmla="val 10000"/>
          </a:avLst>
        </a:prstGeom>
        <a:gradFill rotWithShape="0">
          <a:gsLst>
            <a:gs pos="0">
              <a:schemeClr val="accent5">
                <a:shade val="60000"/>
                <a:hueOff val="0"/>
                <a:satOff val="0"/>
                <a:lumOff val="0"/>
                <a:alphaOff val="0"/>
                <a:satMod val="103000"/>
                <a:lumMod val="102000"/>
                <a:tint val="94000"/>
              </a:schemeClr>
            </a:gs>
            <a:gs pos="50000">
              <a:schemeClr val="accent5">
                <a:shade val="60000"/>
                <a:hueOff val="0"/>
                <a:satOff val="0"/>
                <a:lumOff val="0"/>
                <a:alphaOff val="0"/>
                <a:satMod val="110000"/>
                <a:lumMod val="100000"/>
                <a:shade val="100000"/>
              </a:schemeClr>
            </a:gs>
            <a:gs pos="100000">
              <a:schemeClr val="accent5">
                <a:shade val="6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r>
            <a:rPr lang="en-AU" sz="3100" kern="1200"/>
            <a:t>Board of Management</a:t>
          </a:r>
        </a:p>
      </dsp:txBody>
      <dsp:txXfrm>
        <a:off x="21239" y="22785"/>
        <a:ext cx="5443921" cy="675662"/>
      </dsp:txXfrm>
    </dsp:sp>
    <dsp:sp modelId="{3216FC1C-E0C8-4B4B-80F2-AE9E4CE5288B}">
      <dsp:nvSpPr>
        <dsp:cNvPr id="0" name=""/>
        <dsp:cNvSpPr/>
      </dsp:nvSpPr>
      <dsp:spPr>
        <a:xfrm>
          <a:off x="218" y="777151"/>
          <a:ext cx="5485963" cy="717704"/>
        </a:xfrm>
        <a:prstGeom prst="roundRect">
          <a:avLst>
            <a:gd name="adj" fmla="val 10000"/>
          </a:avLst>
        </a:prstGeom>
        <a:gradFill rotWithShape="0">
          <a:gsLst>
            <a:gs pos="0">
              <a:schemeClr val="accent5">
                <a:shade val="80000"/>
                <a:hueOff val="0"/>
                <a:satOff val="0"/>
                <a:lumOff val="0"/>
                <a:alphaOff val="0"/>
                <a:satMod val="103000"/>
                <a:lumMod val="102000"/>
                <a:tint val="94000"/>
              </a:schemeClr>
            </a:gs>
            <a:gs pos="50000">
              <a:schemeClr val="accent5">
                <a:shade val="80000"/>
                <a:hueOff val="0"/>
                <a:satOff val="0"/>
                <a:lumOff val="0"/>
                <a:alphaOff val="0"/>
                <a:satMod val="110000"/>
                <a:lumMod val="100000"/>
                <a:shade val="100000"/>
              </a:schemeClr>
            </a:gs>
            <a:gs pos="100000">
              <a:schemeClr val="accent5">
                <a:shade val="8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118110" tIns="118110" rIns="118110" bIns="118110" numCol="1" spcCol="1270" anchor="ctr" anchorCtr="0">
          <a:noAutofit/>
        </a:bodyPr>
        <a:lstStyle/>
        <a:p>
          <a:pPr marL="0" lvl="0" indent="0" algn="ctr" defTabSz="1377950">
            <a:lnSpc>
              <a:spcPct val="90000"/>
            </a:lnSpc>
            <a:spcBef>
              <a:spcPct val="0"/>
            </a:spcBef>
            <a:spcAft>
              <a:spcPct val="35000"/>
            </a:spcAft>
            <a:buNone/>
          </a:pPr>
          <a:r>
            <a:rPr lang="en-AU" sz="3100" kern="1200"/>
            <a:t>Chief Executive Officer</a:t>
          </a:r>
        </a:p>
      </dsp:txBody>
      <dsp:txXfrm>
        <a:off x="21239" y="798172"/>
        <a:ext cx="5443921" cy="675662"/>
      </dsp:txXfrm>
    </dsp:sp>
    <dsp:sp modelId="{8B065360-4FA1-498F-9A28-9FA07933EAB3}">
      <dsp:nvSpPr>
        <dsp:cNvPr id="0" name=""/>
        <dsp:cNvSpPr/>
      </dsp:nvSpPr>
      <dsp:spPr>
        <a:xfrm>
          <a:off x="218" y="1552538"/>
          <a:ext cx="1070223" cy="717704"/>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Legal Literacy</a:t>
          </a:r>
        </a:p>
        <a:p>
          <a:pPr marL="0" lvl="0" indent="0" algn="ctr" defTabSz="444500">
            <a:lnSpc>
              <a:spcPct val="90000"/>
            </a:lnSpc>
            <a:spcBef>
              <a:spcPct val="0"/>
            </a:spcBef>
            <a:spcAft>
              <a:spcPct val="35000"/>
            </a:spcAft>
            <a:buNone/>
          </a:pPr>
          <a:r>
            <a:rPr lang="en-AU" sz="1000" kern="1200"/>
            <a:t>Coordinator</a:t>
          </a:r>
        </a:p>
      </dsp:txBody>
      <dsp:txXfrm>
        <a:off x="21239" y="1573559"/>
        <a:ext cx="1028181" cy="675662"/>
      </dsp:txXfrm>
    </dsp:sp>
    <dsp:sp modelId="{F19C20FB-3F40-4E3F-92EF-51438E796F3D}">
      <dsp:nvSpPr>
        <dsp:cNvPr id="0" name=""/>
        <dsp:cNvSpPr/>
      </dsp:nvSpPr>
      <dsp:spPr>
        <a:xfrm>
          <a:off x="218" y="2327925"/>
          <a:ext cx="1070223" cy="717704"/>
        </a:xfrm>
        <a:prstGeom prst="roundRect">
          <a:avLst>
            <a:gd name="adj" fmla="val 10000"/>
          </a:avLst>
        </a:prstGeom>
        <a:gradFill rotWithShape="0">
          <a:gsLst>
            <a:gs pos="0">
              <a:schemeClr val="accent5">
                <a:tint val="70000"/>
                <a:hueOff val="0"/>
                <a:satOff val="0"/>
                <a:lumOff val="0"/>
                <a:alphaOff val="0"/>
                <a:satMod val="103000"/>
                <a:lumMod val="102000"/>
                <a:tint val="94000"/>
              </a:schemeClr>
            </a:gs>
            <a:gs pos="50000">
              <a:schemeClr val="accent5">
                <a:tint val="70000"/>
                <a:hueOff val="0"/>
                <a:satOff val="0"/>
                <a:lumOff val="0"/>
                <a:alphaOff val="0"/>
                <a:satMod val="110000"/>
                <a:lumMod val="100000"/>
                <a:shade val="100000"/>
              </a:schemeClr>
            </a:gs>
            <a:gs pos="100000">
              <a:schemeClr val="accent5">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Legal Literacy Admin</a:t>
          </a:r>
        </a:p>
      </dsp:txBody>
      <dsp:txXfrm>
        <a:off x="21239" y="2348946"/>
        <a:ext cx="1028181" cy="675662"/>
      </dsp:txXfrm>
    </dsp:sp>
    <dsp:sp modelId="{191620D0-7157-4F59-93AD-E3923F027715}">
      <dsp:nvSpPr>
        <dsp:cNvPr id="0" name=""/>
        <dsp:cNvSpPr/>
      </dsp:nvSpPr>
      <dsp:spPr>
        <a:xfrm>
          <a:off x="1115390" y="1552538"/>
          <a:ext cx="3255618" cy="717704"/>
        </a:xfrm>
        <a:prstGeom prst="roundRect">
          <a:avLst>
            <a:gd name="adj" fmla="val 10000"/>
          </a:avLst>
        </a:prstGeom>
        <a:gradFill rotWithShape="0">
          <a:gsLst>
            <a:gs pos="0">
              <a:schemeClr val="accent5">
                <a:tint val="99000"/>
                <a:hueOff val="0"/>
                <a:satOff val="0"/>
                <a:lumOff val="0"/>
                <a:alphaOff val="0"/>
                <a:satMod val="103000"/>
                <a:lumMod val="102000"/>
                <a:tint val="94000"/>
              </a:schemeClr>
            </a:gs>
            <a:gs pos="50000">
              <a:schemeClr val="accent5">
                <a:tint val="99000"/>
                <a:hueOff val="0"/>
                <a:satOff val="0"/>
                <a:lumOff val="0"/>
                <a:alphaOff val="0"/>
                <a:satMod val="110000"/>
                <a:lumMod val="100000"/>
                <a:shade val="100000"/>
              </a:schemeClr>
            </a:gs>
            <a:gs pos="100000">
              <a:schemeClr val="accent5">
                <a:tint val="99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Principal Solicitor</a:t>
          </a:r>
        </a:p>
      </dsp:txBody>
      <dsp:txXfrm>
        <a:off x="1136411" y="1573559"/>
        <a:ext cx="3213576" cy="675662"/>
      </dsp:txXfrm>
    </dsp:sp>
    <dsp:sp modelId="{BD1CCEBC-9CDF-40DD-899E-521E8B039DBF}">
      <dsp:nvSpPr>
        <dsp:cNvPr id="0" name=""/>
        <dsp:cNvSpPr/>
      </dsp:nvSpPr>
      <dsp:spPr>
        <a:xfrm>
          <a:off x="1115390" y="2327925"/>
          <a:ext cx="3255618" cy="717704"/>
        </a:xfrm>
        <a:prstGeom prst="roundRect">
          <a:avLst>
            <a:gd name="adj" fmla="val 10000"/>
          </a:avLst>
        </a:prstGeom>
        <a:gradFill rotWithShape="0">
          <a:gsLst>
            <a:gs pos="0">
              <a:schemeClr val="accent5">
                <a:tint val="70000"/>
                <a:hueOff val="0"/>
                <a:satOff val="0"/>
                <a:lumOff val="0"/>
                <a:alphaOff val="0"/>
                <a:satMod val="103000"/>
                <a:lumMod val="102000"/>
                <a:tint val="94000"/>
              </a:schemeClr>
            </a:gs>
            <a:gs pos="50000">
              <a:schemeClr val="accent5">
                <a:tint val="70000"/>
                <a:hueOff val="0"/>
                <a:satOff val="0"/>
                <a:lumOff val="0"/>
                <a:alphaOff val="0"/>
                <a:satMod val="110000"/>
                <a:lumMod val="100000"/>
                <a:shade val="100000"/>
              </a:schemeClr>
            </a:gs>
            <a:gs pos="100000">
              <a:schemeClr val="accent5">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Deputy Principal Solicitor</a:t>
          </a:r>
        </a:p>
      </dsp:txBody>
      <dsp:txXfrm>
        <a:off x="1136411" y="2348946"/>
        <a:ext cx="3213576" cy="675662"/>
      </dsp:txXfrm>
    </dsp:sp>
    <dsp:sp modelId="{30C6F143-0700-4148-B9E9-EBB1306C26E9}">
      <dsp:nvSpPr>
        <dsp:cNvPr id="0" name=""/>
        <dsp:cNvSpPr/>
      </dsp:nvSpPr>
      <dsp:spPr>
        <a:xfrm>
          <a:off x="1115390" y="3103312"/>
          <a:ext cx="1070223" cy="717704"/>
        </a:xfrm>
        <a:prstGeom prst="roundRect">
          <a:avLst>
            <a:gd name="adj" fmla="val 10000"/>
          </a:avLst>
        </a:prstGeom>
        <a:gradFill rotWithShape="0">
          <a:gsLst>
            <a:gs pos="0">
              <a:schemeClr val="accent5">
                <a:tint val="70000"/>
                <a:hueOff val="0"/>
                <a:satOff val="0"/>
                <a:lumOff val="0"/>
                <a:alphaOff val="0"/>
                <a:satMod val="103000"/>
                <a:lumMod val="102000"/>
                <a:tint val="94000"/>
              </a:schemeClr>
            </a:gs>
            <a:gs pos="50000">
              <a:schemeClr val="accent5">
                <a:tint val="70000"/>
                <a:hueOff val="0"/>
                <a:satOff val="0"/>
                <a:lumOff val="0"/>
                <a:alphaOff val="0"/>
                <a:satMod val="110000"/>
                <a:lumMod val="100000"/>
                <a:shade val="100000"/>
              </a:schemeClr>
            </a:gs>
            <a:gs pos="100000">
              <a:schemeClr val="accent5">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Solicitor</a:t>
          </a:r>
        </a:p>
      </dsp:txBody>
      <dsp:txXfrm>
        <a:off x="1136411" y="3124333"/>
        <a:ext cx="1028181" cy="675662"/>
      </dsp:txXfrm>
    </dsp:sp>
    <dsp:sp modelId="{F0D7DFD8-14EA-4745-B4AB-C032131E48E3}">
      <dsp:nvSpPr>
        <dsp:cNvPr id="0" name=""/>
        <dsp:cNvSpPr/>
      </dsp:nvSpPr>
      <dsp:spPr>
        <a:xfrm>
          <a:off x="2208088" y="3103312"/>
          <a:ext cx="1070223" cy="717704"/>
        </a:xfrm>
        <a:prstGeom prst="roundRect">
          <a:avLst>
            <a:gd name="adj" fmla="val 10000"/>
          </a:avLst>
        </a:prstGeom>
        <a:gradFill rotWithShape="0">
          <a:gsLst>
            <a:gs pos="0">
              <a:schemeClr val="accent5">
                <a:tint val="70000"/>
                <a:hueOff val="0"/>
                <a:satOff val="0"/>
                <a:lumOff val="0"/>
                <a:alphaOff val="0"/>
                <a:satMod val="103000"/>
                <a:lumMod val="102000"/>
                <a:tint val="94000"/>
              </a:schemeClr>
            </a:gs>
            <a:gs pos="50000">
              <a:schemeClr val="accent5">
                <a:tint val="70000"/>
                <a:hueOff val="0"/>
                <a:satOff val="0"/>
                <a:lumOff val="0"/>
                <a:alphaOff val="0"/>
                <a:satMod val="110000"/>
                <a:lumMod val="100000"/>
                <a:shade val="100000"/>
              </a:schemeClr>
            </a:gs>
            <a:gs pos="100000">
              <a:schemeClr val="accent5">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Welfare Rights Advocate</a:t>
          </a:r>
        </a:p>
      </dsp:txBody>
      <dsp:txXfrm>
        <a:off x="2229109" y="3124333"/>
        <a:ext cx="1028181" cy="675662"/>
      </dsp:txXfrm>
    </dsp:sp>
    <dsp:sp modelId="{766F7CE1-09BF-49EB-881C-9B43D3161EA9}">
      <dsp:nvSpPr>
        <dsp:cNvPr id="0" name=""/>
        <dsp:cNvSpPr/>
      </dsp:nvSpPr>
      <dsp:spPr>
        <a:xfrm>
          <a:off x="3300786" y="3103312"/>
          <a:ext cx="1070223" cy="717704"/>
        </a:xfrm>
        <a:prstGeom prst="roundRect">
          <a:avLst>
            <a:gd name="adj" fmla="val 10000"/>
          </a:avLst>
        </a:prstGeom>
        <a:gradFill rotWithShape="0">
          <a:gsLst>
            <a:gs pos="0">
              <a:schemeClr val="accent5">
                <a:tint val="70000"/>
                <a:hueOff val="0"/>
                <a:satOff val="0"/>
                <a:lumOff val="0"/>
                <a:alphaOff val="0"/>
                <a:satMod val="103000"/>
                <a:lumMod val="102000"/>
                <a:tint val="94000"/>
              </a:schemeClr>
            </a:gs>
            <a:gs pos="50000">
              <a:schemeClr val="accent5">
                <a:tint val="70000"/>
                <a:hueOff val="0"/>
                <a:satOff val="0"/>
                <a:lumOff val="0"/>
                <a:alphaOff val="0"/>
                <a:satMod val="110000"/>
                <a:lumMod val="100000"/>
                <a:shade val="100000"/>
              </a:schemeClr>
            </a:gs>
            <a:gs pos="100000">
              <a:schemeClr val="accent5">
                <a:tint val="7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Legal Literacy Solicitor</a:t>
          </a:r>
        </a:p>
      </dsp:txBody>
      <dsp:txXfrm>
        <a:off x="3321807" y="3124333"/>
        <a:ext cx="1028181" cy="675662"/>
      </dsp:txXfrm>
    </dsp:sp>
    <dsp:sp modelId="{C9E3E756-7874-4A3E-8DC3-62B3AED6B093}">
      <dsp:nvSpPr>
        <dsp:cNvPr id="0" name=""/>
        <dsp:cNvSpPr/>
      </dsp:nvSpPr>
      <dsp:spPr>
        <a:xfrm>
          <a:off x="4415958" y="1552538"/>
          <a:ext cx="1070223" cy="717704"/>
        </a:xfrm>
        <a:prstGeom prst="roundRect">
          <a:avLst>
            <a:gd name="adj" fmla="val 10000"/>
          </a:avLst>
        </a:prstGeom>
        <a:gradFill rotWithShape="0">
          <a:gsLst>
            <a:gs pos="0">
              <a:schemeClr val="accent5">
                <a:tint val="90000"/>
                <a:hueOff val="0"/>
                <a:satOff val="0"/>
                <a:lumOff val="0"/>
                <a:alphaOff val="0"/>
                <a:satMod val="103000"/>
                <a:lumMod val="102000"/>
                <a:tint val="94000"/>
              </a:schemeClr>
            </a:gs>
            <a:gs pos="50000">
              <a:schemeClr val="accent5">
                <a:tint val="90000"/>
                <a:hueOff val="0"/>
                <a:satOff val="0"/>
                <a:lumOff val="0"/>
                <a:alphaOff val="0"/>
                <a:satMod val="110000"/>
                <a:lumMod val="100000"/>
                <a:shade val="100000"/>
              </a:schemeClr>
            </a:gs>
            <a:gs pos="100000">
              <a:schemeClr val="accent5">
                <a:tint val="90000"/>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n-AU" sz="1000" kern="1200"/>
            <a:t>Recepton/Admin</a:t>
          </a:r>
        </a:p>
        <a:p>
          <a:pPr marL="0" lvl="0" indent="0" algn="ctr" defTabSz="444500">
            <a:lnSpc>
              <a:spcPct val="90000"/>
            </a:lnSpc>
            <a:spcBef>
              <a:spcPct val="0"/>
            </a:spcBef>
            <a:spcAft>
              <a:spcPct val="35000"/>
            </a:spcAft>
            <a:buNone/>
          </a:pPr>
          <a:r>
            <a:rPr lang="en-AU" sz="1000" kern="1200"/>
            <a:t>CLASS</a:t>
          </a:r>
        </a:p>
      </dsp:txBody>
      <dsp:txXfrm>
        <a:off x="4436979" y="1573559"/>
        <a:ext cx="1028181" cy="67566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400</Words>
  <Characters>2286</Characters>
  <Application>Microsoft Office Word</Application>
  <DocSecurity>0</DocSecurity>
  <Lines>19</Lines>
  <Paragraphs>5</Paragraphs>
  <ScaleCrop>false</ScaleCrop>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Heiniger</dc:creator>
  <cp:keywords/>
  <dc:description/>
  <cp:lastModifiedBy>Natalie Heiniger</cp:lastModifiedBy>
  <cp:revision>1</cp:revision>
  <dcterms:created xsi:type="dcterms:W3CDTF">2022-06-06T11:47:00Z</dcterms:created>
  <dcterms:modified xsi:type="dcterms:W3CDTF">2022-06-06T11:49:00Z</dcterms:modified>
</cp:coreProperties>
</file>