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06B7" w14:textId="201CEB62" w:rsidR="008256C9" w:rsidRPr="008256C9" w:rsidRDefault="008256C9" w:rsidP="00BB2299">
      <w:pPr>
        <w:spacing w:after="360"/>
        <w:rPr>
          <w:rFonts w:cs="Arial"/>
          <w:b/>
          <w:color w:val="FFFFFF" w:themeColor="background1"/>
          <w:sz w:val="28"/>
          <w:szCs w:val="28"/>
        </w:rPr>
      </w:pPr>
      <w:r w:rsidRPr="008256C9">
        <w:rPr>
          <w:rFonts w:cs="Arial"/>
          <w:b/>
          <w:color w:val="FFFFFF" w:themeColor="background1"/>
          <w:sz w:val="28"/>
          <w:szCs w:val="28"/>
        </w:rPr>
        <w:t xml:space="preserve">Ranger, OO4 </w:t>
      </w:r>
      <w:r w:rsidR="007A43DF">
        <w:rPr>
          <w:rFonts w:cs="Arial"/>
          <w:b/>
          <w:color w:val="FFFFFF" w:themeColor="background1"/>
          <w:sz w:val="28"/>
          <w:szCs w:val="28"/>
        </w:rPr>
        <w:t>Lake Eacham</w:t>
      </w:r>
      <w:r w:rsidR="000545A0">
        <w:rPr>
          <w:rFonts w:cs="Arial"/>
          <w:b/>
          <w:color w:val="FFFFFF" w:themeColor="background1"/>
          <w:sz w:val="28"/>
          <w:szCs w:val="28"/>
        </w:rPr>
        <w:t xml:space="preserve"> Nursery (Restoration Services)</w:t>
      </w:r>
    </w:p>
    <w:p w14:paraId="715FBF29" w14:textId="569A12FB" w:rsidR="00243485" w:rsidRDefault="008256C9" w:rsidP="00BB2299">
      <w:pPr>
        <w:spacing w:after="360"/>
        <w:rPr>
          <w:rFonts w:cs="Arial"/>
          <w:b/>
          <w:color w:val="FFFFFF" w:themeColor="background1"/>
          <w:sz w:val="24"/>
          <w:szCs w:val="24"/>
        </w:rPr>
      </w:pPr>
      <w:r>
        <w:rPr>
          <w:rFonts w:cs="Arial"/>
          <w:b/>
          <w:color w:val="FFFFFF" w:themeColor="background1"/>
          <w:sz w:val="24"/>
          <w:szCs w:val="24"/>
        </w:rPr>
        <w:t>Northern Region, Queensland Parks &amp; Wildlife Service and Partnership</w:t>
      </w:r>
    </w:p>
    <w:p w14:paraId="00194C4D" w14:textId="77777777" w:rsidR="00E50E6C" w:rsidRPr="00176E2A" w:rsidRDefault="00E50E6C" w:rsidP="00E50E6C">
      <w:pPr>
        <w:rPr>
          <w:rFonts w:cs="Arial"/>
          <w:bCs/>
          <w:color w:val="44546A" w:themeColor="text2"/>
          <w:sz w:val="12"/>
          <w:szCs w:val="12"/>
          <w:shd w:val="clear" w:color="auto" w:fill="808080" w:themeFill="background1" w:themeFillShade="80"/>
        </w:rPr>
      </w:pPr>
    </w:p>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123"/>
        <w:gridCol w:w="2219"/>
        <w:gridCol w:w="3580"/>
      </w:tblGrid>
      <w:tr w:rsidR="00FA5604" w:rsidRPr="00E62620" w14:paraId="2A48AC8C" w14:textId="77777777" w:rsidTr="0075092C">
        <w:tc>
          <w:tcPr>
            <w:tcW w:w="1697" w:type="dxa"/>
          </w:tcPr>
          <w:p w14:paraId="4ACAEAE2" w14:textId="77777777" w:rsidR="00FA5604" w:rsidRPr="00B463B0" w:rsidRDefault="00FA5604" w:rsidP="00446697">
            <w:pPr>
              <w:spacing w:before="60"/>
              <w:rPr>
                <w:rFonts w:cs="Arial"/>
                <w:b/>
                <w:szCs w:val="20"/>
              </w:rPr>
            </w:pPr>
            <w:r w:rsidRPr="00B463B0">
              <w:rPr>
                <w:rFonts w:cs="Arial"/>
                <w:b/>
                <w:szCs w:val="20"/>
              </w:rPr>
              <w:t>Duration</w:t>
            </w:r>
          </w:p>
          <w:p w14:paraId="65A1B01F" w14:textId="77777777" w:rsidR="00FA5604" w:rsidRPr="00B463B0" w:rsidRDefault="00FA5604" w:rsidP="00446697">
            <w:pPr>
              <w:rPr>
                <w:rFonts w:cs="Arial"/>
                <w:szCs w:val="20"/>
              </w:rPr>
            </w:pPr>
          </w:p>
          <w:p w14:paraId="06EE952B" w14:textId="77777777" w:rsidR="00FA5604" w:rsidRPr="00B463B0" w:rsidRDefault="00FA5604" w:rsidP="00446697">
            <w:pPr>
              <w:rPr>
                <w:rFonts w:cs="Arial"/>
                <w:b/>
                <w:szCs w:val="20"/>
              </w:rPr>
            </w:pPr>
          </w:p>
        </w:tc>
        <w:tc>
          <w:tcPr>
            <w:tcW w:w="3123" w:type="dxa"/>
          </w:tcPr>
          <w:p w14:paraId="09DD486C" w14:textId="3BA8443F" w:rsidR="00FA5604" w:rsidRPr="00044E94" w:rsidRDefault="00204C9D" w:rsidP="00446697">
            <w:pPr>
              <w:spacing w:before="60"/>
              <w:rPr>
                <w:rFonts w:cs="Arial"/>
                <w:szCs w:val="20"/>
                <w:highlight w:val="yellow"/>
              </w:rPr>
            </w:pPr>
            <w:r w:rsidRPr="008D5C6A">
              <w:rPr>
                <w:rFonts w:cs="Arial"/>
                <w:szCs w:val="20"/>
              </w:rPr>
              <w:t xml:space="preserve">Permanent </w:t>
            </w:r>
          </w:p>
        </w:tc>
        <w:tc>
          <w:tcPr>
            <w:tcW w:w="2219" w:type="dxa"/>
          </w:tcPr>
          <w:p w14:paraId="09301AC0" w14:textId="77777777" w:rsidR="00FA5604" w:rsidRPr="00A539E8" w:rsidRDefault="00FA5604" w:rsidP="00446697">
            <w:pPr>
              <w:spacing w:before="60"/>
              <w:rPr>
                <w:rFonts w:cs="Arial"/>
                <w:b/>
                <w:szCs w:val="20"/>
              </w:rPr>
            </w:pPr>
            <w:r w:rsidRPr="00A539E8">
              <w:rPr>
                <w:rFonts w:cs="Arial"/>
                <w:b/>
                <w:szCs w:val="20"/>
              </w:rPr>
              <w:t>Annual Salary</w:t>
            </w:r>
          </w:p>
        </w:tc>
        <w:tc>
          <w:tcPr>
            <w:tcW w:w="3580" w:type="dxa"/>
          </w:tcPr>
          <w:p w14:paraId="69F6BEBA" w14:textId="2144D274" w:rsidR="00C03AC9" w:rsidRPr="008D5C6A" w:rsidRDefault="00C03AC9" w:rsidP="00446697">
            <w:pPr>
              <w:spacing w:before="60"/>
              <w:rPr>
                <w:rFonts w:cs="Arial"/>
                <w:color w:val="000000" w:themeColor="text1"/>
                <w:szCs w:val="20"/>
              </w:rPr>
            </w:pPr>
            <w:r w:rsidRPr="008D5C6A">
              <w:rPr>
                <w:rFonts w:cs="Arial"/>
                <w:color w:val="000000" w:themeColor="text1"/>
                <w:szCs w:val="20"/>
              </w:rPr>
              <w:t>annual $63</w:t>
            </w:r>
            <w:r w:rsidR="008D5C6A">
              <w:rPr>
                <w:rFonts w:cs="Arial"/>
                <w:color w:val="000000" w:themeColor="text1"/>
                <w:szCs w:val="20"/>
              </w:rPr>
              <w:t>,</w:t>
            </w:r>
            <w:r w:rsidR="008256C9" w:rsidRPr="008D5C6A">
              <w:rPr>
                <w:rFonts w:cs="Arial"/>
                <w:color w:val="000000" w:themeColor="text1"/>
                <w:szCs w:val="20"/>
              </w:rPr>
              <w:t>728</w:t>
            </w:r>
            <w:r w:rsidRPr="008D5C6A">
              <w:rPr>
                <w:rFonts w:cs="Arial"/>
                <w:color w:val="000000" w:themeColor="text1"/>
                <w:szCs w:val="20"/>
              </w:rPr>
              <w:t xml:space="preserve"> - $</w:t>
            </w:r>
            <w:r w:rsidR="008256C9" w:rsidRPr="008D5C6A">
              <w:rPr>
                <w:rFonts w:cs="Arial"/>
                <w:color w:val="000000" w:themeColor="text1"/>
                <w:szCs w:val="20"/>
              </w:rPr>
              <w:t>69</w:t>
            </w:r>
            <w:r w:rsidR="008D5C6A">
              <w:rPr>
                <w:rFonts w:cs="Arial"/>
                <w:color w:val="000000" w:themeColor="text1"/>
                <w:szCs w:val="20"/>
              </w:rPr>
              <w:t>,</w:t>
            </w:r>
            <w:r w:rsidR="008256C9" w:rsidRPr="008D5C6A">
              <w:rPr>
                <w:rFonts w:cs="Arial"/>
                <w:color w:val="000000" w:themeColor="text1"/>
                <w:szCs w:val="20"/>
              </w:rPr>
              <w:t>731</w:t>
            </w:r>
          </w:p>
          <w:p w14:paraId="70DF6228" w14:textId="08BBBCA4" w:rsidR="00AF1B47" w:rsidRPr="008D5C6A" w:rsidRDefault="00C03AC9" w:rsidP="00446697">
            <w:pPr>
              <w:spacing w:before="60"/>
              <w:rPr>
                <w:rFonts w:cs="Arial"/>
                <w:color w:val="000000" w:themeColor="text1"/>
                <w:szCs w:val="20"/>
              </w:rPr>
            </w:pPr>
            <w:r w:rsidRPr="008D5C6A">
              <w:rPr>
                <w:rFonts w:cs="Arial"/>
                <w:color w:val="000000" w:themeColor="text1"/>
                <w:szCs w:val="20"/>
              </w:rPr>
              <w:t>fortnightly $</w:t>
            </w:r>
            <w:r w:rsidR="000B7478" w:rsidRPr="008D5C6A">
              <w:rPr>
                <w:rFonts w:cs="Arial"/>
                <w:color w:val="000000" w:themeColor="text1"/>
                <w:szCs w:val="20"/>
              </w:rPr>
              <w:t>2</w:t>
            </w:r>
            <w:r w:rsidR="008D5C6A">
              <w:rPr>
                <w:rFonts w:cs="Arial"/>
                <w:color w:val="000000" w:themeColor="text1"/>
                <w:szCs w:val="20"/>
              </w:rPr>
              <w:t>,</w:t>
            </w:r>
            <w:r w:rsidR="000B7478" w:rsidRPr="008D5C6A">
              <w:rPr>
                <w:rFonts w:cs="Arial"/>
                <w:color w:val="000000" w:themeColor="text1"/>
                <w:szCs w:val="20"/>
              </w:rPr>
              <w:t>442.70</w:t>
            </w:r>
            <w:r w:rsidRPr="008D5C6A">
              <w:rPr>
                <w:rFonts w:cs="Arial"/>
                <w:color w:val="000000" w:themeColor="text1"/>
                <w:szCs w:val="20"/>
              </w:rPr>
              <w:t xml:space="preserve"> - $</w:t>
            </w:r>
            <w:r w:rsidR="000B7478" w:rsidRPr="008D5C6A">
              <w:rPr>
                <w:rFonts w:cs="Arial"/>
                <w:color w:val="000000" w:themeColor="text1"/>
                <w:szCs w:val="20"/>
              </w:rPr>
              <w:t>2</w:t>
            </w:r>
            <w:r w:rsidR="008D5C6A">
              <w:rPr>
                <w:rFonts w:cs="Arial"/>
                <w:color w:val="000000" w:themeColor="text1"/>
                <w:szCs w:val="20"/>
              </w:rPr>
              <w:t>,</w:t>
            </w:r>
            <w:r w:rsidR="000B7478" w:rsidRPr="008D5C6A">
              <w:rPr>
                <w:rFonts w:cs="Arial"/>
                <w:color w:val="000000" w:themeColor="text1"/>
                <w:szCs w:val="20"/>
              </w:rPr>
              <w:t>672.80</w:t>
            </w:r>
          </w:p>
          <w:p w14:paraId="3F1BD860" w14:textId="3C8D7C20" w:rsidR="00FA5604" w:rsidRPr="00027EB5" w:rsidRDefault="00FA5604" w:rsidP="00446697">
            <w:pPr>
              <w:spacing w:before="60"/>
              <w:rPr>
                <w:rFonts w:cs="Arial"/>
                <w:color w:val="000000" w:themeColor="text1"/>
                <w:szCs w:val="20"/>
                <w:highlight w:val="lightGray"/>
              </w:rPr>
            </w:pPr>
          </w:p>
        </w:tc>
      </w:tr>
      <w:tr w:rsidR="00FA5604" w:rsidRPr="0060237C" w14:paraId="5F39299E" w14:textId="77777777" w:rsidTr="0075092C">
        <w:trPr>
          <w:trHeight w:val="779"/>
        </w:trPr>
        <w:tc>
          <w:tcPr>
            <w:tcW w:w="1697" w:type="dxa"/>
          </w:tcPr>
          <w:p w14:paraId="41105040" w14:textId="77777777" w:rsidR="00FA5604" w:rsidRPr="00B463B0" w:rsidRDefault="00FA5604" w:rsidP="00446697">
            <w:pPr>
              <w:spacing w:before="60"/>
              <w:rPr>
                <w:rFonts w:cs="Arial"/>
                <w:b/>
                <w:szCs w:val="20"/>
              </w:rPr>
            </w:pPr>
            <w:r w:rsidRPr="00B463B0">
              <w:rPr>
                <w:rFonts w:cs="Arial"/>
                <w:b/>
                <w:szCs w:val="20"/>
              </w:rPr>
              <w:t>Type of appointment</w:t>
            </w:r>
          </w:p>
        </w:tc>
        <w:tc>
          <w:tcPr>
            <w:tcW w:w="3123" w:type="dxa"/>
          </w:tcPr>
          <w:p w14:paraId="29E3757A" w14:textId="5168CD01" w:rsidR="00FA5604" w:rsidRPr="00A539E8" w:rsidRDefault="00F848EB" w:rsidP="00446697">
            <w:pPr>
              <w:spacing w:before="60"/>
              <w:rPr>
                <w:rFonts w:cs="Arial"/>
                <w:szCs w:val="20"/>
              </w:rPr>
            </w:pPr>
            <w:r w:rsidRPr="008D5C6A">
              <w:rPr>
                <w:rFonts w:cs="Arial"/>
                <w:szCs w:val="20"/>
              </w:rPr>
              <w:t>Full-Time</w:t>
            </w:r>
          </w:p>
        </w:tc>
        <w:tc>
          <w:tcPr>
            <w:tcW w:w="2219" w:type="dxa"/>
          </w:tcPr>
          <w:p w14:paraId="161E9513" w14:textId="3C13B234" w:rsidR="00FA5604" w:rsidRPr="00A539E8" w:rsidRDefault="00FA5604" w:rsidP="00446697">
            <w:pPr>
              <w:spacing w:before="60"/>
              <w:rPr>
                <w:rFonts w:cs="Arial"/>
                <w:b/>
                <w:szCs w:val="20"/>
              </w:rPr>
            </w:pPr>
          </w:p>
        </w:tc>
        <w:tc>
          <w:tcPr>
            <w:tcW w:w="3580" w:type="dxa"/>
          </w:tcPr>
          <w:p w14:paraId="2E49C5E2" w14:textId="2540A557" w:rsidR="00FA5604" w:rsidRPr="0075092C" w:rsidRDefault="00FA5604" w:rsidP="00446697">
            <w:pPr>
              <w:spacing w:before="60"/>
              <w:rPr>
                <w:rFonts w:cs="Arial"/>
                <w:color w:val="000000" w:themeColor="text1"/>
                <w:szCs w:val="20"/>
                <w:highlight w:val="yellow"/>
              </w:rPr>
            </w:pPr>
          </w:p>
        </w:tc>
      </w:tr>
      <w:tr w:rsidR="00204C9D" w:rsidRPr="00E62620" w14:paraId="24CFF90B" w14:textId="77777777" w:rsidTr="0075092C">
        <w:trPr>
          <w:trHeight w:val="846"/>
        </w:trPr>
        <w:tc>
          <w:tcPr>
            <w:tcW w:w="1697" w:type="dxa"/>
          </w:tcPr>
          <w:p w14:paraId="2EFE8D48" w14:textId="77777777" w:rsidR="00204C9D" w:rsidRPr="00B463B0" w:rsidRDefault="00204C9D" w:rsidP="00446697">
            <w:pPr>
              <w:spacing w:before="60"/>
              <w:rPr>
                <w:rFonts w:cs="Arial"/>
                <w:b/>
                <w:szCs w:val="20"/>
              </w:rPr>
            </w:pPr>
            <w:r w:rsidRPr="00B463B0">
              <w:rPr>
                <w:rFonts w:cs="Arial"/>
                <w:b/>
                <w:szCs w:val="20"/>
              </w:rPr>
              <w:t>Location</w:t>
            </w:r>
          </w:p>
        </w:tc>
        <w:tc>
          <w:tcPr>
            <w:tcW w:w="3123" w:type="dxa"/>
          </w:tcPr>
          <w:p w14:paraId="28F07541" w14:textId="77777777" w:rsidR="007A43DF" w:rsidRDefault="007A43DF" w:rsidP="00446697">
            <w:pPr>
              <w:spacing w:before="60"/>
              <w:rPr>
                <w:rFonts w:cs="Arial"/>
                <w:szCs w:val="20"/>
              </w:rPr>
            </w:pPr>
            <w:r>
              <w:rPr>
                <w:rFonts w:cs="Arial"/>
                <w:szCs w:val="20"/>
              </w:rPr>
              <w:t xml:space="preserve">Lake </w:t>
            </w:r>
            <w:proofErr w:type="spellStart"/>
            <w:r>
              <w:rPr>
                <w:rFonts w:cs="Arial"/>
                <w:szCs w:val="20"/>
              </w:rPr>
              <w:t>Eacham</w:t>
            </w:r>
            <w:proofErr w:type="spellEnd"/>
            <w:r>
              <w:rPr>
                <w:rFonts w:cs="Arial"/>
                <w:szCs w:val="20"/>
              </w:rPr>
              <w:t xml:space="preserve"> </w:t>
            </w:r>
          </w:p>
          <w:p w14:paraId="767ED8CC" w14:textId="344DD4FB" w:rsidR="00204C9D" w:rsidRPr="00A539E8" w:rsidRDefault="007A43DF" w:rsidP="00446697">
            <w:pPr>
              <w:spacing w:before="60"/>
              <w:rPr>
                <w:rFonts w:cs="Arial"/>
                <w:szCs w:val="20"/>
              </w:rPr>
            </w:pPr>
            <w:r>
              <w:rPr>
                <w:rFonts w:cs="Arial"/>
                <w:szCs w:val="20"/>
              </w:rPr>
              <w:t>(Restorative Services)</w:t>
            </w:r>
          </w:p>
        </w:tc>
        <w:tc>
          <w:tcPr>
            <w:tcW w:w="2219" w:type="dxa"/>
          </w:tcPr>
          <w:p w14:paraId="7B4FFB8C" w14:textId="77777777" w:rsidR="00204C9D" w:rsidRPr="00A539E8" w:rsidRDefault="00204C9D" w:rsidP="00446697">
            <w:pPr>
              <w:spacing w:before="60"/>
              <w:rPr>
                <w:rFonts w:cs="Arial"/>
                <w:b/>
                <w:szCs w:val="20"/>
              </w:rPr>
            </w:pPr>
            <w:r w:rsidRPr="00A539E8">
              <w:rPr>
                <w:rFonts w:cs="Arial"/>
                <w:b/>
                <w:szCs w:val="20"/>
              </w:rPr>
              <w:t>Contact</w:t>
            </w:r>
          </w:p>
        </w:tc>
        <w:tc>
          <w:tcPr>
            <w:tcW w:w="3580" w:type="dxa"/>
          </w:tcPr>
          <w:p w14:paraId="45C84C0C" w14:textId="115400B1" w:rsidR="00204C9D" w:rsidRDefault="007A43DF" w:rsidP="00446697">
            <w:pPr>
              <w:spacing w:before="60"/>
              <w:rPr>
                <w:rFonts w:cs="Arial"/>
                <w:color w:val="000000" w:themeColor="text1"/>
                <w:szCs w:val="20"/>
              </w:rPr>
            </w:pPr>
            <w:r>
              <w:rPr>
                <w:rFonts w:cs="Arial"/>
                <w:color w:val="000000" w:themeColor="text1"/>
                <w:szCs w:val="20"/>
              </w:rPr>
              <w:t>Brett Stallbaum</w:t>
            </w:r>
          </w:p>
          <w:p w14:paraId="46722A5D" w14:textId="1AB4D343" w:rsidR="000B7478" w:rsidRPr="00A539E8" w:rsidRDefault="00540FFC" w:rsidP="00446697">
            <w:pPr>
              <w:spacing w:before="60"/>
              <w:rPr>
                <w:rFonts w:cs="Arial"/>
                <w:szCs w:val="20"/>
              </w:rPr>
            </w:pPr>
            <w:r>
              <w:rPr>
                <w:rFonts w:cs="Arial"/>
                <w:szCs w:val="20"/>
              </w:rPr>
              <w:t xml:space="preserve">Phone: </w:t>
            </w:r>
            <w:r w:rsidR="007A43DF">
              <w:rPr>
                <w:rFonts w:cs="Arial"/>
                <w:szCs w:val="20"/>
              </w:rPr>
              <w:t>0427 410 311</w:t>
            </w:r>
          </w:p>
        </w:tc>
      </w:tr>
      <w:tr w:rsidR="00204C9D" w:rsidRPr="0079624C" w14:paraId="1E2F6769" w14:textId="77777777" w:rsidTr="0075092C">
        <w:tc>
          <w:tcPr>
            <w:tcW w:w="1697" w:type="dxa"/>
          </w:tcPr>
          <w:p w14:paraId="5991EADE" w14:textId="77777777" w:rsidR="00204C9D" w:rsidRPr="00B463B0" w:rsidRDefault="00204C9D" w:rsidP="00446697">
            <w:pPr>
              <w:spacing w:before="60"/>
              <w:rPr>
                <w:rFonts w:cs="Arial"/>
                <w:b/>
                <w:szCs w:val="20"/>
              </w:rPr>
            </w:pPr>
            <w:r w:rsidRPr="00B463B0">
              <w:rPr>
                <w:rFonts w:cs="Arial"/>
                <w:b/>
                <w:szCs w:val="20"/>
              </w:rPr>
              <w:t>Closing Date</w:t>
            </w:r>
          </w:p>
        </w:tc>
        <w:tc>
          <w:tcPr>
            <w:tcW w:w="3123" w:type="dxa"/>
          </w:tcPr>
          <w:p w14:paraId="4DEC389D" w14:textId="6355D462" w:rsidR="00204C9D" w:rsidRPr="00A539E8" w:rsidRDefault="008D5C6A" w:rsidP="00446697">
            <w:pPr>
              <w:spacing w:before="60"/>
              <w:rPr>
                <w:rFonts w:cs="Arial"/>
                <w:szCs w:val="20"/>
              </w:rPr>
            </w:pPr>
            <w:r>
              <w:rPr>
                <w:rFonts w:cs="Arial"/>
                <w:color w:val="000000" w:themeColor="text1"/>
                <w:szCs w:val="20"/>
              </w:rPr>
              <w:t>Tuesday, 24 May 2022</w:t>
            </w:r>
          </w:p>
        </w:tc>
        <w:tc>
          <w:tcPr>
            <w:tcW w:w="2219" w:type="dxa"/>
          </w:tcPr>
          <w:p w14:paraId="7A44C370" w14:textId="7FB56C04" w:rsidR="00204C9D" w:rsidRPr="00A539E8" w:rsidRDefault="00204C9D" w:rsidP="00446697">
            <w:pPr>
              <w:spacing w:before="60"/>
              <w:rPr>
                <w:rFonts w:cs="Arial"/>
                <w:b/>
                <w:szCs w:val="20"/>
              </w:rPr>
            </w:pPr>
            <w:r w:rsidRPr="00A539E8">
              <w:rPr>
                <w:rFonts w:cs="Arial"/>
                <w:b/>
                <w:szCs w:val="20"/>
              </w:rPr>
              <w:t>Job Ad Reference</w:t>
            </w:r>
            <w:r w:rsidR="00EE25D5" w:rsidRPr="00A539E8">
              <w:rPr>
                <w:rFonts w:cs="Arial"/>
                <w:b/>
                <w:szCs w:val="20"/>
              </w:rPr>
              <w:t xml:space="preserve"> (JAR)</w:t>
            </w:r>
          </w:p>
        </w:tc>
        <w:tc>
          <w:tcPr>
            <w:tcW w:w="3580" w:type="dxa"/>
          </w:tcPr>
          <w:p w14:paraId="3B0A88D0" w14:textId="463D6D52" w:rsidR="00A539E8" w:rsidRPr="00A539E8" w:rsidRDefault="008D5C6A" w:rsidP="00446697">
            <w:pPr>
              <w:spacing w:before="60"/>
              <w:rPr>
                <w:rFonts w:cs="Arial"/>
                <w:color w:val="000000" w:themeColor="text1"/>
                <w:szCs w:val="20"/>
              </w:rPr>
            </w:pPr>
            <w:r>
              <w:rPr>
                <w:rFonts w:cs="Arial"/>
                <w:color w:val="000000" w:themeColor="text1"/>
                <w:szCs w:val="20"/>
              </w:rPr>
              <w:t>QLD/418095/22</w:t>
            </w:r>
          </w:p>
        </w:tc>
      </w:tr>
    </w:tbl>
    <w:p w14:paraId="1B9EE470" w14:textId="166D0720" w:rsidR="00FA5604" w:rsidRPr="00243485" w:rsidRDefault="00E531B7" w:rsidP="00446697">
      <w:pPr>
        <w:rPr>
          <w:rFonts w:ascii="Helvetica" w:hAnsi="Helvetica" w:cs="Helvetica"/>
          <w:b/>
          <w:bCs/>
          <w:color w:val="008066"/>
          <w:shd w:val="clear" w:color="auto" w:fill="F7F7F7"/>
        </w:rPr>
      </w:pPr>
      <w:r>
        <w:rPr>
          <w:rFonts w:cs="Arial"/>
          <w:b/>
        </w:rPr>
        <w:br/>
      </w:r>
      <w:r w:rsidR="00FA5604" w:rsidRPr="004B059D">
        <w:rPr>
          <w:rFonts w:ascii="Helvetica" w:hAnsi="Helvetica" w:cs="Helvetica"/>
          <w:b/>
          <w:bCs/>
          <w:color w:val="008066"/>
        </w:rPr>
        <w:t xml:space="preserve">The </w:t>
      </w:r>
      <w:hyperlink r:id="rId8" w:history="1">
        <w:r w:rsidR="00FA5604" w:rsidRPr="004B059D">
          <w:rPr>
            <w:rFonts w:ascii="Helvetica" w:hAnsi="Helvetica" w:cs="Helvetica"/>
            <w:b/>
            <w:bCs/>
            <w:color w:val="008066"/>
          </w:rPr>
          <w:t>Department</w:t>
        </w:r>
      </w:hyperlink>
      <w:r w:rsidR="00FA5604" w:rsidRPr="004B059D">
        <w:rPr>
          <w:rFonts w:ascii="Helvetica" w:hAnsi="Helvetica" w:cs="Helvetica"/>
          <w:b/>
          <w:bCs/>
          <w:color w:val="008066"/>
        </w:rPr>
        <w:t xml:space="preserve"> of Environment and Science</w:t>
      </w:r>
    </w:p>
    <w:p w14:paraId="39AE667E" w14:textId="7A7108CD" w:rsidR="0056078D" w:rsidRDefault="00FA5604" w:rsidP="00446697">
      <w:pPr>
        <w:pStyle w:val="NormalWeb"/>
        <w:spacing w:before="0" w:after="0"/>
        <w:textAlignment w:val="baseline"/>
        <w:rPr>
          <w:rFonts w:ascii="Helvetica" w:hAnsi="Helvetica"/>
          <w:color w:val="000000"/>
        </w:rPr>
      </w:pPr>
      <w:r w:rsidRPr="00BB1E2C">
        <w:rPr>
          <w:rFonts w:ascii="Arial" w:eastAsiaTheme="minorHAnsi" w:hAnsi="Arial" w:cs="Arial"/>
          <w:sz w:val="20"/>
          <w:szCs w:val="20"/>
          <w:lang w:eastAsia="en-US"/>
        </w:rPr>
        <w:t xml:space="preserve">The Department of Environment and Science (DES) </w:t>
      </w:r>
      <w:r w:rsidR="0056078D" w:rsidRPr="00BB1E2C">
        <w:rPr>
          <w:rFonts w:ascii="Arial" w:eastAsiaTheme="minorHAnsi" w:hAnsi="Arial" w:cs="Arial"/>
          <w:sz w:val="20"/>
          <w:szCs w:val="20"/>
          <w:lang w:eastAsia="en-US"/>
        </w:rPr>
        <w:t xml:space="preserve">recognises the </w:t>
      </w:r>
      <w:r w:rsidR="0056078D" w:rsidRPr="004C0DEA">
        <w:rPr>
          <w:rFonts w:ascii="Arial" w:eastAsiaTheme="minorHAnsi" w:hAnsi="Arial" w:cs="Arial"/>
          <w:sz w:val="20"/>
          <w:szCs w:val="20"/>
          <w:lang w:eastAsia="en-US"/>
        </w:rPr>
        <w:t>enormous value a clean environment, innovative society and economy, and vibrant culture makes to Queenslanders’ lives.</w:t>
      </w:r>
      <w:r w:rsidR="00293495" w:rsidRPr="004C0DEA">
        <w:rPr>
          <w:rFonts w:ascii="Arial" w:eastAsiaTheme="minorHAnsi" w:hAnsi="Arial" w:cs="Arial"/>
          <w:sz w:val="20"/>
          <w:szCs w:val="20"/>
          <w:lang w:eastAsia="en-US"/>
        </w:rPr>
        <w:t xml:space="preserve"> </w:t>
      </w:r>
      <w:r w:rsidR="0056078D" w:rsidRPr="004C0DEA">
        <w:rPr>
          <w:rFonts w:ascii="Arial" w:eastAsiaTheme="minorHAnsi" w:hAnsi="Arial" w:cs="Arial"/>
          <w:sz w:val="20"/>
          <w:szCs w:val="20"/>
          <w:lang w:eastAsia="en-US"/>
        </w:rPr>
        <w:t xml:space="preserve">As a diverse organisation, the department brings together environment, heritage protection, national parks, science and </w:t>
      </w:r>
      <w:r w:rsidR="00BA6052" w:rsidRPr="004C0DEA">
        <w:rPr>
          <w:rFonts w:ascii="Arial" w:eastAsiaTheme="minorHAnsi" w:hAnsi="Arial" w:cs="Arial"/>
          <w:sz w:val="20"/>
          <w:szCs w:val="20"/>
          <w:lang w:eastAsia="en-US"/>
        </w:rPr>
        <w:t>youth affairs</w:t>
      </w:r>
      <w:r w:rsidR="0056078D" w:rsidRPr="004C0DEA">
        <w:rPr>
          <w:rFonts w:ascii="Arial" w:eastAsiaTheme="minorHAnsi" w:hAnsi="Arial" w:cs="Arial"/>
          <w:sz w:val="20"/>
          <w:szCs w:val="20"/>
          <w:lang w:eastAsia="en-US"/>
        </w:rPr>
        <w:t xml:space="preserve"> functions to help achieve </w:t>
      </w:r>
      <w:r w:rsidR="00BB1E2C" w:rsidRPr="004C0DEA">
        <w:rPr>
          <w:rFonts w:ascii="Arial" w:eastAsiaTheme="minorHAnsi" w:hAnsi="Arial" w:cs="Arial"/>
          <w:sz w:val="20"/>
          <w:szCs w:val="20"/>
          <w:lang w:eastAsia="en-US"/>
        </w:rPr>
        <w:t>g</w:t>
      </w:r>
      <w:r w:rsidR="0056078D" w:rsidRPr="004C0DEA">
        <w:rPr>
          <w:rFonts w:ascii="Arial" w:eastAsiaTheme="minorHAnsi" w:hAnsi="Arial" w:cs="Arial"/>
          <w:sz w:val="20"/>
          <w:szCs w:val="20"/>
          <w:lang w:eastAsia="en-US"/>
        </w:rPr>
        <w:t>overnment</w:t>
      </w:r>
      <w:r w:rsidR="0056078D" w:rsidRPr="004C0DEA">
        <w:rPr>
          <w:rFonts w:ascii="Helvetica" w:hAnsi="Helvetica"/>
          <w:color w:val="000000"/>
          <w:sz w:val="20"/>
          <w:szCs w:val="20"/>
        </w:rPr>
        <w:t xml:space="preserve"> objectives for a better Queensland</w:t>
      </w:r>
      <w:r w:rsidR="0056078D" w:rsidRPr="004C0DEA">
        <w:rPr>
          <w:rFonts w:ascii="Helvetica" w:hAnsi="Helvetica"/>
          <w:color w:val="000000"/>
        </w:rPr>
        <w:t>.</w:t>
      </w:r>
    </w:p>
    <w:p w14:paraId="729EC663" w14:textId="77777777" w:rsidR="00BB1E2C" w:rsidRPr="002530A7" w:rsidRDefault="00BB1E2C" w:rsidP="00446697">
      <w:pPr>
        <w:pStyle w:val="NormalWeb"/>
        <w:spacing w:before="0" w:after="0"/>
        <w:textAlignment w:val="baseline"/>
        <w:rPr>
          <w:rFonts w:ascii="Arial" w:hAnsi="Arial" w:cs="Arial"/>
          <w:sz w:val="20"/>
          <w:szCs w:val="20"/>
        </w:rPr>
      </w:pPr>
    </w:p>
    <w:p w14:paraId="502DC344" w14:textId="7C348CB9" w:rsidR="00293495" w:rsidRDefault="00BB1E2C" w:rsidP="00446697">
      <w:pPr>
        <w:spacing w:after="0" w:line="240" w:lineRule="auto"/>
        <w:rPr>
          <w:rFonts w:cs="Arial"/>
          <w:szCs w:val="20"/>
        </w:rPr>
      </w:pPr>
      <w:r w:rsidRPr="00BB1E2C">
        <w:rPr>
          <w:rFonts w:cs="Arial"/>
          <w:szCs w:val="20"/>
        </w:rPr>
        <w:t xml:space="preserve">We are committed to building inclusive cultures in the Queensland public sector that respect and promote </w:t>
      </w:r>
      <w:hyperlink r:id="rId9" w:history="1">
        <w:r w:rsidRPr="00BB1E2C">
          <w:rPr>
            <w:rFonts w:cs="Arial"/>
            <w:szCs w:val="20"/>
          </w:rPr>
          <w:t>human rights</w:t>
        </w:r>
      </w:hyperlink>
      <w:r w:rsidRPr="00BB1E2C">
        <w:rPr>
          <w:rFonts w:cs="Arial"/>
          <w:szCs w:val="20"/>
        </w:rPr>
        <w:t xml:space="preserve"> and </w:t>
      </w:r>
      <w:hyperlink r:id="rId10" w:history="1">
        <w:r w:rsidRPr="00BB1E2C">
          <w:rPr>
            <w:rFonts w:cs="Arial"/>
            <w:szCs w:val="20"/>
          </w:rPr>
          <w:t>diversity</w:t>
        </w:r>
      </w:hyperlink>
      <w:r w:rsidRPr="00BB1E2C">
        <w:rPr>
          <w:rFonts w:cs="Arial"/>
          <w:szCs w:val="20"/>
        </w:rPr>
        <w:t xml:space="preserve">. </w:t>
      </w:r>
      <w:r w:rsidR="00FA5604" w:rsidRPr="00FA5604">
        <w:rPr>
          <w:rFonts w:cs="Arial"/>
          <w:szCs w:val="20"/>
        </w:rPr>
        <w:t>DES has a culture which values results, professional growth, workforce diversity and a healthy balance between work and life commitments</w:t>
      </w:r>
      <w:r w:rsidR="00FF543C">
        <w:rPr>
          <w:rFonts w:cs="Arial"/>
          <w:szCs w:val="20"/>
        </w:rPr>
        <w:t xml:space="preserve">. </w:t>
      </w:r>
      <w:r w:rsidR="00FF543C" w:rsidRPr="00FF543C">
        <w:rPr>
          <w:rFonts w:cs="Arial"/>
          <w:szCs w:val="20"/>
        </w:rPr>
        <w:t>DES encourages and supports its employees as individuals in an inclusive environment by embracing our differences and applying diverse and inclusive thinking to our business. We also work to create a culture free of gendered harassment and violence against women. As a White Ribbon accredited workplace, we actively create awareness of the issue of domestic and family violence, as well as do what we can to prevent it and support those that have been affected</w:t>
      </w:r>
      <w:r w:rsidR="00366C98" w:rsidRPr="00366C98">
        <w:rPr>
          <w:rFonts w:cs="Arial"/>
          <w:szCs w:val="20"/>
        </w:rPr>
        <w:t>.</w:t>
      </w:r>
      <w:r w:rsidR="00FA5604" w:rsidRPr="00FA5604">
        <w:rPr>
          <w:rFonts w:cs="Arial"/>
          <w:szCs w:val="20"/>
        </w:rPr>
        <w:t xml:space="preserve"> </w:t>
      </w:r>
      <w:r w:rsidR="00293495" w:rsidRPr="00FA5604">
        <w:rPr>
          <w:rFonts w:cs="Arial"/>
          <w:szCs w:val="20"/>
        </w:rPr>
        <w:t>DES is committed to the values of the Queensland Public Service: customers first; ideas into action; unleash potential; be courageous; and empower people.</w:t>
      </w:r>
    </w:p>
    <w:p w14:paraId="06A8F8EC" w14:textId="77777777" w:rsidR="00BB1E2C" w:rsidRPr="00FA5604" w:rsidRDefault="00BB1E2C" w:rsidP="00446697">
      <w:pPr>
        <w:spacing w:after="0" w:line="240" w:lineRule="auto"/>
        <w:rPr>
          <w:rFonts w:cs="Arial"/>
          <w:szCs w:val="20"/>
        </w:rPr>
      </w:pPr>
    </w:p>
    <w:p w14:paraId="1B623AD2" w14:textId="0FB6FF69" w:rsidR="00FE3A4D" w:rsidRDefault="00FE3A4D" w:rsidP="00446697">
      <w:pPr>
        <w:pStyle w:val="NormalWeb"/>
        <w:spacing w:before="0" w:after="0"/>
        <w:textAlignment w:val="baseline"/>
        <w:rPr>
          <w:rFonts w:ascii="Arial" w:hAnsi="Arial" w:cs="Arial"/>
          <w:color w:val="000000"/>
          <w:sz w:val="20"/>
          <w:szCs w:val="20"/>
        </w:rPr>
      </w:pPr>
      <w:r w:rsidRPr="00EA1867">
        <w:rPr>
          <w:rFonts w:ascii="Arial" w:hAnsi="Arial" w:cs="Arial"/>
          <w:color w:val="000000"/>
          <w:sz w:val="20"/>
          <w:szCs w:val="20"/>
        </w:rPr>
        <w:t xml:space="preserve">At DES we recognise, respect and value </w:t>
      </w:r>
      <w:r w:rsidR="00AF77DD" w:rsidRPr="00EA1867">
        <w:rPr>
          <w:rFonts w:ascii="Arial" w:hAnsi="Arial" w:cs="Arial"/>
          <w:color w:val="000000"/>
          <w:sz w:val="20"/>
          <w:szCs w:val="20"/>
        </w:rPr>
        <w:t>First Nations</w:t>
      </w:r>
      <w:r w:rsidRPr="00EA1867">
        <w:rPr>
          <w:rFonts w:ascii="Arial" w:hAnsi="Arial" w:cs="Arial"/>
          <w:color w:val="000000"/>
          <w:sz w:val="20"/>
          <w:szCs w:val="20"/>
        </w:rPr>
        <w:t xml:space="preserve"> people and cultures. </w:t>
      </w:r>
      <w:r w:rsidR="001538ED" w:rsidRPr="00EA1867">
        <w:rPr>
          <w:rFonts w:ascii="Arial" w:hAnsi="Arial" w:cs="Arial"/>
          <w:color w:val="000000"/>
          <w:sz w:val="20"/>
          <w:szCs w:val="20"/>
        </w:rPr>
        <w:t xml:space="preserve"> </w:t>
      </w:r>
      <w:r w:rsidRPr="00EA1867">
        <w:rPr>
          <w:rFonts w:ascii="Arial" w:hAnsi="Arial" w:cs="Arial"/>
          <w:color w:val="000000"/>
          <w:sz w:val="20"/>
          <w:szCs w:val="20"/>
        </w:rPr>
        <w:t xml:space="preserve">We are progressing self-determination by recognising the rights and interests of First Nations </w:t>
      </w:r>
      <w:r w:rsidR="00AF77DD" w:rsidRPr="00EA1867">
        <w:rPr>
          <w:rFonts w:ascii="Arial" w:hAnsi="Arial" w:cs="Arial"/>
          <w:color w:val="000000"/>
          <w:sz w:val="20"/>
          <w:szCs w:val="20"/>
        </w:rPr>
        <w:t>p</w:t>
      </w:r>
      <w:r w:rsidRPr="00EA1867">
        <w:rPr>
          <w:rFonts w:ascii="Arial" w:hAnsi="Arial" w:cs="Arial"/>
          <w:color w:val="000000"/>
          <w:sz w:val="20"/>
          <w:szCs w:val="20"/>
        </w:rPr>
        <w:t xml:space="preserve">eople. We are investing in a culturally connected and agile organisation, with the skills and experience we need to support better outcomes for </w:t>
      </w:r>
      <w:r w:rsidR="00AF77DD" w:rsidRPr="00EA1867">
        <w:rPr>
          <w:rFonts w:ascii="Arial" w:hAnsi="Arial" w:cs="Arial"/>
          <w:color w:val="000000"/>
          <w:sz w:val="20"/>
          <w:szCs w:val="20"/>
        </w:rPr>
        <w:t>First Nations</w:t>
      </w:r>
      <w:r w:rsidRPr="00EA1867">
        <w:rPr>
          <w:rFonts w:ascii="Arial" w:hAnsi="Arial" w:cs="Arial"/>
          <w:color w:val="000000"/>
          <w:sz w:val="20"/>
          <w:szCs w:val="20"/>
        </w:rPr>
        <w:t xml:space="preserve"> people. We are </w:t>
      </w:r>
      <w:proofErr w:type="gramStart"/>
      <w:r w:rsidRPr="00EA1867">
        <w:rPr>
          <w:rFonts w:ascii="Arial" w:hAnsi="Arial" w:cs="Arial"/>
          <w:color w:val="000000"/>
          <w:sz w:val="20"/>
          <w:szCs w:val="20"/>
        </w:rPr>
        <w:t>taking action</w:t>
      </w:r>
      <w:proofErr w:type="gramEnd"/>
      <w:r w:rsidRPr="00EA1867">
        <w:rPr>
          <w:rFonts w:ascii="Arial" w:hAnsi="Arial" w:cs="Arial"/>
          <w:color w:val="000000"/>
          <w:sz w:val="20"/>
          <w:szCs w:val="20"/>
        </w:rPr>
        <w:t xml:space="preserve"> in fundamental areas like employment and procurement, and by building strong and sustainable partnerships with First Nations </w:t>
      </w:r>
      <w:r w:rsidR="00AF77DD" w:rsidRPr="00EA1867">
        <w:rPr>
          <w:rFonts w:ascii="Arial" w:hAnsi="Arial" w:cs="Arial"/>
          <w:color w:val="000000"/>
          <w:sz w:val="20"/>
          <w:szCs w:val="20"/>
        </w:rPr>
        <w:t xml:space="preserve">organisations and </w:t>
      </w:r>
      <w:r w:rsidRPr="00EA1867">
        <w:rPr>
          <w:rFonts w:ascii="Arial" w:hAnsi="Arial" w:cs="Arial"/>
          <w:color w:val="000000"/>
          <w:sz w:val="20"/>
          <w:szCs w:val="20"/>
        </w:rPr>
        <w:t>communities. We are focused on working with First Nations people to improve service design and delivery, knowing that this will deliver better outcomes for all of Queensland.  </w:t>
      </w:r>
    </w:p>
    <w:p w14:paraId="22774FE6" w14:textId="77777777" w:rsidR="00BB1E2C" w:rsidRPr="00EA1867" w:rsidRDefault="00BB1E2C" w:rsidP="00446697">
      <w:pPr>
        <w:pStyle w:val="NormalWeb"/>
        <w:spacing w:before="0" w:after="0"/>
        <w:textAlignment w:val="baseline"/>
        <w:rPr>
          <w:rFonts w:ascii="Arial" w:hAnsi="Arial" w:cs="Arial"/>
          <w:color w:val="000000"/>
          <w:sz w:val="20"/>
          <w:szCs w:val="20"/>
        </w:rPr>
      </w:pPr>
    </w:p>
    <w:p w14:paraId="1AF44A5F" w14:textId="28D5EE16" w:rsidR="004B059D" w:rsidRPr="004B059D" w:rsidRDefault="00FA5604" w:rsidP="00446697">
      <w:pPr>
        <w:spacing w:after="0" w:line="240" w:lineRule="auto"/>
        <w:rPr>
          <w:rFonts w:cs="Arial"/>
          <w:szCs w:val="20"/>
        </w:rPr>
      </w:pPr>
      <w:r w:rsidRPr="00FA5604">
        <w:rPr>
          <w:rFonts w:cs="Arial"/>
          <w:szCs w:val="20"/>
        </w:rPr>
        <w:t xml:space="preserve">More information on the department’s functions, focus and the type of organisation we are, can be found on the </w:t>
      </w:r>
      <w:hyperlink r:id="rId11" w:history="1">
        <w:r w:rsidRPr="00FA5604">
          <w:rPr>
            <w:rStyle w:val="Hyperlink"/>
            <w:rFonts w:cs="Arial"/>
            <w:szCs w:val="20"/>
          </w:rPr>
          <w:t>website</w:t>
        </w:r>
      </w:hyperlink>
      <w:r w:rsidRPr="00FA5604">
        <w:rPr>
          <w:rFonts w:cs="Arial"/>
          <w:szCs w:val="20"/>
        </w:rPr>
        <w:t>.</w:t>
      </w:r>
    </w:p>
    <w:p w14:paraId="15D9D94F" w14:textId="5592189F" w:rsidR="00331A27" w:rsidRDefault="00331A27" w:rsidP="00446697">
      <w:pPr>
        <w:spacing w:before="160"/>
        <w:rPr>
          <w:rFonts w:ascii="Helvetica" w:hAnsi="Helvetica" w:cs="Helvetica"/>
          <w:b/>
          <w:bCs/>
          <w:color w:val="008066"/>
        </w:rPr>
      </w:pPr>
      <w:r w:rsidRPr="004B059D">
        <w:rPr>
          <w:rFonts w:ascii="Helvetica" w:hAnsi="Helvetica" w:cs="Helvetica"/>
          <w:b/>
          <w:bCs/>
          <w:color w:val="008066"/>
        </w:rPr>
        <w:t>Your contribution</w:t>
      </w:r>
    </w:p>
    <w:sdt>
      <w:sdtPr>
        <w:rPr>
          <w:rStyle w:val="Style4"/>
          <w:bCs/>
          <w:color w:val="FF0000"/>
          <w:szCs w:val="20"/>
        </w:rPr>
        <w:id w:val="-1826426635"/>
        <w:placeholder>
          <w:docPart w:val="CF8960DB5CB64DFA82F27C46DC7F11A2"/>
        </w:placeholder>
      </w:sdtPr>
      <w:sdtEndPr>
        <w:rPr>
          <w:rStyle w:val="Style4"/>
        </w:rPr>
      </w:sdtEndPr>
      <w:sdtContent>
        <w:p w14:paraId="68F69FF4" w14:textId="77777777" w:rsidR="00FF3B46" w:rsidRDefault="00FF3B46" w:rsidP="00FF3B46">
          <w:pPr>
            <w:rPr>
              <w:rFonts w:cs="Arial"/>
              <w:bCs/>
              <w:szCs w:val="20"/>
            </w:rPr>
          </w:pPr>
          <w:r>
            <w:rPr>
              <w:rFonts w:cs="Arial"/>
              <w:bCs/>
              <w:szCs w:val="20"/>
            </w:rPr>
            <w:t xml:space="preserve">This role is positioned at the Lake Eacham Nursery (Restoration Services) where the Queensland Parks and Wildlife Service grow seedlings and establish plants for propagation and reforestation activities across National Parks and other natural reserves in the region.  </w:t>
          </w:r>
        </w:p>
        <w:p w14:paraId="5863424F" w14:textId="614CD7A1" w:rsidR="00FF3B46" w:rsidRDefault="00FF3B46" w:rsidP="00FF3B46">
          <w:pPr>
            <w:rPr>
              <w:rFonts w:eastAsia="Calibri" w:cs="Arial"/>
              <w:bCs/>
              <w:szCs w:val="20"/>
              <w:lang w:val="en"/>
            </w:rPr>
          </w:pPr>
          <w:r>
            <w:rPr>
              <w:rFonts w:cs="Arial"/>
              <w:bCs/>
              <w:szCs w:val="20"/>
            </w:rPr>
            <w:t xml:space="preserve">This role’s focus area is to assist the Ranger </w:t>
          </w:r>
          <w:proofErr w:type="gramStart"/>
          <w:r>
            <w:rPr>
              <w:rFonts w:cs="Arial"/>
              <w:bCs/>
              <w:szCs w:val="20"/>
            </w:rPr>
            <w:t>In</w:t>
          </w:r>
          <w:proofErr w:type="gramEnd"/>
          <w:r>
            <w:rPr>
              <w:rFonts w:cs="Arial"/>
              <w:bCs/>
              <w:szCs w:val="20"/>
            </w:rPr>
            <w:t xml:space="preserve"> Charge to </w:t>
          </w:r>
          <w:r>
            <w:rPr>
              <w:rFonts w:eastAsia="Calibri" w:cs="Arial"/>
              <w:bCs/>
              <w:szCs w:val="20"/>
              <w:lang w:val="en"/>
            </w:rPr>
            <w:t xml:space="preserve">work in partnership with key stakeholders and volunteers to identify sites for rehabilitation, plan and implement native vegetation rehabilitation programs, collect native seeds and help propagate seedling stock for rehabilitation programs </w:t>
          </w:r>
          <w:proofErr w:type="spellStart"/>
          <w:r>
            <w:rPr>
              <w:rFonts w:eastAsia="Calibri" w:cs="Arial"/>
              <w:bCs/>
              <w:szCs w:val="20"/>
              <w:lang w:val="en"/>
            </w:rPr>
            <w:t>utilising</w:t>
          </w:r>
          <w:proofErr w:type="spellEnd"/>
          <w:r>
            <w:rPr>
              <w:rFonts w:eastAsia="Calibri" w:cs="Arial"/>
              <w:bCs/>
              <w:szCs w:val="20"/>
              <w:lang w:val="en"/>
            </w:rPr>
            <w:t xml:space="preserve"> leading and progressive nursery practices. The role also includes flexibility to assist with asset maintenance, undertake visitor management, assist with pest programs and fire operations.</w:t>
          </w:r>
        </w:p>
        <w:p w14:paraId="72F3B566" w14:textId="645F44AA" w:rsidR="00FF3B46" w:rsidRDefault="00FF3B46" w:rsidP="00FF3B46">
          <w:pPr>
            <w:rPr>
              <w:rFonts w:eastAsia="Calibri" w:cs="Arial"/>
              <w:szCs w:val="20"/>
            </w:rPr>
          </w:pPr>
          <w:r>
            <w:rPr>
              <w:rFonts w:cs="Arial"/>
              <w:szCs w:val="20"/>
            </w:rPr>
            <w:t xml:space="preserve">This position is an operational role that works </w:t>
          </w:r>
          <w:r>
            <w:rPr>
              <w:rFonts w:eastAsia="Calibri" w:cs="Arial"/>
              <w:szCs w:val="20"/>
            </w:rPr>
            <w:t>alongside other QPWS rangers and key stakeholders such as Non-Government Organisations, TREAT, Volunteers, the Wet Tropics Management Authority, Work contractors and First nations people.</w:t>
          </w:r>
        </w:p>
        <w:p w14:paraId="01D78B21" w14:textId="351A8CFE" w:rsidR="00FF3B46" w:rsidRPr="002F0522" w:rsidRDefault="00FF3B46" w:rsidP="002F0522">
          <w:pPr>
            <w:spacing w:after="0"/>
            <w:rPr>
              <w:rFonts w:eastAsiaTheme="minorEastAsia" w:cs="Arial"/>
              <w:szCs w:val="20"/>
            </w:rPr>
          </w:pPr>
          <w:r>
            <w:rPr>
              <w:rFonts w:eastAsia="Calibri" w:cs="Arial"/>
              <w:szCs w:val="20"/>
            </w:rPr>
            <w:lastRenderedPageBreak/>
            <w:t xml:space="preserve">Priority capabilities would be assisting with </w:t>
          </w:r>
          <w:r>
            <w:rPr>
              <w:rFonts w:cs="Arial"/>
              <w:szCs w:val="20"/>
            </w:rPr>
            <w:t>quality nursery practices consistent with legislative and industry best practice requirements.  Contributing to the identification, planning, prioritising sites and associated native vegetation rehabilitation programs</w:t>
          </w:r>
          <w:r w:rsidR="002F0522">
            <w:rPr>
              <w:rFonts w:cs="Arial"/>
              <w:szCs w:val="20"/>
            </w:rPr>
            <w:t xml:space="preserve"> is a common element to this role</w:t>
          </w:r>
          <w:r>
            <w:rPr>
              <w:rFonts w:cs="Arial"/>
              <w:szCs w:val="20"/>
            </w:rPr>
            <w:t>.</w:t>
          </w:r>
          <w:r w:rsidR="002F0522">
            <w:rPr>
              <w:rFonts w:cs="Arial"/>
              <w:szCs w:val="20"/>
            </w:rPr>
            <w:t xml:space="preserve">  Physical activities can include c</w:t>
          </w:r>
          <w:r>
            <w:rPr>
              <w:rFonts w:cs="Arial"/>
              <w:szCs w:val="20"/>
            </w:rPr>
            <w:t>ollecting native seeds and propagating seedling stock</w:t>
          </w:r>
          <w:r w:rsidR="002F0522">
            <w:rPr>
              <w:rFonts w:cs="Arial"/>
              <w:szCs w:val="20"/>
            </w:rPr>
            <w:t xml:space="preserve"> and establishing good botanical and biological knowledge while utilising simple database systems and recording information.  </w:t>
          </w:r>
          <w:r>
            <w:rPr>
              <w:rFonts w:cs="Arial"/>
              <w:szCs w:val="20"/>
            </w:rPr>
            <w:t xml:space="preserve">Establishing and maintaining productive relationships with stakeholders including working closely and regularly with volunteers </w:t>
          </w:r>
          <w:r w:rsidR="002F0522">
            <w:rPr>
              <w:rFonts w:cs="Arial"/>
              <w:szCs w:val="20"/>
            </w:rPr>
            <w:t>is a key part of this role.</w:t>
          </w:r>
        </w:p>
      </w:sdtContent>
    </w:sdt>
    <w:p w14:paraId="057BCD6C" w14:textId="77777777" w:rsidR="00FF3B46" w:rsidRDefault="00FF3B46" w:rsidP="00CA3300">
      <w:pPr>
        <w:rPr>
          <w:rFonts w:eastAsia="Times New Roman" w:cs="Arial"/>
          <w:bCs/>
          <w:noProof/>
          <w:color w:val="000000" w:themeColor="text1"/>
          <w:szCs w:val="18"/>
          <w:lang w:eastAsia="en-AU"/>
        </w:rPr>
      </w:pPr>
    </w:p>
    <w:p w14:paraId="68D11235" w14:textId="124FC081" w:rsidR="00CA3300" w:rsidRPr="00CA3300" w:rsidRDefault="00CA3300" w:rsidP="00CA3300">
      <w:pPr>
        <w:rPr>
          <w:rFonts w:eastAsia="Times New Roman" w:cs="Arial"/>
          <w:bCs/>
          <w:noProof/>
          <w:color w:val="000000" w:themeColor="text1"/>
          <w:szCs w:val="18"/>
          <w:lang w:eastAsia="en-AU"/>
        </w:rPr>
      </w:pPr>
      <w:r w:rsidRPr="00CA3300">
        <w:rPr>
          <w:rFonts w:eastAsia="Times New Roman" w:cs="Arial"/>
          <w:bCs/>
          <w:noProof/>
          <w:color w:val="000000" w:themeColor="text1"/>
          <w:szCs w:val="18"/>
          <w:lang w:eastAsia="en-AU"/>
        </w:rPr>
        <w:t xml:space="preserve">Rangers ensure that the Queensland’s national parks, state forests and reserves are protected, accessible and valued by all Queenslanders. Rangers work in partnership with local communities and other stakeholders to contribute to the land management, recreational and conservation outcomes across the protected areas which are managed by DES under the Nature Conservation Act 1992, Recreation Areas Management Act 2006, Marine Parks Act 2004, Great Barrier Reef Marine Park Act 1975, Forestry Act 1959 and other relevant legislation.                                                                                                                                                                                                                                                   </w:t>
      </w:r>
    </w:p>
    <w:p w14:paraId="0E16C315" w14:textId="1483C23F" w:rsidR="0036552B" w:rsidRPr="00AB2FD3" w:rsidRDefault="0036552B" w:rsidP="0036552B">
      <w:pPr>
        <w:pStyle w:val="NormalWeb"/>
        <w:spacing w:before="0" w:after="0"/>
        <w:jc w:val="both"/>
        <w:textAlignment w:val="baseline"/>
        <w:rPr>
          <w:rFonts w:ascii="Arial" w:hAnsi="Arial" w:cs="Arial"/>
          <w:b/>
          <w:i/>
          <w:iCs/>
          <w:color w:val="FF0000"/>
          <w:sz w:val="20"/>
          <w:szCs w:val="18"/>
        </w:rPr>
      </w:pPr>
      <w:r w:rsidRPr="00094837">
        <w:rPr>
          <w:rFonts w:ascii="Arial" w:hAnsi="Arial" w:cs="Arial"/>
          <w:sz w:val="20"/>
          <w:szCs w:val="18"/>
        </w:rPr>
        <w:t xml:space="preserve">Rangers may work across five focus areas dependent on operational need, including Pest Management, Fire Management, Estate Management, Visitor Management and Assets and Safety. As such, Rangers may turn their hands to a wide range of jobs that can be safely undertaken by non-tradespersons.  Refer to the </w:t>
      </w:r>
      <w:r w:rsidRPr="006B03AD">
        <w:rPr>
          <w:rFonts w:ascii="Arial" w:hAnsi="Arial" w:cs="Arial"/>
          <w:sz w:val="20"/>
          <w:szCs w:val="18"/>
          <w:u w:val="single"/>
        </w:rPr>
        <w:t>attached</w:t>
      </w:r>
      <w:r w:rsidRPr="00094837">
        <w:rPr>
          <w:rFonts w:ascii="Arial" w:hAnsi="Arial" w:cs="Arial"/>
          <w:sz w:val="20"/>
          <w:szCs w:val="18"/>
        </w:rPr>
        <w:t xml:space="preserve"> </w:t>
      </w:r>
      <w:r w:rsidRPr="006B03AD">
        <w:rPr>
          <w:rFonts w:ascii="Arial" w:hAnsi="Arial" w:cs="Arial"/>
          <w:b/>
          <w:i/>
          <w:sz w:val="20"/>
          <w:szCs w:val="18"/>
        </w:rPr>
        <w:t>Working as a Ranger—Additional Information</w:t>
      </w:r>
      <w:r w:rsidRPr="006B03AD">
        <w:rPr>
          <w:rFonts w:ascii="Arial" w:hAnsi="Arial" w:cs="Arial"/>
          <w:b/>
          <w:sz w:val="20"/>
          <w:szCs w:val="18"/>
        </w:rPr>
        <w:t xml:space="preserve"> </w:t>
      </w:r>
      <w:r w:rsidRPr="00094837">
        <w:rPr>
          <w:rFonts w:ascii="Arial" w:hAnsi="Arial" w:cs="Arial"/>
          <w:sz w:val="20"/>
          <w:szCs w:val="18"/>
        </w:rPr>
        <w:t xml:space="preserve">for an overview of the focus areas and general working life. </w:t>
      </w:r>
    </w:p>
    <w:p w14:paraId="18B9FDB8" w14:textId="24FB5AFE" w:rsidR="007E0182" w:rsidRPr="007E0182" w:rsidRDefault="00AA2F83" w:rsidP="007E0182">
      <w:pPr>
        <w:jc w:val="both"/>
        <w:rPr>
          <w:rFonts w:cs="Arial"/>
        </w:rPr>
      </w:pPr>
      <w:r>
        <w:rPr>
          <w:rFonts w:cs="Arial"/>
        </w:rPr>
        <w:t xml:space="preserve"> </w:t>
      </w:r>
    </w:p>
    <w:p w14:paraId="19AD7323" w14:textId="77777777" w:rsidR="00AA2F83" w:rsidRDefault="00AA2F83" w:rsidP="00AA2F83">
      <w:pPr>
        <w:spacing w:after="0"/>
        <w:rPr>
          <w:rFonts w:cs="Arial"/>
          <w:szCs w:val="20"/>
        </w:rPr>
      </w:pPr>
      <w:r w:rsidRPr="004B059D">
        <w:rPr>
          <w:rFonts w:ascii="Helvetica" w:hAnsi="Helvetica" w:cs="Helvetica"/>
          <w:b/>
          <w:bCs/>
          <w:color w:val="008066"/>
        </w:rPr>
        <w:t xml:space="preserve">Travel </w:t>
      </w:r>
      <w:r>
        <w:rPr>
          <w:rFonts w:ascii="Helvetica" w:hAnsi="Helvetica" w:cs="Helvetica"/>
          <w:b/>
          <w:bCs/>
          <w:color w:val="008066"/>
        </w:rPr>
        <w:t>s</w:t>
      </w:r>
      <w:r w:rsidRPr="004B059D">
        <w:rPr>
          <w:rFonts w:ascii="Helvetica" w:hAnsi="Helvetica" w:cs="Helvetica"/>
          <w:b/>
          <w:bCs/>
          <w:color w:val="008066"/>
        </w:rPr>
        <w:t>tatement</w:t>
      </w:r>
      <w:r w:rsidRPr="00FB271F">
        <w:rPr>
          <w:rFonts w:cs="Arial"/>
          <w:szCs w:val="20"/>
        </w:rPr>
        <w:t xml:space="preserve"> </w:t>
      </w:r>
    </w:p>
    <w:p w14:paraId="2E26C64E" w14:textId="77777777" w:rsidR="00AA2F83" w:rsidRDefault="00AA2F83" w:rsidP="00AA2F83">
      <w:pPr>
        <w:spacing w:after="0"/>
        <w:rPr>
          <w:rFonts w:cs="Arial"/>
          <w:szCs w:val="20"/>
        </w:rPr>
      </w:pPr>
    </w:p>
    <w:p w14:paraId="209267D8" w14:textId="32EC4332" w:rsidR="00AA2F83" w:rsidRPr="007A43DF" w:rsidRDefault="00AA2F83" w:rsidP="007A43DF">
      <w:pPr>
        <w:spacing w:before="60"/>
        <w:rPr>
          <w:rFonts w:cs="Arial"/>
          <w:color w:val="000000" w:themeColor="text1"/>
          <w:szCs w:val="20"/>
        </w:rPr>
      </w:pPr>
      <w:r w:rsidRPr="007A43DF">
        <w:rPr>
          <w:rFonts w:cs="Arial"/>
          <w:color w:val="000000" w:themeColor="text1"/>
          <w:szCs w:val="20"/>
        </w:rPr>
        <w:t>Th</w:t>
      </w:r>
      <w:r w:rsidR="007A43DF">
        <w:rPr>
          <w:rFonts w:cs="Arial"/>
          <w:color w:val="000000" w:themeColor="text1"/>
          <w:szCs w:val="20"/>
        </w:rPr>
        <w:t xml:space="preserve">is </w:t>
      </w:r>
      <w:r w:rsidRPr="007A43DF">
        <w:rPr>
          <w:rFonts w:cs="Arial"/>
          <w:color w:val="000000" w:themeColor="text1"/>
          <w:szCs w:val="20"/>
        </w:rPr>
        <w:t xml:space="preserve">position </w:t>
      </w:r>
      <w:r w:rsidR="007A43DF">
        <w:rPr>
          <w:rFonts w:cs="Arial"/>
          <w:color w:val="000000" w:themeColor="text1"/>
          <w:szCs w:val="20"/>
        </w:rPr>
        <w:t>is</w:t>
      </w:r>
      <w:r w:rsidRPr="007A43DF">
        <w:rPr>
          <w:rFonts w:cs="Arial"/>
          <w:color w:val="000000" w:themeColor="text1"/>
          <w:szCs w:val="20"/>
        </w:rPr>
        <w:t xml:space="preserve"> based at the </w:t>
      </w:r>
      <w:r w:rsidR="007A43DF">
        <w:rPr>
          <w:rFonts w:cs="Arial"/>
          <w:color w:val="000000" w:themeColor="text1"/>
          <w:szCs w:val="20"/>
        </w:rPr>
        <w:t>Lake Eacham Ranger Base (Restorative Services)</w:t>
      </w:r>
      <w:r w:rsidRPr="007A43DF">
        <w:rPr>
          <w:rFonts w:cs="Arial"/>
          <w:color w:val="000000" w:themeColor="text1"/>
          <w:szCs w:val="20"/>
        </w:rPr>
        <w:t>, however</w:t>
      </w:r>
      <w:r w:rsidR="007A43DF">
        <w:rPr>
          <w:rFonts w:cs="Arial"/>
          <w:color w:val="000000" w:themeColor="text1"/>
          <w:szCs w:val="20"/>
        </w:rPr>
        <w:t xml:space="preserve"> may include</w:t>
      </w:r>
      <w:r w:rsidRPr="007A43DF">
        <w:rPr>
          <w:rFonts w:cs="Arial"/>
          <w:color w:val="000000" w:themeColor="text1"/>
          <w:szCs w:val="20"/>
        </w:rPr>
        <w:t xml:space="preserve"> travel to regional centres and other offices from time to time. This includes overnight stays. </w:t>
      </w:r>
    </w:p>
    <w:p w14:paraId="58384E1F" w14:textId="3D24582F" w:rsidR="0081444D" w:rsidRDefault="00204C9D" w:rsidP="00BB2299">
      <w:pPr>
        <w:rPr>
          <w:rFonts w:ascii="Helvetica" w:hAnsi="Helvetica" w:cs="Helvetica"/>
          <w:b/>
          <w:bCs/>
          <w:color w:val="008066"/>
        </w:rPr>
      </w:pPr>
      <w:r w:rsidRPr="004B059D">
        <w:rPr>
          <w:rFonts w:ascii="Helvetica" w:hAnsi="Helvetica" w:cs="Helvetica"/>
          <w:b/>
          <w:bCs/>
          <w:color w:val="008066"/>
        </w:rPr>
        <w:t>Your role</w:t>
      </w:r>
    </w:p>
    <w:p w14:paraId="4B633DC1" w14:textId="76F691A2" w:rsidR="00340AF1" w:rsidRDefault="00204C9D" w:rsidP="00BB2299">
      <w:pPr>
        <w:rPr>
          <w:rFonts w:cs="Arial"/>
          <w:color w:val="000000"/>
          <w:szCs w:val="20"/>
        </w:rPr>
      </w:pPr>
      <w:r w:rsidRPr="00331A27">
        <w:rPr>
          <w:rFonts w:cs="Arial"/>
          <w:color w:val="000000"/>
          <w:szCs w:val="20"/>
        </w:rPr>
        <w:t xml:space="preserve">The </w:t>
      </w:r>
      <w:r w:rsidR="0036552B" w:rsidRPr="00BF7F40">
        <w:rPr>
          <w:rFonts w:cs="Arial"/>
          <w:color w:val="000000"/>
          <w:szCs w:val="20"/>
        </w:rPr>
        <w:t>Ranger OO4</w:t>
      </w:r>
      <w:r w:rsidR="0036552B" w:rsidRPr="00BF7F40">
        <w:rPr>
          <w:rFonts w:cs="Arial"/>
          <w:szCs w:val="20"/>
        </w:rPr>
        <w:t xml:space="preserve"> </w:t>
      </w:r>
      <w:r w:rsidRPr="00331A27">
        <w:rPr>
          <w:rFonts w:cs="Arial"/>
          <w:color w:val="000000"/>
          <w:szCs w:val="20"/>
        </w:rPr>
        <w:t>is a role in which you will:</w:t>
      </w:r>
      <w:r w:rsidR="004051D4">
        <w:rPr>
          <w:rFonts w:cs="Arial"/>
          <w:color w:val="000000"/>
          <w:szCs w:val="20"/>
        </w:rPr>
        <w:t xml:space="preserve"> </w:t>
      </w:r>
    </w:p>
    <w:p w14:paraId="0E533317" w14:textId="77777777" w:rsidR="0036552B" w:rsidRPr="00354180" w:rsidRDefault="0036552B" w:rsidP="007E0182">
      <w:pPr>
        <w:pStyle w:val="ListBullet2"/>
        <w:numPr>
          <w:ilvl w:val="0"/>
          <w:numId w:val="5"/>
        </w:numPr>
        <w:ind w:left="357" w:hanging="357"/>
        <w:rPr>
          <w:sz w:val="20"/>
        </w:rPr>
      </w:pPr>
      <w:r w:rsidRPr="00354180">
        <w:rPr>
          <w:sz w:val="20"/>
        </w:rPr>
        <w:t>Carry out park management duties including plant operation and maintenance, natural and cultural resource management, project management, fire management, weed and pest control and the development and maintenance of park infrastructure.</w:t>
      </w:r>
    </w:p>
    <w:p w14:paraId="28DBB380" w14:textId="77777777" w:rsidR="0036552B" w:rsidRPr="00354180" w:rsidRDefault="0036552B" w:rsidP="007E0182">
      <w:pPr>
        <w:pStyle w:val="ListBullet2"/>
        <w:numPr>
          <w:ilvl w:val="0"/>
          <w:numId w:val="5"/>
        </w:numPr>
        <w:ind w:left="357" w:hanging="357"/>
        <w:rPr>
          <w:sz w:val="20"/>
        </w:rPr>
      </w:pPr>
      <w:r w:rsidRPr="00354180">
        <w:rPr>
          <w:sz w:val="20"/>
        </w:rPr>
        <w:t>Assist with the development and implementation of annual work programs for recreational and infrastructure development including the allocation of resources within a limited budget.</w:t>
      </w:r>
    </w:p>
    <w:p w14:paraId="0F820D8B" w14:textId="77777777" w:rsidR="0036552B" w:rsidRPr="00354180" w:rsidRDefault="0036552B" w:rsidP="007E0182">
      <w:pPr>
        <w:pStyle w:val="ListBullet2"/>
        <w:numPr>
          <w:ilvl w:val="0"/>
          <w:numId w:val="5"/>
        </w:numPr>
        <w:ind w:left="357" w:hanging="357"/>
        <w:rPr>
          <w:sz w:val="20"/>
        </w:rPr>
      </w:pPr>
      <w:r w:rsidRPr="00354180">
        <w:rPr>
          <w:sz w:val="20"/>
        </w:rPr>
        <w:t>Perform compliance and enforcement tasks on suspected breaches of relevant acts and permit compliance. Assist senior staff and staff from other Agencies with investigations as required.</w:t>
      </w:r>
    </w:p>
    <w:p w14:paraId="0B4E5162" w14:textId="77777777" w:rsidR="0036552B" w:rsidRPr="00354180" w:rsidRDefault="0036552B" w:rsidP="007E0182">
      <w:pPr>
        <w:pStyle w:val="ListBullet2"/>
        <w:numPr>
          <w:ilvl w:val="0"/>
          <w:numId w:val="5"/>
        </w:numPr>
        <w:ind w:left="357" w:hanging="357"/>
        <w:rPr>
          <w:sz w:val="20"/>
        </w:rPr>
      </w:pPr>
      <w:r w:rsidRPr="00354180">
        <w:rPr>
          <w:sz w:val="20"/>
        </w:rPr>
        <w:t>Perform general public contact duties including answering enquiries and providing advice, park patrols and undertake liaison with various stakeholders as required.</w:t>
      </w:r>
    </w:p>
    <w:p w14:paraId="5694E5CE" w14:textId="77777777" w:rsidR="0036552B" w:rsidRPr="00354180" w:rsidRDefault="0036552B" w:rsidP="007E0182">
      <w:pPr>
        <w:pStyle w:val="ListBullet2"/>
        <w:numPr>
          <w:ilvl w:val="0"/>
          <w:numId w:val="5"/>
        </w:numPr>
        <w:ind w:left="357" w:hanging="357"/>
        <w:rPr>
          <w:sz w:val="20"/>
        </w:rPr>
      </w:pPr>
      <w:r w:rsidRPr="00354180">
        <w:rPr>
          <w:sz w:val="20"/>
        </w:rPr>
        <w:t xml:space="preserve">Follow and assist in emergency response procedures including natural disaster contingency plans, wildfire response procedures, search and rescue procedures and medical emergency procedures. </w:t>
      </w:r>
    </w:p>
    <w:p w14:paraId="2940FB6F" w14:textId="77777777" w:rsidR="0036552B" w:rsidRPr="00354180" w:rsidRDefault="0036552B" w:rsidP="007E0182">
      <w:pPr>
        <w:pStyle w:val="ListBullet2"/>
        <w:numPr>
          <w:ilvl w:val="0"/>
          <w:numId w:val="5"/>
        </w:numPr>
        <w:ind w:left="357" w:hanging="357"/>
        <w:rPr>
          <w:sz w:val="20"/>
        </w:rPr>
      </w:pPr>
      <w:r w:rsidRPr="00354180">
        <w:rPr>
          <w:sz w:val="20"/>
        </w:rPr>
        <w:t>Participate in a team and assist with the supervision of subordinate staff, students and volunteers and implement and monitor workplace health and safety, staff performance management measures and equal employment opportunity principles and practices.</w:t>
      </w:r>
    </w:p>
    <w:p w14:paraId="3CFAA4DF" w14:textId="77777777" w:rsidR="0036552B" w:rsidRPr="00354180" w:rsidRDefault="0036552B" w:rsidP="007E0182">
      <w:pPr>
        <w:pStyle w:val="ListBullet2"/>
        <w:numPr>
          <w:ilvl w:val="0"/>
          <w:numId w:val="5"/>
        </w:numPr>
        <w:ind w:left="357" w:hanging="357"/>
        <w:rPr>
          <w:sz w:val="20"/>
        </w:rPr>
      </w:pPr>
      <w:r w:rsidRPr="00354180">
        <w:rPr>
          <w:sz w:val="20"/>
        </w:rPr>
        <w:t>Undertake administrative duties such as compiling and maintaining maintenance records and procurement of goods and services.</w:t>
      </w:r>
    </w:p>
    <w:p w14:paraId="7693C6CA" w14:textId="77777777" w:rsidR="0036552B" w:rsidRPr="00094837" w:rsidRDefault="0036552B" w:rsidP="007E0182">
      <w:pPr>
        <w:pStyle w:val="NormalWeb"/>
        <w:numPr>
          <w:ilvl w:val="0"/>
          <w:numId w:val="5"/>
        </w:numPr>
        <w:spacing w:before="0" w:after="0"/>
        <w:ind w:left="357" w:hanging="357"/>
        <w:textAlignment w:val="baseline"/>
        <w:rPr>
          <w:rFonts w:ascii="Arial" w:hAnsi="Arial" w:cs="Arial"/>
          <w:sz w:val="20"/>
          <w:szCs w:val="18"/>
          <w:lang w:val="en"/>
        </w:rPr>
      </w:pPr>
      <w:r w:rsidRPr="00094837">
        <w:rPr>
          <w:rFonts w:ascii="Arial" w:hAnsi="Arial" w:cs="Arial"/>
          <w:sz w:val="20"/>
          <w:szCs w:val="18"/>
          <w:lang w:val="en"/>
        </w:rPr>
        <w:t xml:space="preserve">Foster a workplace culture that supports and promotes the interests of First Nations people and actively engage through our work to contribute to better outcomes for First Nations people. </w:t>
      </w:r>
    </w:p>
    <w:p w14:paraId="6C4B3B48" w14:textId="77777777" w:rsidR="0036552B" w:rsidRDefault="0036552B" w:rsidP="00BB2299">
      <w:pPr>
        <w:rPr>
          <w:rFonts w:cs="Arial"/>
          <w:color w:val="000000"/>
          <w:szCs w:val="20"/>
        </w:rPr>
      </w:pPr>
    </w:p>
    <w:p w14:paraId="00C64864" w14:textId="1DED4696" w:rsidR="00331A27" w:rsidRPr="004B059D" w:rsidRDefault="00331A27" w:rsidP="00446697">
      <w:pPr>
        <w:rPr>
          <w:rFonts w:ascii="Helvetica" w:hAnsi="Helvetica" w:cs="Helvetica"/>
          <w:b/>
          <w:bCs/>
          <w:color w:val="008066"/>
        </w:rPr>
      </w:pPr>
      <w:r w:rsidRPr="004B059D">
        <w:rPr>
          <w:rFonts w:ascii="Helvetica" w:hAnsi="Helvetica" w:cs="Helvetica"/>
          <w:b/>
          <w:bCs/>
          <w:color w:val="008066"/>
        </w:rPr>
        <w:t>What we are looking for</w:t>
      </w:r>
    </w:p>
    <w:p w14:paraId="6C54EE19" w14:textId="7F9599D2" w:rsidR="00781288" w:rsidRDefault="00781288" w:rsidP="00446697">
      <w:pPr>
        <w:spacing w:before="60"/>
        <w:rPr>
          <w:rFonts w:cs="Arial"/>
          <w:szCs w:val="20"/>
        </w:rPr>
      </w:pPr>
      <w:r w:rsidRPr="00331A27">
        <w:rPr>
          <w:rFonts w:cs="Arial"/>
          <w:szCs w:val="20"/>
        </w:rPr>
        <w:t xml:space="preserve">We’ll assess your merit for this role by looking at what you’ve done previously – the knowledge, skills and experience you’ve built, your potential for development, and your personal qualities. </w:t>
      </w:r>
      <w:r w:rsidR="008B0A38">
        <w:rPr>
          <w:rFonts w:cs="Arial"/>
          <w:szCs w:val="20"/>
        </w:rPr>
        <w:t>This position requires</w:t>
      </w:r>
      <w:r w:rsidR="00684EC5">
        <w:rPr>
          <w:rFonts w:cs="Arial"/>
          <w:szCs w:val="20"/>
        </w:rPr>
        <w:t xml:space="preserve"> an employee who</w:t>
      </w:r>
      <w:r w:rsidR="008B0A38">
        <w:rPr>
          <w:rFonts w:cs="Arial"/>
          <w:szCs w:val="20"/>
        </w:rPr>
        <w:t>:</w:t>
      </w:r>
    </w:p>
    <w:p w14:paraId="03EF5A85" w14:textId="77777777" w:rsidR="00684EC5" w:rsidRPr="006F2B50" w:rsidRDefault="00684EC5" w:rsidP="007E0182">
      <w:pPr>
        <w:pStyle w:val="ListBullet2"/>
        <w:numPr>
          <w:ilvl w:val="0"/>
          <w:numId w:val="4"/>
        </w:numPr>
        <w:spacing w:line="240" w:lineRule="auto"/>
        <w:ind w:left="357" w:hanging="357"/>
        <w:rPr>
          <w:rFonts w:cs="Arial"/>
          <w:sz w:val="20"/>
        </w:rPr>
      </w:pPr>
      <w:r w:rsidRPr="00354180">
        <w:rPr>
          <w:sz w:val="20"/>
          <w:szCs w:val="18"/>
        </w:rPr>
        <w:t xml:space="preserve">Understands the organisation’s purpose and takes time to learn policies, regulations and standard operating procedures. Thinks and plans </w:t>
      </w:r>
      <w:proofErr w:type="gramStart"/>
      <w:r w:rsidRPr="00354180">
        <w:rPr>
          <w:sz w:val="20"/>
          <w:szCs w:val="18"/>
        </w:rPr>
        <w:t>ahead, and</w:t>
      </w:r>
      <w:proofErr w:type="gramEnd"/>
      <w:r w:rsidRPr="00354180">
        <w:rPr>
          <w:sz w:val="20"/>
          <w:szCs w:val="18"/>
        </w:rPr>
        <w:t xml:space="preserve"> informs supervisor of potential issues that may impact on colleagues or work tasks. </w:t>
      </w:r>
    </w:p>
    <w:p w14:paraId="107054B2" w14:textId="77777777" w:rsidR="00684EC5" w:rsidRPr="006F2B50" w:rsidRDefault="00684EC5" w:rsidP="007E0182">
      <w:pPr>
        <w:pStyle w:val="ListBullet2"/>
        <w:numPr>
          <w:ilvl w:val="0"/>
          <w:numId w:val="4"/>
        </w:numPr>
        <w:spacing w:line="240" w:lineRule="auto"/>
        <w:ind w:left="357" w:hanging="357"/>
        <w:rPr>
          <w:rFonts w:cs="Arial"/>
          <w:sz w:val="20"/>
        </w:rPr>
      </w:pPr>
      <w:r w:rsidRPr="00354180">
        <w:rPr>
          <w:sz w:val="20"/>
          <w:szCs w:val="18"/>
        </w:rPr>
        <w:t xml:space="preserve">Uses a range of tools and techniques to manage operational projects and achieve outcomes and deadlines. Analyses problems and develops logical options and solutions to address issues. Performs under limited direction from supervisor and copes effectively with changes in circumstances. </w:t>
      </w:r>
    </w:p>
    <w:p w14:paraId="406DE2DE" w14:textId="77777777" w:rsidR="00684EC5" w:rsidRPr="006F2B50" w:rsidRDefault="00684EC5" w:rsidP="007E0182">
      <w:pPr>
        <w:pStyle w:val="ListBullet2"/>
        <w:numPr>
          <w:ilvl w:val="0"/>
          <w:numId w:val="4"/>
        </w:numPr>
        <w:spacing w:line="240" w:lineRule="auto"/>
        <w:ind w:left="357" w:hanging="357"/>
        <w:rPr>
          <w:rFonts w:cs="Arial"/>
          <w:sz w:val="20"/>
        </w:rPr>
      </w:pPr>
      <w:r w:rsidRPr="00354180">
        <w:rPr>
          <w:sz w:val="20"/>
          <w:szCs w:val="18"/>
        </w:rPr>
        <w:t>Builds and sustains relationships with team members, customers and stakeholders. Provides courteous, prompt and professional service to customers. Supports and guides team members in achieving goals especially during busy or difficult working periods.</w:t>
      </w:r>
    </w:p>
    <w:p w14:paraId="52A52CF3" w14:textId="77777777" w:rsidR="00684EC5" w:rsidRPr="006F2B50" w:rsidRDefault="00684EC5" w:rsidP="007E0182">
      <w:pPr>
        <w:pStyle w:val="ListBullet2"/>
        <w:numPr>
          <w:ilvl w:val="0"/>
          <w:numId w:val="4"/>
        </w:numPr>
        <w:spacing w:line="240" w:lineRule="auto"/>
        <w:ind w:left="357" w:hanging="357"/>
        <w:rPr>
          <w:rFonts w:cs="Arial"/>
          <w:sz w:val="20"/>
        </w:rPr>
      </w:pPr>
      <w:r w:rsidRPr="00354180">
        <w:rPr>
          <w:sz w:val="20"/>
          <w:szCs w:val="18"/>
        </w:rPr>
        <w:t>Behaves in an honest, ethical and professional way. Understands the principles behind compliance and enforcement legislation and other regulatory frameworks that apply to Parks. Actively manages own safety, contributes to and promotes safety of others.</w:t>
      </w:r>
    </w:p>
    <w:p w14:paraId="25BA3900" w14:textId="77777777" w:rsidR="00684EC5" w:rsidRPr="006F2B50" w:rsidRDefault="00684EC5" w:rsidP="007E0182">
      <w:pPr>
        <w:pStyle w:val="ListBullet2"/>
        <w:numPr>
          <w:ilvl w:val="0"/>
          <w:numId w:val="4"/>
        </w:numPr>
        <w:spacing w:line="240" w:lineRule="auto"/>
        <w:ind w:left="357" w:hanging="357"/>
        <w:rPr>
          <w:rFonts w:cs="Arial"/>
          <w:sz w:val="20"/>
        </w:rPr>
      </w:pPr>
      <w:r w:rsidRPr="00354180">
        <w:rPr>
          <w:sz w:val="20"/>
          <w:szCs w:val="18"/>
        </w:rPr>
        <w:lastRenderedPageBreak/>
        <w:t xml:space="preserve">Proactively engages with customers to enhance their park experience and ensure compliance. Seeks to understand customer needs and responds through effective use of resources, skills and techniques. </w:t>
      </w:r>
    </w:p>
    <w:p w14:paraId="74297CDA" w14:textId="77777777" w:rsidR="00684EC5" w:rsidRPr="00094837" w:rsidRDefault="00684EC5" w:rsidP="007E0182">
      <w:pPr>
        <w:pStyle w:val="ListBullet2"/>
        <w:numPr>
          <w:ilvl w:val="0"/>
          <w:numId w:val="4"/>
        </w:numPr>
        <w:spacing w:line="240" w:lineRule="auto"/>
        <w:ind w:left="357" w:hanging="357"/>
        <w:rPr>
          <w:rFonts w:cs="Arial"/>
          <w:sz w:val="20"/>
        </w:rPr>
      </w:pPr>
      <w:r w:rsidRPr="00094837">
        <w:rPr>
          <w:rFonts w:cs="Arial"/>
          <w:sz w:val="20"/>
        </w:rPr>
        <w:t xml:space="preserve">Has </w:t>
      </w:r>
      <w:r>
        <w:rPr>
          <w:rFonts w:cs="Arial"/>
          <w:sz w:val="20"/>
        </w:rPr>
        <w:t>k</w:t>
      </w:r>
      <w:r w:rsidRPr="00354180">
        <w:rPr>
          <w:sz w:val="20"/>
          <w:szCs w:val="18"/>
        </w:rPr>
        <w:t>nowledge and understanding of the principles of conservation and natural resource management as they relate to workplace health and safety, finance, compliance and emergency response. Understands a range of basic level trade skills with the ability to safely undertake general construction, repairs, and maintenance (where a tradesperson is not required). Applies skills in using basic computer applications and equipment relevant to the job.</w:t>
      </w:r>
    </w:p>
    <w:p w14:paraId="65381952" w14:textId="13543532" w:rsidR="00781288" w:rsidRPr="00070E1B" w:rsidRDefault="008B0A38" w:rsidP="00446697">
      <w:pPr>
        <w:spacing w:before="60"/>
        <w:jc w:val="both"/>
        <w:rPr>
          <w:rFonts w:cs="Arial"/>
          <w:szCs w:val="20"/>
        </w:rPr>
      </w:pPr>
      <w:r w:rsidRPr="003C0527">
        <w:rPr>
          <w:rFonts w:cs="Arial"/>
          <w:szCs w:val="20"/>
        </w:rPr>
        <w:t>Every staff member is expected to role model leadership behaviours. Th</w:t>
      </w:r>
      <w:r w:rsidR="004C0DEA">
        <w:rPr>
          <w:rFonts w:cs="Arial"/>
          <w:szCs w:val="20"/>
        </w:rPr>
        <w:t xml:space="preserve">is role requires the leadership capabilities of </w:t>
      </w:r>
      <w:r w:rsidR="00684EC5">
        <w:rPr>
          <w:rFonts w:cs="Arial"/>
          <w:szCs w:val="20"/>
        </w:rPr>
        <w:t>an Individual Contributor</w:t>
      </w:r>
      <w:r w:rsidR="004C0DEA" w:rsidRPr="003C0527">
        <w:rPr>
          <w:rFonts w:cs="Arial"/>
          <w:szCs w:val="20"/>
        </w:rPr>
        <w:t xml:space="preserve"> </w:t>
      </w:r>
      <w:r w:rsidR="004C0DEA">
        <w:rPr>
          <w:rFonts w:cs="Arial"/>
          <w:szCs w:val="20"/>
        </w:rPr>
        <w:t xml:space="preserve">as outlined in the </w:t>
      </w:r>
      <w:hyperlink r:id="rId12" w:history="1">
        <w:r w:rsidR="0049214A" w:rsidRPr="00803EC6">
          <w:rPr>
            <w:rStyle w:val="Hyperlink"/>
            <w:rFonts w:cs="Arial"/>
            <w:szCs w:val="20"/>
          </w:rPr>
          <w:t xml:space="preserve">Leadership </w:t>
        </w:r>
        <w:r w:rsidR="004C0DEA">
          <w:rPr>
            <w:rStyle w:val="Hyperlink"/>
            <w:rFonts w:cs="Arial"/>
            <w:szCs w:val="20"/>
          </w:rPr>
          <w:t>c</w:t>
        </w:r>
        <w:r w:rsidR="0049214A" w:rsidRPr="00803EC6">
          <w:rPr>
            <w:rStyle w:val="Hyperlink"/>
            <w:rFonts w:cs="Arial"/>
            <w:szCs w:val="20"/>
          </w:rPr>
          <w:t>ompetencies for Queenslan</w:t>
        </w:r>
        <w:r w:rsidR="004C0DEA">
          <w:rPr>
            <w:rStyle w:val="Hyperlink"/>
            <w:rFonts w:cs="Arial"/>
            <w:szCs w:val="20"/>
          </w:rPr>
          <w:t>d booklet</w:t>
        </w:r>
      </w:hyperlink>
      <w:r w:rsidR="004C0DEA">
        <w:rPr>
          <w:rFonts w:cs="Arial"/>
          <w:szCs w:val="20"/>
        </w:rPr>
        <w:t>.</w:t>
      </w:r>
    </w:p>
    <w:p w14:paraId="173BC638" w14:textId="77777777" w:rsidR="00710043" w:rsidRDefault="00710043" w:rsidP="007C09E1">
      <w:pPr>
        <w:spacing w:after="120"/>
        <w:rPr>
          <w:rFonts w:ascii="Helvetica" w:hAnsi="Helvetica" w:cs="Helvetica"/>
          <w:b/>
          <w:bCs/>
          <w:color w:val="008066"/>
        </w:rPr>
      </w:pPr>
    </w:p>
    <w:p w14:paraId="29EC7F1E" w14:textId="372EBE00" w:rsidR="007C09E1" w:rsidRPr="00810F49" w:rsidRDefault="007C09E1" w:rsidP="007C09E1">
      <w:pPr>
        <w:spacing w:after="120"/>
        <w:rPr>
          <w:rFonts w:ascii="Helvetica" w:hAnsi="Helvetica" w:cs="Helvetica"/>
          <w:b/>
          <w:bCs/>
          <w:color w:val="008066"/>
        </w:rPr>
      </w:pPr>
      <w:r w:rsidRPr="00810F49">
        <w:rPr>
          <w:rFonts w:ascii="Helvetica" w:hAnsi="Helvetica" w:cs="Helvetica"/>
          <w:b/>
          <w:bCs/>
          <w:color w:val="008066"/>
        </w:rPr>
        <w:t>COVID-19 Vaccination</w:t>
      </w:r>
    </w:p>
    <w:p w14:paraId="4957AF10" w14:textId="50BF9018" w:rsidR="007C09E1" w:rsidRDefault="007C09E1" w:rsidP="007C09E1">
      <w:pPr>
        <w:spacing w:after="120"/>
      </w:pPr>
      <w:r>
        <w:t xml:space="preserve">To be eligible for appointment to this position, you must provide evidence that you are fully vaccinated against COVID-19. You are considered fully vaccinated when you have had two doses of a COVID-19 vaccine recognised by the Therapeutic Goods Administration. You will need to provide a copy of your COVID-19 vaccination certificate as proof that you are fully </w:t>
      </w:r>
      <w:r w:rsidRPr="0092121C">
        <w:t>vaccinated</w:t>
      </w:r>
      <w:r w:rsidR="00683D47" w:rsidRPr="0092121C">
        <w:t xml:space="preserve"> or submit a request for exemption due to medical contraindication</w:t>
      </w:r>
      <w:r w:rsidRPr="0092121C">
        <w:t>.</w:t>
      </w:r>
    </w:p>
    <w:p w14:paraId="5BBF8579" w14:textId="77777777" w:rsidR="00684EC5" w:rsidRDefault="00684EC5" w:rsidP="00446697">
      <w:pPr>
        <w:rPr>
          <w:rFonts w:ascii="Helvetica" w:hAnsi="Helvetica" w:cs="Helvetica"/>
          <w:b/>
          <w:bCs/>
          <w:color w:val="008066"/>
        </w:rPr>
      </w:pPr>
    </w:p>
    <w:p w14:paraId="393B6730" w14:textId="4FC53643" w:rsidR="00084563" w:rsidRPr="004B059D" w:rsidRDefault="00084563" w:rsidP="00446697">
      <w:pPr>
        <w:rPr>
          <w:rFonts w:ascii="Helvetica" w:hAnsi="Helvetica" w:cs="Helvetica"/>
          <w:b/>
          <w:bCs/>
          <w:color w:val="008066"/>
        </w:rPr>
      </w:pPr>
      <w:r w:rsidRPr="004B059D">
        <w:rPr>
          <w:rFonts w:ascii="Helvetica" w:hAnsi="Helvetica" w:cs="Helvetica"/>
          <w:b/>
          <w:bCs/>
          <w:color w:val="008066"/>
        </w:rPr>
        <w:t>Citizenship/Visa</w:t>
      </w:r>
    </w:p>
    <w:p w14:paraId="096A2D16" w14:textId="7C53E8C9" w:rsidR="00F82F3E" w:rsidRDefault="00F82F3E" w:rsidP="00446697">
      <w:pPr>
        <w:rPr>
          <w:rFonts w:cs="Arial"/>
          <w:szCs w:val="20"/>
        </w:rPr>
      </w:pPr>
      <w:r w:rsidRPr="00682815">
        <w:rPr>
          <w:rFonts w:cs="Arial"/>
          <w:szCs w:val="20"/>
        </w:rPr>
        <w:t>To be appointed to a position, you must be an Australian citizen, have permanent residency status or a visa permitting you to work in Australia. You are required to notify the department if your right to work in Australia ceases.</w:t>
      </w:r>
    </w:p>
    <w:p w14:paraId="3CB9EC2E" w14:textId="77777777" w:rsidR="00684EC5" w:rsidRDefault="00684EC5" w:rsidP="00446697">
      <w:pPr>
        <w:rPr>
          <w:rFonts w:ascii="Helvetica" w:hAnsi="Helvetica" w:cs="Helvetica"/>
          <w:b/>
          <w:bCs/>
          <w:color w:val="008066"/>
        </w:rPr>
      </w:pPr>
    </w:p>
    <w:p w14:paraId="0BEA5369" w14:textId="5D706AB1" w:rsidR="00A31AB6" w:rsidRPr="004B059D" w:rsidRDefault="00A31AB6" w:rsidP="00446697">
      <w:pPr>
        <w:rPr>
          <w:rFonts w:ascii="Helvetica" w:hAnsi="Helvetica" w:cs="Helvetica"/>
          <w:b/>
          <w:bCs/>
          <w:color w:val="008066"/>
        </w:rPr>
      </w:pPr>
      <w:r w:rsidRPr="004B059D">
        <w:rPr>
          <w:rFonts w:ascii="Helvetica" w:hAnsi="Helvetica" w:cs="Helvetica"/>
          <w:b/>
          <w:bCs/>
          <w:color w:val="008066"/>
        </w:rPr>
        <w:t xml:space="preserve">Benefits and </w:t>
      </w:r>
      <w:r w:rsidR="00DA23EB">
        <w:rPr>
          <w:rFonts w:ascii="Helvetica" w:hAnsi="Helvetica" w:cs="Helvetica"/>
          <w:b/>
          <w:bCs/>
          <w:color w:val="008066"/>
        </w:rPr>
        <w:t>c</w:t>
      </w:r>
      <w:r w:rsidRPr="004B059D">
        <w:rPr>
          <w:rFonts w:ascii="Helvetica" w:hAnsi="Helvetica" w:cs="Helvetica"/>
          <w:b/>
          <w:bCs/>
          <w:color w:val="008066"/>
        </w:rPr>
        <w:t>onditions</w:t>
      </w:r>
    </w:p>
    <w:p w14:paraId="378EAAA1" w14:textId="4E2E6963" w:rsidR="00A31AB6" w:rsidRPr="00A31AB6" w:rsidRDefault="00A31AB6" w:rsidP="004051D4">
      <w:pPr>
        <w:rPr>
          <w:rFonts w:cs="Arial"/>
          <w:bCs/>
          <w:szCs w:val="20"/>
        </w:rPr>
      </w:pPr>
      <w:r w:rsidRPr="00A31AB6">
        <w:rPr>
          <w:rFonts w:cs="Arial"/>
          <w:bCs/>
          <w:szCs w:val="20"/>
        </w:rPr>
        <w:t xml:space="preserve">For a full list of benefits and conditions that come with this role please see our departmental website: </w:t>
      </w:r>
      <w:hyperlink r:id="rId13" w:history="1">
        <w:r w:rsidR="003A620E">
          <w:rPr>
            <w:rStyle w:val="Hyperlink"/>
          </w:rPr>
          <w:t>https://www.des.qld.gov.au/our-department/employment/why-work-with-us/information-for-applicants</w:t>
        </w:r>
      </w:hyperlink>
    </w:p>
    <w:p w14:paraId="2C98783F" w14:textId="77777777" w:rsidR="00710043" w:rsidRDefault="00710043" w:rsidP="00446697">
      <w:pPr>
        <w:rPr>
          <w:rFonts w:ascii="Helvetica" w:hAnsi="Helvetica" w:cs="Helvetica"/>
          <w:b/>
          <w:bCs/>
          <w:color w:val="008066"/>
        </w:rPr>
      </w:pPr>
    </w:p>
    <w:p w14:paraId="7734A0E7" w14:textId="6B300764" w:rsidR="00B70E5F" w:rsidRPr="004B059D" w:rsidRDefault="00B70E5F" w:rsidP="00446697">
      <w:pPr>
        <w:rPr>
          <w:rFonts w:ascii="Helvetica" w:hAnsi="Helvetica" w:cs="Helvetica"/>
          <w:b/>
          <w:bCs/>
          <w:color w:val="008066"/>
        </w:rPr>
      </w:pPr>
      <w:r w:rsidRPr="004B059D">
        <w:rPr>
          <w:rFonts w:ascii="Helvetica" w:hAnsi="Helvetica" w:cs="Helvetica"/>
          <w:b/>
          <w:bCs/>
          <w:color w:val="008066"/>
        </w:rPr>
        <w:t>How to apply</w:t>
      </w:r>
    </w:p>
    <w:p w14:paraId="34F85271" w14:textId="77777777" w:rsidR="00B70E5F" w:rsidRPr="003C6EBF" w:rsidRDefault="00B70E5F" w:rsidP="00446697">
      <w:pPr>
        <w:spacing w:before="60"/>
        <w:rPr>
          <w:rFonts w:cs="Arial"/>
          <w:szCs w:val="20"/>
        </w:rPr>
      </w:pPr>
      <w:r w:rsidRPr="003C6EBF">
        <w:rPr>
          <w:rFonts w:cs="Arial"/>
          <w:szCs w:val="20"/>
        </w:rPr>
        <w:t>To enable us to assess your merit, you should:</w:t>
      </w:r>
    </w:p>
    <w:p w14:paraId="357F8B66" w14:textId="5B1DB8D3" w:rsidR="003C6EBF" w:rsidRPr="004051D4" w:rsidRDefault="00B70E5F" w:rsidP="007E0182">
      <w:pPr>
        <w:pStyle w:val="ListParagraph"/>
        <w:numPr>
          <w:ilvl w:val="0"/>
          <w:numId w:val="1"/>
        </w:numPr>
        <w:spacing w:after="0"/>
        <w:rPr>
          <w:rStyle w:val="Hyperlink"/>
          <w:rFonts w:cs="Arial"/>
          <w:color w:val="000000" w:themeColor="text1"/>
          <w:szCs w:val="20"/>
          <w:u w:val="none"/>
        </w:rPr>
      </w:pPr>
      <w:r w:rsidRPr="004051D4">
        <w:rPr>
          <w:rFonts w:cs="Arial"/>
          <w:szCs w:val="20"/>
        </w:rPr>
        <w:t>apply online</w:t>
      </w:r>
      <w:r w:rsidR="004051D4" w:rsidRPr="004051D4">
        <w:rPr>
          <w:rFonts w:cs="Arial"/>
          <w:szCs w:val="20"/>
        </w:rPr>
        <w:t xml:space="preserve"> at</w:t>
      </w:r>
      <w:r w:rsidRPr="004051D4">
        <w:rPr>
          <w:rFonts w:cs="Arial"/>
          <w:szCs w:val="20"/>
        </w:rPr>
        <w:t xml:space="preserve"> </w:t>
      </w:r>
      <w:hyperlink r:id="rId14" w:history="1">
        <w:r w:rsidR="004051D4" w:rsidRPr="00450BCF">
          <w:rPr>
            <w:rStyle w:val="Hyperlink"/>
            <w:rFonts w:cs="Arial"/>
            <w:szCs w:val="20"/>
          </w:rPr>
          <w:t>www.smartjobs.qld.gov.au</w:t>
        </w:r>
      </w:hyperlink>
      <w:r w:rsidR="004051D4">
        <w:rPr>
          <w:rFonts w:cs="Arial"/>
          <w:szCs w:val="20"/>
        </w:rPr>
        <w:t xml:space="preserve"> </w:t>
      </w:r>
    </w:p>
    <w:p w14:paraId="7913936E" w14:textId="1E486519" w:rsidR="003C6EBF" w:rsidRPr="00661415" w:rsidRDefault="00DE66BE" w:rsidP="007E0182">
      <w:pPr>
        <w:pStyle w:val="ListParagraph"/>
        <w:numPr>
          <w:ilvl w:val="0"/>
          <w:numId w:val="1"/>
        </w:numPr>
        <w:spacing w:after="0"/>
        <w:rPr>
          <w:rFonts w:cs="Arial"/>
          <w:color w:val="000000" w:themeColor="text1"/>
          <w:szCs w:val="20"/>
        </w:rPr>
      </w:pPr>
      <w:r>
        <w:rPr>
          <w:rFonts w:cs="Arial"/>
          <w:color w:val="000000" w:themeColor="text1"/>
          <w:szCs w:val="20"/>
        </w:rPr>
        <w:t>i</w:t>
      </w:r>
      <w:r w:rsidR="00681E04">
        <w:rPr>
          <w:rFonts w:cs="Arial"/>
          <w:color w:val="000000" w:themeColor="text1"/>
          <w:szCs w:val="20"/>
        </w:rPr>
        <w:t>nclude your current resume</w:t>
      </w:r>
      <w:r w:rsidR="00C10211">
        <w:rPr>
          <w:rFonts w:cs="Arial"/>
          <w:color w:val="000000" w:themeColor="text1"/>
          <w:szCs w:val="20"/>
        </w:rPr>
        <w:t xml:space="preserve"> </w:t>
      </w:r>
    </w:p>
    <w:p w14:paraId="2EBB33B7" w14:textId="77777777" w:rsidR="00710043" w:rsidRPr="00710043" w:rsidRDefault="00B70E5F" w:rsidP="007E0182">
      <w:pPr>
        <w:pStyle w:val="ListParagraph"/>
        <w:numPr>
          <w:ilvl w:val="0"/>
          <w:numId w:val="1"/>
        </w:numPr>
        <w:spacing w:after="0"/>
        <w:ind w:left="357" w:hanging="357"/>
        <w:contextualSpacing w:val="0"/>
        <w:rPr>
          <w:rFonts w:cs="Arial"/>
          <w:szCs w:val="20"/>
        </w:rPr>
      </w:pPr>
      <w:r w:rsidRPr="00176E2A">
        <w:rPr>
          <w:rFonts w:cs="Arial"/>
          <w:color w:val="000000" w:themeColor="text1"/>
          <w:szCs w:val="20"/>
        </w:rPr>
        <w:t>provide a short statement</w:t>
      </w:r>
      <w:r w:rsidR="00684EC5">
        <w:rPr>
          <w:rFonts w:cs="Arial"/>
          <w:color w:val="000000" w:themeColor="text1"/>
          <w:szCs w:val="20"/>
        </w:rPr>
        <w:t xml:space="preserve"> (of no more than 2 pages) </w:t>
      </w:r>
      <w:r w:rsidRPr="00176E2A">
        <w:rPr>
          <w:rFonts w:cs="Arial"/>
          <w:color w:val="000000" w:themeColor="text1"/>
          <w:szCs w:val="20"/>
        </w:rPr>
        <w:t>explaining</w:t>
      </w:r>
    </w:p>
    <w:p w14:paraId="6E4D91EC" w14:textId="2CDA948E" w:rsidR="00710043" w:rsidRDefault="00B70E5F" w:rsidP="00710043">
      <w:pPr>
        <w:pStyle w:val="ListParagraph"/>
        <w:numPr>
          <w:ilvl w:val="0"/>
          <w:numId w:val="6"/>
        </w:numPr>
        <w:spacing w:after="0"/>
        <w:contextualSpacing w:val="0"/>
        <w:rPr>
          <w:rFonts w:cs="Arial"/>
          <w:szCs w:val="20"/>
        </w:rPr>
      </w:pPr>
      <w:r w:rsidRPr="00176E2A">
        <w:rPr>
          <w:rFonts w:cs="Arial"/>
          <w:color w:val="000000" w:themeColor="text1"/>
          <w:szCs w:val="20"/>
        </w:rPr>
        <w:t>why you are interested in the ro</w:t>
      </w:r>
      <w:r w:rsidRPr="00176E2A">
        <w:rPr>
          <w:rFonts w:cs="Arial"/>
          <w:szCs w:val="20"/>
        </w:rPr>
        <w:t>le</w:t>
      </w:r>
    </w:p>
    <w:p w14:paraId="3CF8E3AF" w14:textId="3046F847" w:rsidR="00684EC5" w:rsidRDefault="00710043" w:rsidP="00710043">
      <w:pPr>
        <w:pStyle w:val="ListParagraph"/>
        <w:numPr>
          <w:ilvl w:val="0"/>
          <w:numId w:val="6"/>
        </w:numPr>
        <w:spacing w:after="0"/>
        <w:contextualSpacing w:val="0"/>
        <w:rPr>
          <w:rFonts w:cs="Arial"/>
          <w:szCs w:val="20"/>
        </w:rPr>
      </w:pPr>
      <w:r>
        <w:rPr>
          <w:rFonts w:cs="Arial"/>
          <w:szCs w:val="20"/>
        </w:rPr>
        <w:t xml:space="preserve">how you feel your experience and skillsets will </w:t>
      </w:r>
      <w:proofErr w:type="spellStart"/>
      <w:r>
        <w:rPr>
          <w:rFonts w:cs="Arial"/>
          <w:szCs w:val="20"/>
        </w:rPr>
        <w:t>compliment</w:t>
      </w:r>
      <w:proofErr w:type="spellEnd"/>
      <w:r>
        <w:rPr>
          <w:rFonts w:cs="Arial"/>
          <w:szCs w:val="20"/>
        </w:rPr>
        <w:t xml:space="preserve"> the role of a OO4 Ranger</w:t>
      </w:r>
      <w:r w:rsidR="00C52D29">
        <w:rPr>
          <w:rFonts w:cs="Arial"/>
          <w:szCs w:val="20"/>
        </w:rPr>
        <w:t xml:space="preserve"> based on information provided under “Your </w:t>
      </w:r>
      <w:r w:rsidR="001A7A51">
        <w:rPr>
          <w:rFonts w:cs="Arial"/>
          <w:szCs w:val="20"/>
        </w:rPr>
        <w:t>Contribution”.</w:t>
      </w:r>
    </w:p>
    <w:p w14:paraId="42F3813B" w14:textId="77777777" w:rsidR="00684EC5" w:rsidRDefault="00684EC5" w:rsidP="00684EC5">
      <w:pPr>
        <w:pStyle w:val="ListParagraph"/>
        <w:spacing w:after="0"/>
        <w:ind w:left="357"/>
        <w:contextualSpacing w:val="0"/>
        <w:rPr>
          <w:rFonts w:cs="Arial"/>
          <w:szCs w:val="20"/>
        </w:rPr>
      </w:pPr>
    </w:p>
    <w:p w14:paraId="75A58932" w14:textId="3343968D" w:rsidR="00B70E5F" w:rsidRPr="00684EC5" w:rsidRDefault="00B70E5F" w:rsidP="00684EC5">
      <w:pPr>
        <w:spacing w:after="0"/>
        <w:rPr>
          <w:rFonts w:cs="Arial"/>
          <w:szCs w:val="20"/>
        </w:rPr>
      </w:pPr>
      <w:r w:rsidRPr="00684EC5">
        <w:rPr>
          <w:rFonts w:cs="Arial"/>
          <w:szCs w:val="20"/>
        </w:rPr>
        <w:t>The selection panel will assess your ability to perform the work required of the position based on your application and other selection processes which may include an interview and/or work test.</w:t>
      </w:r>
      <w:r w:rsidR="001B0D0C" w:rsidRPr="00684EC5">
        <w:rPr>
          <w:rFonts w:cs="Arial"/>
          <w:szCs w:val="20"/>
        </w:rPr>
        <w:t xml:space="preserve"> Pre-employment checks, including referee checks will be conducted.</w:t>
      </w:r>
    </w:p>
    <w:p w14:paraId="6EDE7FF3" w14:textId="2BC170E2" w:rsidR="00681E04" w:rsidRPr="00C06B2D" w:rsidRDefault="00681E04" w:rsidP="00C06B2D">
      <w:pPr>
        <w:rPr>
          <w:lang w:val="en-US"/>
        </w:rPr>
      </w:pP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81E04" w:rsidRPr="00C97298" w14:paraId="163C8CB9" w14:textId="77777777" w:rsidTr="003D0ED4">
        <w:tc>
          <w:tcPr>
            <w:tcW w:w="10065" w:type="dxa"/>
          </w:tcPr>
          <w:p w14:paraId="1B6E8A1D" w14:textId="24AB4493" w:rsidR="00681E04" w:rsidRPr="004B059D" w:rsidRDefault="00641347" w:rsidP="00446697">
            <w:pPr>
              <w:spacing w:after="160" w:line="259" w:lineRule="auto"/>
              <w:rPr>
                <w:rFonts w:ascii="Helvetica" w:hAnsi="Helvetica" w:cs="Helvetica"/>
                <w:b/>
                <w:bCs/>
                <w:color w:val="008066"/>
                <w:sz w:val="22"/>
                <w:szCs w:val="22"/>
              </w:rPr>
            </w:pPr>
            <w:proofErr w:type="spellStart"/>
            <w:r w:rsidRPr="004B059D">
              <w:rPr>
                <w:rFonts w:ascii="Helvetica" w:hAnsi="Helvetica" w:cs="Helvetica"/>
                <w:b/>
                <w:bCs/>
                <w:color w:val="008066"/>
                <w:sz w:val="22"/>
                <w:szCs w:val="22"/>
              </w:rPr>
              <w:t>Lic</w:t>
            </w:r>
            <w:r w:rsidRPr="004B059D">
              <w:rPr>
                <w:rFonts w:ascii="Helvetica" w:eastAsiaTheme="minorHAnsi" w:hAnsi="Helvetica" w:cs="Helvetica"/>
                <w:b/>
                <w:bCs/>
                <w:color w:val="008066"/>
                <w:sz w:val="22"/>
                <w:szCs w:val="22"/>
                <w:lang w:val="en-AU"/>
              </w:rPr>
              <w:t>en</w:t>
            </w:r>
            <w:r>
              <w:rPr>
                <w:rFonts w:ascii="Helvetica" w:eastAsiaTheme="minorHAnsi" w:hAnsi="Helvetica" w:cs="Helvetica"/>
                <w:b/>
                <w:bCs/>
                <w:color w:val="008066"/>
                <w:sz w:val="22"/>
                <w:szCs w:val="22"/>
                <w:lang w:val="en-AU"/>
              </w:rPr>
              <w:t>c</w:t>
            </w:r>
            <w:r w:rsidRPr="004B059D">
              <w:rPr>
                <w:rFonts w:ascii="Helvetica" w:eastAsiaTheme="minorHAnsi" w:hAnsi="Helvetica" w:cs="Helvetica"/>
                <w:b/>
                <w:bCs/>
                <w:color w:val="008066"/>
                <w:sz w:val="22"/>
                <w:szCs w:val="22"/>
                <w:lang w:val="en-AU"/>
              </w:rPr>
              <w:t>es</w:t>
            </w:r>
            <w:proofErr w:type="spellEnd"/>
          </w:p>
          <w:p w14:paraId="7AB5326E" w14:textId="731B7AE5" w:rsidR="00681E04" w:rsidRDefault="00681E04" w:rsidP="00446697">
            <w:pPr>
              <w:autoSpaceDE w:val="0"/>
              <w:autoSpaceDN w:val="0"/>
              <w:spacing w:after="120" w:line="259" w:lineRule="auto"/>
              <w:rPr>
                <w:rFonts w:cs="Arial"/>
                <w:color w:val="000000" w:themeColor="text1"/>
                <w:szCs w:val="20"/>
              </w:rPr>
            </w:pPr>
            <w:r w:rsidRPr="00E531B7">
              <w:rPr>
                <w:rFonts w:eastAsia="Calibri" w:cs="Arial"/>
                <w:szCs w:val="20"/>
              </w:rPr>
              <w:t xml:space="preserve">It is a mandatory requirement for the occupant of this position to hold </w:t>
            </w:r>
            <w:sdt>
              <w:sdtPr>
                <w:rPr>
                  <w:rFonts w:eastAsia="Calibri" w:cs="Arial"/>
                  <w:szCs w:val="20"/>
                </w:rPr>
                <w:id w:val="1415968906"/>
                <w:placeholder>
                  <w:docPart w:val="64556F465A684C3089C9055518DF66F8"/>
                </w:placeholder>
              </w:sdtPr>
              <w:sdtEndPr/>
              <w:sdtContent>
                <w:r w:rsidRPr="00E531B7">
                  <w:rPr>
                    <w:rFonts w:eastAsia="Calibri" w:cs="Arial"/>
                    <w:szCs w:val="20"/>
                  </w:rPr>
                  <w:t>an unrestricted manual driver’s licen</w:t>
                </w:r>
                <w:r w:rsidR="00641347">
                  <w:rPr>
                    <w:rFonts w:eastAsia="Calibri" w:cs="Arial"/>
                    <w:szCs w:val="20"/>
                  </w:rPr>
                  <w:t>c</w:t>
                </w:r>
                <w:r w:rsidRPr="00E531B7">
                  <w:rPr>
                    <w:rFonts w:eastAsia="Calibri" w:cs="Arial"/>
                    <w:szCs w:val="20"/>
                  </w:rPr>
                  <w:t>e or be prepared to obtain a manual licen</w:t>
                </w:r>
                <w:r w:rsidR="00641347">
                  <w:rPr>
                    <w:rFonts w:eastAsia="Calibri" w:cs="Arial"/>
                    <w:szCs w:val="20"/>
                  </w:rPr>
                  <w:t>c</w:t>
                </w:r>
                <w:r w:rsidRPr="00E531B7">
                  <w:rPr>
                    <w:rFonts w:eastAsia="Calibri" w:cs="Arial"/>
                    <w:szCs w:val="20"/>
                  </w:rPr>
                  <w:t xml:space="preserve">e if they do not. </w:t>
                </w:r>
              </w:sdtContent>
            </w:sdt>
            <w:r w:rsidRPr="00E531B7">
              <w:rPr>
                <w:rFonts w:eastAsia="Calibri" w:cs="Arial"/>
                <w:szCs w:val="20"/>
              </w:rPr>
              <w:t>O</w:t>
            </w:r>
            <w:r w:rsidRPr="00E531B7">
              <w:rPr>
                <w:rFonts w:cs="Arial"/>
                <w:color w:val="000000" w:themeColor="text1"/>
                <w:szCs w:val="20"/>
              </w:rPr>
              <w:t xml:space="preserve">fficers are required to drive government vehicles, including </w:t>
            </w:r>
            <w:proofErr w:type="gramStart"/>
            <w:r w:rsidRPr="00E531B7">
              <w:rPr>
                <w:rFonts w:cs="Arial"/>
                <w:color w:val="000000" w:themeColor="text1"/>
                <w:szCs w:val="20"/>
              </w:rPr>
              <w:t>four wheel</w:t>
            </w:r>
            <w:proofErr w:type="gramEnd"/>
            <w:r w:rsidRPr="00E531B7">
              <w:rPr>
                <w:rFonts w:cs="Arial"/>
                <w:color w:val="000000" w:themeColor="text1"/>
                <w:szCs w:val="20"/>
              </w:rPr>
              <w:t xml:space="preserve"> drives as a part of their day-to-day and field work.</w:t>
            </w:r>
          </w:p>
          <w:p w14:paraId="3E854BDB" w14:textId="77777777" w:rsidR="003D220E" w:rsidRDefault="003D220E" w:rsidP="00446697">
            <w:pPr>
              <w:autoSpaceDE w:val="0"/>
              <w:autoSpaceDN w:val="0"/>
              <w:spacing w:line="259" w:lineRule="auto"/>
              <w:rPr>
                <w:rFonts w:cs="Arial"/>
                <w:color w:val="000000" w:themeColor="text1"/>
                <w:szCs w:val="20"/>
              </w:rPr>
            </w:pPr>
          </w:p>
          <w:p w14:paraId="64E538A2" w14:textId="6ABF717A" w:rsidR="000635B4" w:rsidRDefault="001309D7" w:rsidP="00446697">
            <w:pPr>
              <w:spacing w:after="120" w:line="259" w:lineRule="auto"/>
              <w:rPr>
                <w:rFonts w:ascii="Helvetica" w:hAnsi="Helvetica" w:cs="Helvetica"/>
                <w:b/>
                <w:bCs/>
                <w:color w:val="008066"/>
                <w:sz w:val="22"/>
              </w:rPr>
            </w:pPr>
            <w:r w:rsidRPr="004C6409">
              <w:rPr>
                <w:rFonts w:ascii="Helvetica" w:hAnsi="Helvetica" w:cs="Helvetica"/>
                <w:b/>
                <w:bCs/>
                <w:color w:val="008066"/>
                <w:sz w:val="22"/>
              </w:rPr>
              <w:t xml:space="preserve">Mandatory </w:t>
            </w:r>
            <w:r w:rsidR="00185CD4">
              <w:rPr>
                <w:rFonts w:ascii="Helvetica" w:hAnsi="Helvetica" w:cs="Helvetica"/>
                <w:b/>
                <w:bCs/>
                <w:color w:val="008066"/>
                <w:sz w:val="22"/>
              </w:rPr>
              <w:t>r</w:t>
            </w:r>
            <w:r w:rsidRPr="004C6409">
              <w:rPr>
                <w:rFonts w:ascii="Helvetica" w:hAnsi="Helvetica" w:cs="Helvetica"/>
                <w:b/>
                <w:bCs/>
                <w:color w:val="008066"/>
                <w:sz w:val="22"/>
              </w:rPr>
              <w:t>equirements</w:t>
            </w:r>
            <w:r w:rsidR="00027EB5" w:rsidRPr="004C6409">
              <w:rPr>
                <w:rFonts w:ascii="Helvetica" w:hAnsi="Helvetica" w:cs="Helvetica"/>
                <w:b/>
                <w:bCs/>
                <w:color w:val="008066"/>
                <w:sz w:val="22"/>
              </w:rPr>
              <w:t xml:space="preserve"> </w:t>
            </w:r>
          </w:p>
          <w:p w14:paraId="439A6C61" w14:textId="07C155A4" w:rsidR="00084563" w:rsidRPr="00E531B7" w:rsidRDefault="00084563" w:rsidP="00446697">
            <w:pPr>
              <w:widowControl w:val="0"/>
              <w:autoSpaceDE w:val="0"/>
              <w:autoSpaceDN w:val="0"/>
              <w:adjustRightInd w:val="0"/>
              <w:rPr>
                <w:rFonts w:eastAsia="Calibri" w:cs="Arial"/>
                <w:szCs w:val="20"/>
              </w:rPr>
            </w:pPr>
            <w:r w:rsidRPr="004C6409">
              <w:rPr>
                <w:rFonts w:cs="Arial"/>
                <w:szCs w:val="20"/>
              </w:rPr>
              <w:t xml:space="preserve">There are no mandatory qualifications required to undertake this position, however formal qualifications in </w:t>
            </w:r>
            <w:r w:rsidR="00AA70C6">
              <w:rPr>
                <w:rFonts w:cs="Arial"/>
                <w:szCs w:val="20"/>
              </w:rPr>
              <w:t>natural land management and / or conservation</w:t>
            </w:r>
            <w:r w:rsidRPr="004C6409">
              <w:rPr>
                <w:rFonts w:cs="Arial"/>
                <w:szCs w:val="20"/>
              </w:rPr>
              <w:t xml:space="preserve"> would be highly regarded.</w:t>
            </w:r>
            <w:r w:rsidR="0026251A" w:rsidRPr="004C6409">
              <w:rPr>
                <w:rFonts w:cs="Arial"/>
                <w:szCs w:val="20"/>
              </w:rPr>
              <w:t xml:space="preserve"> </w:t>
            </w:r>
          </w:p>
        </w:tc>
      </w:tr>
    </w:tbl>
    <w:p w14:paraId="3A342D8D" w14:textId="77777777" w:rsidR="00810F49" w:rsidRDefault="00810F49" w:rsidP="00810F49">
      <w:pPr>
        <w:spacing w:after="0"/>
        <w:rPr>
          <w:rFonts w:cs="Arial"/>
          <w:b/>
          <w:color w:val="000000" w:themeColor="text1"/>
          <w:szCs w:val="20"/>
        </w:rPr>
      </w:pPr>
    </w:p>
    <w:p w14:paraId="516B9AC8" w14:textId="0BE2D5C8" w:rsidR="000635B4" w:rsidRDefault="00681E04" w:rsidP="00D40E85">
      <w:pPr>
        <w:spacing w:after="120" w:line="240" w:lineRule="auto"/>
        <w:rPr>
          <w:rFonts w:cs="Arial"/>
          <w:b/>
          <w:color w:val="000000" w:themeColor="text1"/>
          <w:szCs w:val="20"/>
        </w:rPr>
      </w:pPr>
      <w:r w:rsidRPr="004B059D">
        <w:rPr>
          <w:rFonts w:ascii="Helvetica" w:hAnsi="Helvetica" w:cs="Helvetica"/>
          <w:b/>
          <w:bCs/>
          <w:color w:val="008066"/>
        </w:rPr>
        <w:t xml:space="preserve">Medical </w:t>
      </w:r>
      <w:r w:rsidR="00185CD4">
        <w:rPr>
          <w:rFonts w:ascii="Helvetica" w:hAnsi="Helvetica" w:cs="Helvetica"/>
          <w:b/>
          <w:bCs/>
          <w:color w:val="008066"/>
        </w:rPr>
        <w:t>r</w:t>
      </w:r>
      <w:r w:rsidRPr="004B059D">
        <w:rPr>
          <w:rFonts w:ascii="Helvetica" w:hAnsi="Helvetica" w:cs="Helvetica"/>
          <w:b/>
          <w:bCs/>
          <w:color w:val="008066"/>
        </w:rPr>
        <w:t>equirements</w:t>
      </w:r>
      <w:r w:rsidR="00FB7C56">
        <w:rPr>
          <w:rFonts w:cs="Arial"/>
          <w:b/>
          <w:color w:val="000000" w:themeColor="text1"/>
          <w:szCs w:val="20"/>
        </w:rPr>
        <w:t xml:space="preserve"> </w:t>
      </w:r>
    </w:p>
    <w:p w14:paraId="1FF9DA62" w14:textId="33A10CC5" w:rsidR="00681E04" w:rsidRPr="00B70E5F" w:rsidRDefault="00681E04" w:rsidP="00446697">
      <w:pPr>
        <w:spacing w:after="120"/>
        <w:rPr>
          <w:rFonts w:cs="Arial"/>
          <w:color w:val="000000" w:themeColor="text1"/>
          <w:szCs w:val="20"/>
        </w:rPr>
      </w:pPr>
      <w:r w:rsidRPr="00B70E5F">
        <w:rPr>
          <w:rFonts w:cs="Arial"/>
          <w:color w:val="000000" w:themeColor="text1"/>
          <w:szCs w:val="20"/>
        </w:rPr>
        <w:t xml:space="preserve">To enable the department to discharge its primary duty of care under </w:t>
      </w:r>
      <w:r w:rsidR="00F82F3E">
        <w:rPr>
          <w:rFonts w:cs="Arial"/>
          <w:color w:val="000000" w:themeColor="text1"/>
          <w:szCs w:val="20"/>
        </w:rPr>
        <w:t xml:space="preserve">section </w:t>
      </w:r>
      <w:r w:rsidRPr="00B70E5F">
        <w:rPr>
          <w:rFonts w:cs="Arial"/>
          <w:color w:val="000000" w:themeColor="text1"/>
          <w:szCs w:val="20"/>
        </w:rPr>
        <w:t xml:space="preserve">19 of the </w:t>
      </w:r>
      <w:hyperlink r:id="rId15" w:history="1">
        <w:r w:rsidRPr="004D2600">
          <w:rPr>
            <w:rStyle w:val="Hyperlink"/>
            <w:rFonts w:cs="Arial"/>
            <w:i/>
            <w:iCs/>
            <w:szCs w:val="20"/>
          </w:rPr>
          <w:t>Work</w:t>
        </w:r>
        <w:r w:rsidRPr="004D2600">
          <w:rPr>
            <w:rStyle w:val="Hyperlink"/>
            <w:rFonts w:cs="Arial"/>
            <w:szCs w:val="20"/>
          </w:rPr>
          <w:t xml:space="preserve"> </w:t>
        </w:r>
        <w:r w:rsidRPr="004D2600">
          <w:rPr>
            <w:rStyle w:val="Hyperlink"/>
            <w:rFonts w:cs="Arial"/>
            <w:i/>
            <w:iCs/>
            <w:szCs w:val="20"/>
          </w:rPr>
          <w:t>Health and Safety Act 2011</w:t>
        </w:r>
      </w:hyperlink>
      <w:r w:rsidRPr="00B70E5F">
        <w:rPr>
          <w:rFonts w:cs="Arial"/>
          <w:color w:val="000000" w:themeColor="text1"/>
          <w:szCs w:val="20"/>
        </w:rPr>
        <w:t xml:space="preserve">, as far as reasonably practicable, DES provides vaccinations for those who may be exposed to vaccine preventable diseases. </w:t>
      </w:r>
      <w:r>
        <w:rPr>
          <w:rFonts w:cs="Arial"/>
          <w:color w:val="000000" w:themeColor="text1"/>
          <w:szCs w:val="20"/>
        </w:rPr>
        <w:t xml:space="preserve">The </w:t>
      </w:r>
      <w:r w:rsidRPr="00B70E5F">
        <w:rPr>
          <w:rFonts w:cs="Arial"/>
          <w:color w:val="000000" w:themeColor="text1"/>
          <w:szCs w:val="20"/>
        </w:rPr>
        <w:t>appointe</w:t>
      </w:r>
      <w:r>
        <w:rPr>
          <w:rFonts w:cs="Arial"/>
          <w:color w:val="000000" w:themeColor="text1"/>
          <w:szCs w:val="20"/>
        </w:rPr>
        <w:t>e</w:t>
      </w:r>
      <w:r w:rsidRPr="00B70E5F">
        <w:rPr>
          <w:rFonts w:cs="Arial"/>
          <w:color w:val="000000" w:themeColor="text1"/>
          <w:szCs w:val="20"/>
        </w:rPr>
        <w:t xml:space="preserve"> to </w:t>
      </w:r>
      <w:r>
        <w:rPr>
          <w:rFonts w:cs="Arial"/>
          <w:color w:val="000000" w:themeColor="text1"/>
          <w:szCs w:val="20"/>
        </w:rPr>
        <w:t xml:space="preserve">this </w:t>
      </w:r>
      <w:r w:rsidRPr="00B70E5F">
        <w:rPr>
          <w:rFonts w:cs="Arial"/>
          <w:color w:val="000000" w:themeColor="text1"/>
          <w:szCs w:val="20"/>
        </w:rPr>
        <w:t>role</w:t>
      </w:r>
      <w:r>
        <w:rPr>
          <w:rFonts w:cs="Arial"/>
          <w:color w:val="000000" w:themeColor="text1"/>
          <w:szCs w:val="20"/>
        </w:rPr>
        <w:t xml:space="preserve"> will </w:t>
      </w:r>
      <w:r w:rsidRPr="00B70E5F">
        <w:rPr>
          <w:rFonts w:cs="Arial"/>
          <w:color w:val="000000" w:themeColor="text1"/>
          <w:szCs w:val="20"/>
        </w:rPr>
        <w:t xml:space="preserve">potentially be exposed to vaccine preventable diseases throughout the course of their work, such as zoonotic diseases, </w:t>
      </w:r>
      <w:r>
        <w:rPr>
          <w:rFonts w:cs="Arial"/>
          <w:color w:val="000000" w:themeColor="text1"/>
          <w:szCs w:val="20"/>
        </w:rPr>
        <w:t xml:space="preserve">and </w:t>
      </w:r>
      <w:r w:rsidRPr="00B70E5F">
        <w:rPr>
          <w:rFonts w:cs="Arial"/>
          <w:color w:val="000000" w:themeColor="text1"/>
          <w:szCs w:val="20"/>
        </w:rPr>
        <w:t xml:space="preserve">may be required to provide either evidence of </w:t>
      </w:r>
      <w:r w:rsidRPr="00B70E5F">
        <w:rPr>
          <w:rFonts w:cs="Arial"/>
          <w:color w:val="000000" w:themeColor="text1"/>
          <w:szCs w:val="20"/>
        </w:rPr>
        <w:lastRenderedPageBreak/>
        <w:t xml:space="preserve">vaccination, proof that </w:t>
      </w:r>
      <w:r>
        <w:rPr>
          <w:rFonts w:cs="Arial"/>
          <w:color w:val="000000" w:themeColor="text1"/>
          <w:szCs w:val="20"/>
        </w:rPr>
        <w:t>you a</w:t>
      </w:r>
      <w:r w:rsidRPr="00B70E5F">
        <w:rPr>
          <w:rFonts w:cs="Arial"/>
          <w:color w:val="000000" w:themeColor="text1"/>
          <w:szCs w:val="20"/>
        </w:rPr>
        <w:t xml:space="preserve">re not susceptible to </w:t>
      </w:r>
      <w:proofErr w:type="gramStart"/>
      <w:r w:rsidRPr="00B70E5F">
        <w:rPr>
          <w:rFonts w:cs="Arial"/>
          <w:color w:val="000000" w:themeColor="text1"/>
          <w:szCs w:val="20"/>
        </w:rPr>
        <w:t>these vaccine</w:t>
      </w:r>
      <w:proofErr w:type="gramEnd"/>
      <w:r w:rsidRPr="00B70E5F">
        <w:rPr>
          <w:rFonts w:cs="Arial"/>
          <w:color w:val="000000" w:themeColor="text1"/>
          <w:szCs w:val="20"/>
        </w:rPr>
        <w:t xml:space="preserve"> preventable diseases, or meet the requirement by attending vaccination</w:t>
      </w:r>
      <w:r>
        <w:rPr>
          <w:rFonts w:cs="Arial"/>
          <w:color w:val="000000" w:themeColor="text1"/>
          <w:szCs w:val="20"/>
        </w:rPr>
        <w:t>s</w:t>
      </w:r>
      <w:r w:rsidRPr="00B70E5F">
        <w:rPr>
          <w:rFonts w:cs="Arial"/>
          <w:color w:val="000000" w:themeColor="text1"/>
          <w:szCs w:val="20"/>
        </w:rPr>
        <w:t xml:space="preserve"> arranged by DES.</w:t>
      </w:r>
    </w:p>
    <w:p w14:paraId="4F3BABDB" w14:textId="77777777" w:rsidR="00681E04" w:rsidRDefault="00681E04" w:rsidP="00446697">
      <w:pPr>
        <w:spacing w:after="0"/>
        <w:rPr>
          <w:rFonts w:cs="Arial"/>
          <w:b/>
          <w:color w:val="000000" w:themeColor="text1"/>
          <w:szCs w:val="20"/>
        </w:rPr>
      </w:pPr>
    </w:p>
    <w:p w14:paraId="3452D8D7" w14:textId="69C2B6A5" w:rsidR="000635B4" w:rsidRDefault="00681E04" w:rsidP="00446697">
      <w:pPr>
        <w:spacing w:after="120"/>
        <w:rPr>
          <w:rFonts w:cs="Arial"/>
          <w:b/>
          <w:color w:val="000000" w:themeColor="text1"/>
          <w:szCs w:val="20"/>
        </w:rPr>
      </w:pPr>
      <w:r w:rsidRPr="004B059D">
        <w:rPr>
          <w:rFonts w:ascii="Helvetica" w:hAnsi="Helvetica" w:cs="Helvetica"/>
          <w:b/>
          <w:bCs/>
          <w:color w:val="008066"/>
        </w:rPr>
        <w:t xml:space="preserve">Disclosure of </w:t>
      </w:r>
      <w:r w:rsidR="00185CD4">
        <w:rPr>
          <w:rFonts w:ascii="Helvetica" w:hAnsi="Helvetica" w:cs="Helvetica"/>
          <w:b/>
          <w:bCs/>
          <w:color w:val="008066"/>
        </w:rPr>
        <w:t>p</w:t>
      </w:r>
      <w:r w:rsidRPr="004B059D">
        <w:rPr>
          <w:rFonts w:ascii="Helvetica" w:hAnsi="Helvetica" w:cs="Helvetica"/>
          <w:b/>
          <w:bCs/>
          <w:color w:val="008066"/>
        </w:rPr>
        <w:t>re-</w:t>
      </w:r>
      <w:r w:rsidR="00185CD4">
        <w:rPr>
          <w:rFonts w:ascii="Helvetica" w:hAnsi="Helvetica" w:cs="Helvetica"/>
          <w:b/>
          <w:bCs/>
          <w:color w:val="008066"/>
        </w:rPr>
        <w:t>e</w:t>
      </w:r>
      <w:r w:rsidRPr="004B059D">
        <w:rPr>
          <w:rFonts w:ascii="Helvetica" w:hAnsi="Helvetica" w:cs="Helvetica"/>
          <w:b/>
          <w:bCs/>
          <w:color w:val="008066"/>
        </w:rPr>
        <w:t xml:space="preserve">xisting </w:t>
      </w:r>
      <w:r w:rsidR="00185CD4">
        <w:rPr>
          <w:rFonts w:ascii="Helvetica" w:hAnsi="Helvetica" w:cs="Helvetica"/>
          <w:b/>
          <w:bCs/>
          <w:color w:val="008066"/>
        </w:rPr>
        <w:t>c</w:t>
      </w:r>
      <w:r w:rsidRPr="004B059D">
        <w:rPr>
          <w:rFonts w:ascii="Helvetica" w:hAnsi="Helvetica" w:cs="Helvetica"/>
          <w:b/>
          <w:bCs/>
          <w:color w:val="008066"/>
        </w:rPr>
        <w:t>ondition</w:t>
      </w:r>
      <w:r w:rsidRPr="00B70E5F">
        <w:rPr>
          <w:rFonts w:cs="Arial"/>
          <w:b/>
          <w:color w:val="000000" w:themeColor="text1"/>
          <w:szCs w:val="20"/>
        </w:rPr>
        <w:t xml:space="preserve"> </w:t>
      </w:r>
    </w:p>
    <w:p w14:paraId="70527184" w14:textId="4426D67F" w:rsidR="00F82F3E" w:rsidRPr="00F82F3E" w:rsidRDefault="00F82F3E" w:rsidP="00446697">
      <w:pPr>
        <w:spacing w:after="120"/>
        <w:rPr>
          <w:rFonts w:cs="Arial"/>
          <w:color w:val="000000"/>
          <w:szCs w:val="20"/>
        </w:rPr>
      </w:pPr>
      <w:r w:rsidRPr="00027EB5">
        <w:rPr>
          <w:rFonts w:cs="Arial"/>
          <w:color w:val="000000" w:themeColor="text1"/>
          <w:szCs w:val="20"/>
        </w:rPr>
        <w:t>Upon written request</w:t>
      </w:r>
      <w:r w:rsidRPr="00682815">
        <w:rPr>
          <w:rFonts w:cs="Arial"/>
          <w:color w:val="000000"/>
          <w:szCs w:val="20"/>
        </w:rPr>
        <w:t>, an applicant is to disclose prior to their engagement any pre-existing illness or injury that could impact their ability to perform duties of the role or has potential to aggravate a pre-existing illness or injury. It is important to note, that false or misleading disclosure under section 5</w:t>
      </w:r>
      <w:r w:rsidR="00526222">
        <w:rPr>
          <w:rFonts w:cs="Arial"/>
          <w:color w:val="000000"/>
          <w:szCs w:val="20"/>
        </w:rPr>
        <w:t>71</w:t>
      </w:r>
      <w:r w:rsidRPr="00682815">
        <w:rPr>
          <w:rFonts w:cs="Arial"/>
          <w:color w:val="000000"/>
          <w:szCs w:val="20"/>
        </w:rPr>
        <w:t>C of the</w:t>
      </w:r>
      <w:r w:rsidR="00682815" w:rsidRPr="00682815">
        <w:rPr>
          <w:rFonts w:cs="Arial"/>
          <w:color w:val="000000"/>
          <w:szCs w:val="20"/>
        </w:rPr>
        <w:t xml:space="preserve"> </w:t>
      </w:r>
      <w:hyperlink r:id="rId16" w:anchor="ch.14-pt.1-div.1" w:history="1">
        <w:r w:rsidRPr="00682815">
          <w:rPr>
            <w:rStyle w:val="Hyperlink"/>
            <w:rFonts w:cs="Arial"/>
            <w:i/>
            <w:iCs/>
            <w:szCs w:val="20"/>
          </w:rPr>
          <w:t>Workers’ Compensation and Rehabilitation Act 2003</w:t>
        </w:r>
      </w:hyperlink>
      <w:r w:rsidRPr="00682815">
        <w:rPr>
          <w:rFonts w:cs="Arial"/>
          <w:color w:val="000000"/>
          <w:szCs w:val="20"/>
        </w:rPr>
        <w:t xml:space="preserve"> will result in a prospective employee not being entitled to compensation or to seek damages for any event that aggravates the pre-existing injury or medical condition.</w:t>
      </w:r>
    </w:p>
    <w:p w14:paraId="286C057C" w14:textId="77777777" w:rsidR="00F82F3E" w:rsidRDefault="00F82F3E" w:rsidP="00446697">
      <w:pPr>
        <w:spacing w:after="0"/>
        <w:rPr>
          <w:rFonts w:cs="Arial"/>
          <w:b/>
          <w:szCs w:val="20"/>
        </w:rPr>
      </w:pPr>
    </w:p>
    <w:p w14:paraId="67805437" w14:textId="77777777" w:rsidR="007E0182" w:rsidRDefault="007E0182" w:rsidP="007E0182">
      <w:pPr>
        <w:rPr>
          <w:rFonts w:ascii="Helvetica" w:hAnsi="Helvetica" w:cs="Helvetica"/>
          <w:b/>
          <w:bCs/>
          <w:color w:val="008066"/>
        </w:rPr>
      </w:pPr>
      <w:r w:rsidRPr="004B059D">
        <w:rPr>
          <w:rFonts w:ascii="Helvetica" w:hAnsi="Helvetica" w:cs="Helvetica"/>
          <w:b/>
          <w:bCs/>
          <w:color w:val="008066"/>
        </w:rPr>
        <w:t>Additional Information</w:t>
      </w:r>
    </w:p>
    <w:p w14:paraId="412BA124" w14:textId="69760F22" w:rsidR="007E0182" w:rsidRPr="009B14B0" w:rsidRDefault="007E0182" w:rsidP="007E0182">
      <w:pPr>
        <w:pStyle w:val="ListParagraph"/>
        <w:numPr>
          <w:ilvl w:val="0"/>
          <w:numId w:val="1"/>
        </w:numPr>
        <w:spacing w:after="0"/>
        <w:rPr>
          <w:rFonts w:cs="Arial"/>
          <w:szCs w:val="20"/>
        </w:rPr>
      </w:pPr>
      <w:r w:rsidRPr="009B14B0">
        <w:rPr>
          <w:rFonts w:cs="Arial"/>
          <w:szCs w:val="20"/>
        </w:rPr>
        <w:t>If you experience any techni</w:t>
      </w:r>
      <w:r>
        <w:rPr>
          <w:rFonts w:cs="Arial"/>
          <w:szCs w:val="20"/>
        </w:rPr>
        <w:t xml:space="preserve">cal difficulties, please contact </w:t>
      </w:r>
      <w:r w:rsidR="008D5C6A" w:rsidRPr="008D5C6A">
        <w:t>13 QGOV (13 74 68)</w:t>
      </w:r>
      <w:r w:rsidRPr="009B14B0">
        <w:rPr>
          <w:rFonts w:cs="Arial"/>
          <w:szCs w:val="20"/>
        </w:rPr>
        <w:t>.  All calls relating to the status of your application once the job has closed should be directed to the contact officer on the role description.</w:t>
      </w:r>
    </w:p>
    <w:p w14:paraId="41D1AFC7" w14:textId="0169CAC3" w:rsidR="007E0182" w:rsidRPr="00D40E85" w:rsidRDefault="007E0182" w:rsidP="007E0182">
      <w:pPr>
        <w:pStyle w:val="ListParagraph"/>
        <w:numPr>
          <w:ilvl w:val="0"/>
          <w:numId w:val="1"/>
        </w:numPr>
        <w:spacing w:after="0"/>
        <w:rPr>
          <w:rFonts w:cs="Arial"/>
          <w:szCs w:val="20"/>
        </w:rPr>
      </w:pPr>
      <w:r w:rsidRPr="00D40E85">
        <w:rPr>
          <w:rFonts w:cs="Arial"/>
          <w:szCs w:val="20"/>
        </w:rPr>
        <w:t xml:space="preserve">If you are unable to submit your application online, please contact the </w:t>
      </w:r>
      <w:r w:rsidR="008D5C6A">
        <w:rPr>
          <w:rFonts w:cs="Arial"/>
          <w:szCs w:val="20"/>
        </w:rPr>
        <w:t>QSS Customer Support</w:t>
      </w:r>
      <w:r w:rsidRPr="00D40E85">
        <w:rPr>
          <w:rFonts w:cs="Arial"/>
          <w:szCs w:val="20"/>
        </w:rPr>
        <w:t xml:space="preserve"> Team on 1300 146 370, between 9 am and 5pm Monday to Friday, to enquire about alternative arrangements.</w:t>
      </w:r>
    </w:p>
    <w:p w14:paraId="24514CFF" w14:textId="15680BC4" w:rsidR="007E0182" w:rsidRPr="00027EB5" w:rsidRDefault="007E0182" w:rsidP="007E0182">
      <w:pPr>
        <w:pStyle w:val="ListParagraph"/>
        <w:numPr>
          <w:ilvl w:val="0"/>
          <w:numId w:val="1"/>
        </w:numPr>
        <w:spacing w:after="0"/>
        <w:rPr>
          <w:rFonts w:cs="Arial"/>
          <w:szCs w:val="20"/>
        </w:rPr>
      </w:pPr>
      <w:r w:rsidRPr="00027EB5">
        <w:rPr>
          <w:rFonts w:cs="Arial"/>
          <w:szCs w:val="20"/>
        </w:rPr>
        <w:t xml:space="preserve">If you need any additional support or adjustments during the recruitment process </w:t>
      </w:r>
      <w:r>
        <w:rPr>
          <w:rFonts w:cs="Arial"/>
          <w:szCs w:val="20"/>
        </w:rPr>
        <w:t xml:space="preserve">to help you </w:t>
      </w:r>
      <w:r w:rsidRPr="00027EB5">
        <w:rPr>
          <w:rFonts w:cs="Arial"/>
          <w:szCs w:val="20"/>
        </w:rPr>
        <w:t xml:space="preserve">demonstrate your ability to meet the inherent requirements of the role, please </w:t>
      </w:r>
      <w:r w:rsidRPr="00661415">
        <w:rPr>
          <w:rFonts w:cs="Arial"/>
          <w:szCs w:val="20"/>
        </w:rPr>
        <w:t>contact</w:t>
      </w:r>
      <w:r>
        <w:rPr>
          <w:rFonts w:cs="Arial"/>
          <w:szCs w:val="20"/>
        </w:rPr>
        <w:t xml:space="preserve"> </w:t>
      </w:r>
      <w:r w:rsidR="001A7A51">
        <w:rPr>
          <w:rFonts w:cs="Arial"/>
          <w:szCs w:val="20"/>
        </w:rPr>
        <w:t>Brett Stallbaum</w:t>
      </w:r>
      <w:r>
        <w:rPr>
          <w:rFonts w:cs="Arial"/>
          <w:szCs w:val="20"/>
        </w:rPr>
        <w:t xml:space="preserve"> on </w:t>
      </w:r>
      <w:r w:rsidR="001A7A51">
        <w:rPr>
          <w:rFonts w:cs="Arial"/>
          <w:szCs w:val="20"/>
        </w:rPr>
        <w:t>0427 410 311</w:t>
      </w:r>
      <w:r>
        <w:rPr>
          <w:rFonts w:cs="Arial"/>
          <w:szCs w:val="20"/>
        </w:rPr>
        <w:t xml:space="preserve"> or </w:t>
      </w:r>
      <w:hyperlink r:id="rId17" w:history="1">
        <w:r w:rsidR="001A7A51" w:rsidRPr="002A68E2">
          <w:rPr>
            <w:rStyle w:val="Hyperlink"/>
            <w:rFonts w:cs="Arial"/>
            <w:szCs w:val="20"/>
          </w:rPr>
          <w:t>brett.stallbaum@des.qld.gov.au</w:t>
        </w:r>
      </w:hyperlink>
      <w:r>
        <w:rPr>
          <w:rFonts w:cs="Arial"/>
          <w:szCs w:val="20"/>
        </w:rPr>
        <w:t xml:space="preserve"> </w:t>
      </w:r>
    </w:p>
    <w:p w14:paraId="5E039519" w14:textId="77777777" w:rsidR="007E0182" w:rsidRPr="00CF453D" w:rsidRDefault="007E0182" w:rsidP="007E0182">
      <w:pPr>
        <w:pStyle w:val="ListParagraph"/>
        <w:numPr>
          <w:ilvl w:val="0"/>
          <w:numId w:val="1"/>
        </w:numPr>
        <w:spacing w:before="60"/>
        <w:rPr>
          <w:rFonts w:cs="Arial"/>
          <w:szCs w:val="20"/>
        </w:rPr>
      </w:pPr>
      <w:r w:rsidRPr="009B14B0">
        <w:rPr>
          <w:rFonts w:cs="Arial"/>
          <w:szCs w:val="20"/>
        </w:rPr>
        <w:t xml:space="preserve">Criminal history checks may be undertaken on the recommended applicant(s). A criminal </w:t>
      </w:r>
      <w:r w:rsidRPr="00CF453D">
        <w:rPr>
          <w:rFonts w:cs="Arial"/>
          <w:szCs w:val="20"/>
        </w:rPr>
        <w:t xml:space="preserve">conviction or charge will not automatically exclude an applicant from consideration for appointment with the Department of the Environment and Science. If information is received that may exclude you from further consideration, you will be given an opportunity to </w:t>
      </w:r>
      <w:proofErr w:type="gramStart"/>
      <w:r w:rsidRPr="00CF453D">
        <w:rPr>
          <w:rFonts w:cs="Arial"/>
          <w:szCs w:val="20"/>
        </w:rPr>
        <w:t>respond</w:t>
      </w:r>
      <w:proofErr w:type="gramEnd"/>
      <w:r w:rsidRPr="00CF453D">
        <w:rPr>
          <w:rFonts w:cs="Arial"/>
          <w:szCs w:val="20"/>
        </w:rPr>
        <w:t xml:space="preserve"> and</w:t>
      </w:r>
      <w:r w:rsidRPr="009B14B0">
        <w:rPr>
          <w:rFonts w:cs="Arial"/>
          <w:szCs w:val="20"/>
        </w:rPr>
        <w:t xml:space="preserve"> </w:t>
      </w:r>
      <w:r w:rsidRPr="00CF453D">
        <w:rPr>
          <w:rFonts w:cs="Arial"/>
          <w:szCs w:val="20"/>
        </w:rPr>
        <w:t>your response will be taken into account in the evaluation process.</w:t>
      </w:r>
    </w:p>
    <w:p w14:paraId="4A7BBE57" w14:textId="77777777" w:rsidR="007E0182" w:rsidRPr="00CF453D" w:rsidRDefault="007E0182" w:rsidP="007E0182">
      <w:pPr>
        <w:pStyle w:val="ListParagraph"/>
        <w:numPr>
          <w:ilvl w:val="0"/>
          <w:numId w:val="1"/>
        </w:numPr>
        <w:spacing w:before="60"/>
        <w:rPr>
          <w:rFonts w:cs="Arial"/>
          <w:szCs w:val="20"/>
        </w:rPr>
      </w:pPr>
      <w:r w:rsidRPr="009B14B0">
        <w:rPr>
          <w:rFonts w:cs="Arial"/>
          <w:szCs w:val="20"/>
        </w:rPr>
        <w:t xml:space="preserve">If you are the recommended applicant, you will be required to disclose any serious disciplinary </w:t>
      </w:r>
      <w:r w:rsidRPr="00CF453D">
        <w:rPr>
          <w:rFonts w:cs="Arial"/>
          <w:szCs w:val="20"/>
        </w:rPr>
        <w:t xml:space="preserve">action taken against you in public sector employment. </w:t>
      </w:r>
    </w:p>
    <w:p w14:paraId="0841FCC8" w14:textId="77777777" w:rsidR="007E0182" w:rsidRDefault="007E0182" w:rsidP="007E0182">
      <w:pPr>
        <w:pStyle w:val="ListParagraph"/>
        <w:numPr>
          <w:ilvl w:val="0"/>
          <w:numId w:val="1"/>
        </w:numPr>
        <w:spacing w:before="60"/>
        <w:rPr>
          <w:rFonts w:eastAsiaTheme="minorHAnsi" w:cs="Arial"/>
          <w:szCs w:val="20"/>
        </w:rPr>
      </w:pPr>
      <w:r w:rsidRPr="009B14B0">
        <w:rPr>
          <w:rFonts w:cs="Arial"/>
          <w:szCs w:val="20"/>
        </w:rPr>
        <w:t xml:space="preserve">If you are the successful applicant, the department will work with you to ensure reasonable </w:t>
      </w:r>
      <w:r w:rsidRPr="009B14B0">
        <w:rPr>
          <w:rFonts w:eastAsiaTheme="minorHAnsi" w:cs="Arial"/>
          <w:szCs w:val="20"/>
        </w:rPr>
        <w:t>adjustments are made in the workplace to enable you to work safely and productively.</w:t>
      </w:r>
    </w:p>
    <w:p w14:paraId="668B2AB8" w14:textId="77777777" w:rsidR="007E0182" w:rsidRDefault="007E0182" w:rsidP="007E0182">
      <w:pPr>
        <w:pStyle w:val="ListParagraph"/>
        <w:numPr>
          <w:ilvl w:val="0"/>
          <w:numId w:val="1"/>
        </w:numPr>
        <w:spacing w:before="40" w:after="40"/>
        <w:rPr>
          <w:rFonts w:cs="Arial"/>
          <w:szCs w:val="20"/>
        </w:rPr>
      </w:pPr>
      <w:r w:rsidRPr="00E00395">
        <w:rPr>
          <w:rFonts w:cs="Arial"/>
          <w:szCs w:val="20"/>
        </w:rPr>
        <w:t>A probationary period of three months will apply to external appointees.</w:t>
      </w:r>
    </w:p>
    <w:p w14:paraId="03F2B92D" w14:textId="77777777" w:rsidR="007E0182" w:rsidRPr="00E00395" w:rsidRDefault="007E0182" w:rsidP="007E0182">
      <w:pPr>
        <w:pStyle w:val="ListParagraph"/>
        <w:numPr>
          <w:ilvl w:val="0"/>
          <w:numId w:val="1"/>
        </w:numPr>
        <w:spacing w:before="40" w:after="40"/>
        <w:rPr>
          <w:rFonts w:cs="Arial"/>
          <w:szCs w:val="20"/>
        </w:rPr>
      </w:pPr>
      <w:r w:rsidRPr="00E00395">
        <w:rPr>
          <w:rFonts w:cs="Arial"/>
          <w:szCs w:val="20"/>
        </w:rPr>
        <w:t>All newly appointed public service employees are obliged to provide their chief executive with a disclosure of employment as a lobbyist in the previous two years.</w:t>
      </w:r>
    </w:p>
    <w:p w14:paraId="11B6AF25" w14:textId="77777777" w:rsidR="007E0182" w:rsidRDefault="007E0182" w:rsidP="007E0182">
      <w:pPr>
        <w:pStyle w:val="ListParagraph"/>
        <w:numPr>
          <w:ilvl w:val="0"/>
          <w:numId w:val="1"/>
        </w:numPr>
        <w:spacing w:before="60"/>
        <w:rPr>
          <w:rFonts w:eastAsiaTheme="minorHAnsi" w:cs="Arial"/>
          <w:szCs w:val="20"/>
        </w:rPr>
      </w:pPr>
      <w:r w:rsidRPr="006008E4">
        <w:rPr>
          <w:rFonts w:cs="Arial"/>
          <w:szCs w:val="20"/>
        </w:rPr>
        <w:t>Applications will remain current and may be considered for identical/similar vacancies, provided</w:t>
      </w:r>
      <w:r>
        <w:rPr>
          <w:rFonts w:cs="Arial"/>
          <w:szCs w:val="20"/>
        </w:rPr>
        <w:t xml:space="preserve"> </w:t>
      </w:r>
      <w:r w:rsidRPr="006008E4">
        <w:rPr>
          <w:rFonts w:cs="Arial"/>
          <w:szCs w:val="20"/>
        </w:rPr>
        <w:t>the</w:t>
      </w:r>
      <w:r w:rsidRPr="006008E4">
        <w:rPr>
          <w:rFonts w:eastAsiaTheme="minorHAnsi" w:cs="Arial"/>
          <w:szCs w:val="20"/>
        </w:rPr>
        <w:t xml:space="preserve"> appointment is made within 12 months of the closing date of the original vacancy.</w:t>
      </w:r>
    </w:p>
    <w:p w14:paraId="430665E8" w14:textId="77777777" w:rsidR="007E0182" w:rsidRPr="007E0182" w:rsidRDefault="007E0182" w:rsidP="007E0182">
      <w:pPr>
        <w:spacing w:before="60"/>
        <w:rPr>
          <w:rFonts w:cs="Arial"/>
          <w:color w:val="000000" w:themeColor="text1"/>
          <w:szCs w:val="20"/>
        </w:rPr>
      </w:pPr>
    </w:p>
    <w:sectPr w:rsidR="007E0182" w:rsidRPr="007E0182" w:rsidSect="00EA1AC5">
      <w:footerReference w:type="default" r:id="rId18"/>
      <w:headerReference w:type="first" r:id="rId19"/>
      <w:footerReference w:type="first" r:id="rId20"/>
      <w:pgSz w:w="11906" w:h="16838"/>
      <w:pgMar w:top="709" w:right="720" w:bottom="709" w:left="720" w:header="430" w:footer="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B0B8" w14:textId="77777777" w:rsidR="00CF3D1C" w:rsidRDefault="00CF3D1C" w:rsidP="00FA5604">
      <w:pPr>
        <w:spacing w:after="0" w:line="240" w:lineRule="auto"/>
      </w:pPr>
      <w:r>
        <w:separator/>
      </w:r>
    </w:p>
  </w:endnote>
  <w:endnote w:type="continuationSeparator" w:id="0">
    <w:p w14:paraId="0D874AB4" w14:textId="77777777" w:rsidR="00CF3D1C" w:rsidRDefault="00CF3D1C" w:rsidP="00FA5604">
      <w:pPr>
        <w:spacing w:after="0" w:line="240" w:lineRule="auto"/>
      </w:pPr>
      <w:r>
        <w:continuationSeparator/>
      </w:r>
    </w:p>
  </w:endnote>
  <w:endnote w:type="continuationNotice" w:id="1">
    <w:p w14:paraId="163F26B0" w14:textId="77777777" w:rsidR="00CF3D1C" w:rsidRDefault="00CF3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243485" w:rsidRPr="00E56D0F" w:rsidRDefault="00E56D0F" w:rsidP="00243485">
    <w:pPr>
      <w:pStyle w:val="Footer"/>
      <w:jc w:val="right"/>
      <w:rPr>
        <w:rFonts w:cs="Arial"/>
        <w:color w:val="008066"/>
        <w:szCs w:val="20"/>
      </w:rPr>
    </w:pPr>
    <w:r w:rsidRPr="00E56D0F">
      <w:rPr>
        <w:rFonts w:cs="Arial"/>
        <w:color w:val="008066"/>
        <w:szCs w:val="20"/>
      </w:rPr>
      <w:t xml:space="preserve">| </w:t>
    </w:r>
    <w:r w:rsidR="00243485" w:rsidRPr="00E56D0F">
      <w:rPr>
        <w:rFonts w:cs="Arial"/>
        <w:color w:val="008066"/>
        <w:szCs w:val="20"/>
      </w:rPr>
      <w:t xml:space="preserve">Page </w:t>
    </w:r>
    <w:r w:rsidR="00243485" w:rsidRPr="00E56D0F">
      <w:rPr>
        <w:rFonts w:cs="Arial"/>
        <w:color w:val="008066"/>
        <w:szCs w:val="20"/>
      </w:rPr>
      <w:fldChar w:fldCharType="begin"/>
    </w:r>
    <w:r w:rsidR="00243485" w:rsidRPr="00E56D0F">
      <w:rPr>
        <w:rFonts w:cs="Arial"/>
        <w:color w:val="008066"/>
        <w:szCs w:val="20"/>
      </w:rPr>
      <w:instrText xml:space="preserve"> PAGE </w:instrText>
    </w:r>
    <w:r w:rsidR="00243485" w:rsidRPr="00E56D0F">
      <w:rPr>
        <w:rFonts w:cs="Arial"/>
        <w:color w:val="008066"/>
        <w:szCs w:val="20"/>
      </w:rPr>
      <w:fldChar w:fldCharType="separate"/>
    </w:r>
    <w:r w:rsidR="00243485" w:rsidRPr="00E56D0F">
      <w:rPr>
        <w:rFonts w:cs="Arial"/>
        <w:color w:val="008066"/>
        <w:szCs w:val="20"/>
      </w:rPr>
      <w:t>2</w:t>
    </w:r>
    <w:r w:rsidR="00243485" w:rsidRPr="00E56D0F">
      <w:rPr>
        <w:rFonts w:cs="Arial"/>
        <w:color w:val="008066"/>
        <w:szCs w:val="20"/>
      </w:rPr>
      <w:fldChar w:fldCharType="end"/>
    </w:r>
    <w:r w:rsidR="00243485" w:rsidRPr="00E56D0F">
      <w:rPr>
        <w:rFonts w:cs="Arial"/>
        <w:color w:val="008066"/>
        <w:szCs w:val="20"/>
      </w:rPr>
      <w:t xml:space="preserve"> of </w:t>
    </w:r>
    <w:r w:rsidR="00243485" w:rsidRPr="00E56D0F">
      <w:rPr>
        <w:rFonts w:cs="Arial"/>
        <w:color w:val="008066"/>
        <w:szCs w:val="20"/>
      </w:rPr>
      <w:fldChar w:fldCharType="begin"/>
    </w:r>
    <w:r w:rsidR="00243485" w:rsidRPr="00E56D0F">
      <w:rPr>
        <w:rFonts w:cs="Arial"/>
        <w:color w:val="008066"/>
        <w:szCs w:val="20"/>
      </w:rPr>
      <w:instrText xml:space="preserve"> NUMPAGES </w:instrText>
    </w:r>
    <w:r w:rsidR="00243485" w:rsidRPr="00E56D0F">
      <w:rPr>
        <w:rFonts w:cs="Arial"/>
        <w:color w:val="008066"/>
        <w:szCs w:val="20"/>
      </w:rPr>
      <w:fldChar w:fldCharType="separate"/>
    </w:r>
    <w:r w:rsidR="00243485" w:rsidRPr="00E56D0F">
      <w:rPr>
        <w:rFonts w:cs="Arial"/>
        <w:color w:val="008066"/>
        <w:szCs w:val="20"/>
      </w:rPr>
      <w:t>5</w:t>
    </w:r>
    <w:r w:rsidR="00243485" w:rsidRPr="00E56D0F">
      <w:rPr>
        <w:rFonts w:cs="Arial"/>
        <w:color w:val="00806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B175" w14:textId="5EDCA0CE" w:rsidR="00EA1AC5" w:rsidRDefault="00EA1AC5">
    <w:pPr>
      <w:pStyle w:val="Footer"/>
    </w:pPr>
  </w:p>
  <w:p w14:paraId="5111EDBB" w14:textId="37D9F22E" w:rsidR="00EA1AC5" w:rsidRDefault="00EA1AC5">
    <w:pPr>
      <w:pStyle w:val="Footer"/>
    </w:pPr>
  </w:p>
  <w:p w14:paraId="3F2CA0FC" w14:textId="2E28A7F5" w:rsidR="00EA1AC5" w:rsidRDefault="00EA1AC5">
    <w:pPr>
      <w:pStyle w:val="Footer"/>
    </w:pPr>
  </w:p>
  <w:p w14:paraId="68C0359F" w14:textId="30D609E0" w:rsidR="00EA1AC5" w:rsidRDefault="00EA1AC5">
    <w:pPr>
      <w:pStyle w:val="Footer"/>
    </w:pPr>
  </w:p>
  <w:p w14:paraId="1E45AC8B" w14:textId="77777777" w:rsidR="00EA1AC5" w:rsidRDefault="00EA1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7707" w14:textId="77777777" w:rsidR="00CF3D1C" w:rsidRDefault="00CF3D1C" w:rsidP="00FA5604">
      <w:pPr>
        <w:spacing w:after="0" w:line="240" w:lineRule="auto"/>
      </w:pPr>
      <w:r>
        <w:separator/>
      </w:r>
    </w:p>
  </w:footnote>
  <w:footnote w:type="continuationSeparator" w:id="0">
    <w:p w14:paraId="754E3ABD" w14:textId="77777777" w:rsidR="00CF3D1C" w:rsidRDefault="00CF3D1C" w:rsidP="00FA5604">
      <w:pPr>
        <w:spacing w:after="0" w:line="240" w:lineRule="auto"/>
      </w:pPr>
      <w:r>
        <w:continuationSeparator/>
      </w:r>
    </w:p>
  </w:footnote>
  <w:footnote w:type="continuationNotice" w:id="1">
    <w:p w14:paraId="3B6F517B" w14:textId="77777777" w:rsidR="00CF3D1C" w:rsidRDefault="00CF3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243485" w:rsidRDefault="00243485">
    <w:pPr>
      <w:pStyle w:val="Header"/>
    </w:pPr>
    <w:r>
      <w:rPr>
        <w:noProof/>
      </w:rPr>
      <w:drawing>
        <wp:anchor distT="0" distB="0" distL="114300" distR="114300" simplePos="0" relativeHeight="251658240" behindDoc="1" locked="0" layoutInCell="1" allowOverlap="1" wp14:anchorId="0146B804" wp14:editId="4B09FB1A">
          <wp:simplePos x="0" y="0"/>
          <wp:positionH relativeFrom="column">
            <wp:posOffset>-457200</wp:posOffset>
          </wp:positionH>
          <wp:positionV relativeFrom="paragraph">
            <wp:posOffset>-490764</wp:posOffset>
          </wp:positionV>
          <wp:extent cx="7719189" cy="1091837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DepartmentalTemplate-Report-Factsheet-A4-CorporateService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2288" cy="109227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56B"/>
    <w:multiLevelType w:val="hybridMultilevel"/>
    <w:tmpl w:val="9EA48D9C"/>
    <w:lvl w:ilvl="0" w:tplc="0DD61030">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2834FB"/>
    <w:multiLevelType w:val="hybridMultilevel"/>
    <w:tmpl w:val="6F325AC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500512"/>
    <w:multiLevelType w:val="hybridMultilevel"/>
    <w:tmpl w:val="F5FC6E9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36424695"/>
    <w:multiLevelType w:val="hybridMultilevel"/>
    <w:tmpl w:val="FC54DE2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67775D"/>
    <w:multiLevelType w:val="hybridMultilevel"/>
    <w:tmpl w:val="0F56A282"/>
    <w:lvl w:ilvl="0" w:tplc="A9F822B6">
      <w:start w:val="7"/>
      <w:numFmt w:val="bullet"/>
      <w:lvlText w:val="-"/>
      <w:lvlJc w:val="left"/>
      <w:pPr>
        <w:ind w:left="717" w:hanging="360"/>
      </w:pPr>
      <w:rPr>
        <w:rFonts w:ascii="Arial" w:eastAsiaTheme="minorEastAsia" w:hAnsi="Arial" w:cs="Arial" w:hint="default"/>
        <w:color w:val="000000" w:themeColor="text1"/>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7DD5"/>
    <w:rsid w:val="00014A03"/>
    <w:rsid w:val="00020B4C"/>
    <w:rsid w:val="00022698"/>
    <w:rsid w:val="00027EB5"/>
    <w:rsid w:val="00044E94"/>
    <w:rsid w:val="00046F62"/>
    <w:rsid w:val="000545A0"/>
    <w:rsid w:val="000635B4"/>
    <w:rsid w:val="000638E4"/>
    <w:rsid w:val="00070E1B"/>
    <w:rsid w:val="00084563"/>
    <w:rsid w:val="0008661A"/>
    <w:rsid w:val="00091D09"/>
    <w:rsid w:val="000A43DA"/>
    <w:rsid w:val="000A70E6"/>
    <w:rsid w:val="000B3EA7"/>
    <w:rsid w:val="000B3F14"/>
    <w:rsid w:val="000B5B30"/>
    <w:rsid w:val="000B7478"/>
    <w:rsid w:val="000C2C18"/>
    <w:rsid w:val="000C67B8"/>
    <w:rsid w:val="000D4832"/>
    <w:rsid w:val="000D53AB"/>
    <w:rsid w:val="000E0F0A"/>
    <w:rsid w:val="000E2D52"/>
    <w:rsid w:val="0010181B"/>
    <w:rsid w:val="00101DAE"/>
    <w:rsid w:val="00117550"/>
    <w:rsid w:val="0012185E"/>
    <w:rsid w:val="001229DD"/>
    <w:rsid w:val="001309D7"/>
    <w:rsid w:val="0014598E"/>
    <w:rsid w:val="001538ED"/>
    <w:rsid w:val="0015479A"/>
    <w:rsid w:val="001565DF"/>
    <w:rsid w:val="00164426"/>
    <w:rsid w:val="001704B0"/>
    <w:rsid w:val="001732C7"/>
    <w:rsid w:val="00176E2A"/>
    <w:rsid w:val="00185CD4"/>
    <w:rsid w:val="001A1844"/>
    <w:rsid w:val="001A2641"/>
    <w:rsid w:val="001A58A0"/>
    <w:rsid w:val="001A7A51"/>
    <w:rsid w:val="001B0D0C"/>
    <w:rsid w:val="001C1A57"/>
    <w:rsid w:val="001C348B"/>
    <w:rsid w:val="001D0F77"/>
    <w:rsid w:val="001D36BE"/>
    <w:rsid w:val="001D3BA2"/>
    <w:rsid w:val="001E2CA5"/>
    <w:rsid w:val="001F6107"/>
    <w:rsid w:val="00204C9D"/>
    <w:rsid w:val="00211F2A"/>
    <w:rsid w:val="00213B01"/>
    <w:rsid w:val="002145F1"/>
    <w:rsid w:val="002162CC"/>
    <w:rsid w:val="00232BA9"/>
    <w:rsid w:val="00243485"/>
    <w:rsid w:val="002530A7"/>
    <w:rsid w:val="00256353"/>
    <w:rsid w:val="00257725"/>
    <w:rsid w:val="0026251A"/>
    <w:rsid w:val="00265700"/>
    <w:rsid w:val="0027407E"/>
    <w:rsid w:val="002842E9"/>
    <w:rsid w:val="00293495"/>
    <w:rsid w:val="0029375E"/>
    <w:rsid w:val="002A6336"/>
    <w:rsid w:val="002A77BF"/>
    <w:rsid w:val="002C6A63"/>
    <w:rsid w:val="002D0279"/>
    <w:rsid w:val="002F0522"/>
    <w:rsid w:val="002F5E3E"/>
    <w:rsid w:val="00307DAD"/>
    <w:rsid w:val="00312736"/>
    <w:rsid w:val="00314328"/>
    <w:rsid w:val="00323E3E"/>
    <w:rsid w:val="003242F4"/>
    <w:rsid w:val="003276C1"/>
    <w:rsid w:val="00331A27"/>
    <w:rsid w:val="00340AF1"/>
    <w:rsid w:val="00350885"/>
    <w:rsid w:val="0035219A"/>
    <w:rsid w:val="0036552B"/>
    <w:rsid w:val="00366C98"/>
    <w:rsid w:val="003716EC"/>
    <w:rsid w:val="00376B71"/>
    <w:rsid w:val="0038186A"/>
    <w:rsid w:val="003A620E"/>
    <w:rsid w:val="003C1C04"/>
    <w:rsid w:val="003C6EBF"/>
    <w:rsid w:val="003D001E"/>
    <w:rsid w:val="003D0ED4"/>
    <w:rsid w:val="003D220E"/>
    <w:rsid w:val="003D62BC"/>
    <w:rsid w:val="003E0EEF"/>
    <w:rsid w:val="003E1197"/>
    <w:rsid w:val="003E12C5"/>
    <w:rsid w:val="003E6C48"/>
    <w:rsid w:val="003E7AD3"/>
    <w:rsid w:val="003F2316"/>
    <w:rsid w:val="004051D4"/>
    <w:rsid w:val="0042304B"/>
    <w:rsid w:val="00424052"/>
    <w:rsid w:val="00437002"/>
    <w:rsid w:val="00446697"/>
    <w:rsid w:val="00456BFB"/>
    <w:rsid w:val="00483922"/>
    <w:rsid w:val="0049214A"/>
    <w:rsid w:val="00494AC8"/>
    <w:rsid w:val="004A534F"/>
    <w:rsid w:val="004B059D"/>
    <w:rsid w:val="004B7DCB"/>
    <w:rsid w:val="004C0DEA"/>
    <w:rsid w:val="004C6409"/>
    <w:rsid w:val="004D2123"/>
    <w:rsid w:val="004D2600"/>
    <w:rsid w:val="004D2E92"/>
    <w:rsid w:val="004D5F84"/>
    <w:rsid w:val="00504B68"/>
    <w:rsid w:val="005077D3"/>
    <w:rsid w:val="00510757"/>
    <w:rsid w:val="00525FCD"/>
    <w:rsid w:val="00526222"/>
    <w:rsid w:val="0053144E"/>
    <w:rsid w:val="00532F65"/>
    <w:rsid w:val="005339FB"/>
    <w:rsid w:val="00536B3D"/>
    <w:rsid w:val="005400B4"/>
    <w:rsid w:val="00540682"/>
    <w:rsid w:val="00540FFC"/>
    <w:rsid w:val="00552DEE"/>
    <w:rsid w:val="005560D3"/>
    <w:rsid w:val="00557B02"/>
    <w:rsid w:val="0056078D"/>
    <w:rsid w:val="00562AD6"/>
    <w:rsid w:val="005634D8"/>
    <w:rsid w:val="00566E0B"/>
    <w:rsid w:val="0058201B"/>
    <w:rsid w:val="0058496D"/>
    <w:rsid w:val="005873CF"/>
    <w:rsid w:val="0058769D"/>
    <w:rsid w:val="005956F5"/>
    <w:rsid w:val="005A25A5"/>
    <w:rsid w:val="005A69EE"/>
    <w:rsid w:val="005A6DCA"/>
    <w:rsid w:val="005B027C"/>
    <w:rsid w:val="005B5627"/>
    <w:rsid w:val="005C6CDB"/>
    <w:rsid w:val="005E6F06"/>
    <w:rsid w:val="005E7C27"/>
    <w:rsid w:val="005F436C"/>
    <w:rsid w:val="006008E4"/>
    <w:rsid w:val="00605692"/>
    <w:rsid w:val="0061273F"/>
    <w:rsid w:val="00616A95"/>
    <w:rsid w:val="00631F1A"/>
    <w:rsid w:val="0063527B"/>
    <w:rsid w:val="00641347"/>
    <w:rsid w:val="006460BA"/>
    <w:rsid w:val="00646911"/>
    <w:rsid w:val="00661415"/>
    <w:rsid w:val="0067691D"/>
    <w:rsid w:val="00676A3F"/>
    <w:rsid w:val="00681D7F"/>
    <w:rsid w:val="00681E04"/>
    <w:rsid w:val="006820F3"/>
    <w:rsid w:val="00682815"/>
    <w:rsid w:val="00683D47"/>
    <w:rsid w:val="00684EC5"/>
    <w:rsid w:val="00686EBD"/>
    <w:rsid w:val="006B2993"/>
    <w:rsid w:val="006B2EE2"/>
    <w:rsid w:val="006B5BAE"/>
    <w:rsid w:val="006B66DB"/>
    <w:rsid w:val="006C3650"/>
    <w:rsid w:val="006C7A40"/>
    <w:rsid w:val="006D0B7A"/>
    <w:rsid w:val="006E75DB"/>
    <w:rsid w:val="00701595"/>
    <w:rsid w:val="00702F5A"/>
    <w:rsid w:val="00706843"/>
    <w:rsid w:val="00707E38"/>
    <w:rsid w:val="00710043"/>
    <w:rsid w:val="00711C3C"/>
    <w:rsid w:val="00713DEA"/>
    <w:rsid w:val="007141E1"/>
    <w:rsid w:val="0071636B"/>
    <w:rsid w:val="00716C37"/>
    <w:rsid w:val="0073516D"/>
    <w:rsid w:val="00735C75"/>
    <w:rsid w:val="00750028"/>
    <w:rsid w:val="0075092C"/>
    <w:rsid w:val="00764467"/>
    <w:rsid w:val="00781288"/>
    <w:rsid w:val="00781377"/>
    <w:rsid w:val="00787862"/>
    <w:rsid w:val="00796C28"/>
    <w:rsid w:val="007A43DF"/>
    <w:rsid w:val="007B2603"/>
    <w:rsid w:val="007C09E1"/>
    <w:rsid w:val="007C1F15"/>
    <w:rsid w:val="007C6985"/>
    <w:rsid w:val="007E0182"/>
    <w:rsid w:val="007E43BF"/>
    <w:rsid w:val="007F67D0"/>
    <w:rsid w:val="00803EC6"/>
    <w:rsid w:val="008063F9"/>
    <w:rsid w:val="00810F49"/>
    <w:rsid w:val="0081444D"/>
    <w:rsid w:val="008234AB"/>
    <w:rsid w:val="008244D4"/>
    <w:rsid w:val="008256C9"/>
    <w:rsid w:val="008364F6"/>
    <w:rsid w:val="0084667F"/>
    <w:rsid w:val="0085707C"/>
    <w:rsid w:val="00862E10"/>
    <w:rsid w:val="008934E5"/>
    <w:rsid w:val="008A78CC"/>
    <w:rsid w:val="008B0A38"/>
    <w:rsid w:val="008B24E9"/>
    <w:rsid w:val="008B3941"/>
    <w:rsid w:val="008D0C37"/>
    <w:rsid w:val="008D429F"/>
    <w:rsid w:val="008D5923"/>
    <w:rsid w:val="008D5C6A"/>
    <w:rsid w:val="008E7B90"/>
    <w:rsid w:val="008F5FD7"/>
    <w:rsid w:val="00906ADB"/>
    <w:rsid w:val="009117BD"/>
    <w:rsid w:val="00915C42"/>
    <w:rsid w:val="0092121C"/>
    <w:rsid w:val="00923898"/>
    <w:rsid w:val="00926087"/>
    <w:rsid w:val="0093393D"/>
    <w:rsid w:val="00937A75"/>
    <w:rsid w:val="00970817"/>
    <w:rsid w:val="00986C06"/>
    <w:rsid w:val="00987082"/>
    <w:rsid w:val="00993551"/>
    <w:rsid w:val="00995C17"/>
    <w:rsid w:val="009B0623"/>
    <w:rsid w:val="009B14B0"/>
    <w:rsid w:val="009C5901"/>
    <w:rsid w:val="009D65AA"/>
    <w:rsid w:val="009E01A4"/>
    <w:rsid w:val="009E1259"/>
    <w:rsid w:val="009E6717"/>
    <w:rsid w:val="009E782E"/>
    <w:rsid w:val="009F164E"/>
    <w:rsid w:val="00A145C8"/>
    <w:rsid w:val="00A24512"/>
    <w:rsid w:val="00A26D6D"/>
    <w:rsid w:val="00A31AB6"/>
    <w:rsid w:val="00A3403B"/>
    <w:rsid w:val="00A43E22"/>
    <w:rsid w:val="00A51BD8"/>
    <w:rsid w:val="00A539E8"/>
    <w:rsid w:val="00A67974"/>
    <w:rsid w:val="00A67ED2"/>
    <w:rsid w:val="00A71F63"/>
    <w:rsid w:val="00A96437"/>
    <w:rsid w:val="00A97E87"/>
    <w:rsid w:val="00AA2F83"/>
    <w:rsid w:val="00AA70C6"/>
    <w:rsid w:val="00AB05F4"/>
    <w:rsid w:val="00AC0246"/>
    <w:rsid w:val="00AC130A"/>
    <w:rsid w:val="00AC3091"/>
    <w:rsid w:val="00AC5152"/>
    <w:rsid w:val="00AC7F39"/>
    <w:rsid w:val="00AF1B47"/>
    <w:rsid w:val="00AF4C42"/>
    <w:rsid w:val="00AF77DD"/>
    <w:rsid w:val="00B0045E"/>
    <w:rsid w:val="00B12399"/>
    <w:rsid w:val="00B26342"/>
    <w:rsid w:val="00B44ABC"/>
    <w:rsid w:val="00B44D36"/>
    <w:rsid w:val="00B463B0"/>
    <w:rsid w:val="00B50DB1"/>
    <w:rsid w:val="00B6576A"/>
    <w:rsid w:val="00B70E5F"/>
    <w:rsid w:val="00BA259B"/>
    <w:rsid w:val="00BA5143"/>
    <w:rsid w:val="00BA6052"/>
    <w:rsid w:val="00BB1E2C"/>
    <w:rsid w:val="00BB2299"/>
    <w:rsid w:val="00BB2A03"/>
    <w:rsid w:val="00BC3BC6"/>
    <w:rsid w:val="00BE167F"/>
    <w:rsid w:val="00BF4FDB"/>
    <w:rsid w:val="00BF678C"/>
    <w:rsid w:val="00BF799C"/>
    <w:rsid w:val="00C01F47"/>
    <w:rsid w:val="00C03AC9"/>
    <w:rsid w:val="00C06B2D"/>
    <w:rsid w:val="00C07EE5"/>
    <w:rsid w:val="00C10211"/>
    <w:rsid w:val="00C16222"/>
    <w:rsid w:val="00C31317"/>
    <w:rsid w:val="00C524E7"/>
    <w:rsid w:val="00C52D29"/>
    <w:rsid w:val="00C53767"/>
    <w:rsid w:val="00C61E3C"/>
    <w:rsid w:val="00C62868"/>
    <w:rsid w:val="00C6417B"/>
    <w:rsid w:val="00C7247A"/>
    <w:rsid w:val="00C7590D"/>
    <w:rsid w:val="00C80CB9"/>
    <w:rsid w:val="00C857F5"/>
    <w:rsid w:val="00CA3300"/>
    <w:rsid w:val="00CB0159"/>
    <w:rsid w:val="00CB062C"/>
    <w:rsid w:val="00CC36CF"/>
    <w:rsid w:val="00CC6DDB"/>
    <w:rsid w:val="00CE17FA"/>
    <w:rsid w:val="00CE4CF5"/>
    <w:rsid w:val="00CF3D1C"/>
    <w:rsid w:val="00CF41F1"/>
    <w:rsid w:val="00CF453D"/>
    <w:rsid w:val="00CF58E4"/>
    <w:rsid w:val="00D013EA"/>
    <w:rsid w:val="00D02C17"/>
    <w:rsid w:val="00D253EF"/>
    <w:rsid w:val="00D31713"/>
    <w:rsid w:val="00D32118"/>
    <w:rsid w:val="00D324B0"/>
    <w:rsid w:val="00D34324"/>
    <w:rsid w:val="00D37519"/>
    <w:rsid w:val="00D40E85"/>
    <w:rsid w:val="00D42401"/>
    <w:rsid w:val="00D514D4"/>
    <w:rsid w:val="00D51CF1"/>
    <w:rsid w:val="00D60740"/>
    <w:rsid w:val="00D67059"/>
    <w:rsid w:val="00D7695C"/>
    <w:rsid w:val="00D77643"/>
    <w:rsid w:val="00D81604"/>
    <w:rsid w:val="00D84764"/>
    <w:rsid w:val="00D85D6E"/>
    <w:rsid w:val="00DA23EB"/>
    <w:rsid w:val="00DB022A"/>
    <w:rsid w:val="00DB23BA"/>
    <w:rsid w:val="00DC2D4D"/>
    <w:rsid w:val="00DD000D"/>
    <w:rsid w:val="00DE10D1"/>
    <w:rsid w:val="00DE50E4"/>
    <w:rsid w:val="00DE66BE"/>
    <w:rsid w:val="00DF2DB7"/>
    <w:rsid w:val="00E01354"/>
    <w:rsid w:val="00E33BDB"/>
    <w:rsid w:val="00E4349C"/>
    <w:rsid w:val="00E50347"/>
    <w:rsid w:val="00E50E6C"/>
    <w:rsid w:val="00E531B7"/>
    <w:rsid w:val="00E5637C"/>
    <w:rsid w:val="00E56D0F"/>
    <w:rsid w:val="00E6360A"/>
    <w:rsid w:val="00E7099F"/>
    <w:rsid w:val="00E95A8B"/>
    <w:rsid w:val="00E95E9D"/>
    <w:rsid w:val="00EA1867"/>
    <w:rsid w:val="00EA1AC5"/>
    <w:rsid w:val="00EA5AC0"/>
    <w:rsid w:val="00EB5FF5"/>
    <w:rsid w:val="00EC2141"/>
    <w:rsid w:val="00EC527B"/>
    <w:rsid w:val="00EE1EE2"/>
    <w:rsid w:val="00EE25D5"/>
    <w:rsid w:val="00EE2BF5"/>
    <w:rsid w:val="00EE66D0"/>
    <w:rsid w:val="00F01FBA"/>
    <w:rsid w:val="00F02580"/>
    <w:rsid w:val="00F06DBD"/>
    <w:rsid w:val="00F22355"/>
    <w:rsid w:val="00F271C6"/>
    <w:rsid w:val="00F27B52"/>
    <w:rsid w:val="00F65B38"/>
    <w:rsid w:val="00F71A9E"/>
    <w:rsid w:val="00F726D4"/>
    <w:rsid w:val="00F749EE"/>
    <w:rsid w:val="00F82F3E"/>
    <w:rsid w:val="00F848EB"/>
    <w:rsid w:val="00F90A97"/>
    <w:rsid w:val="00F962B3"/>
    <w:rsid w:val="00F97497"/>
    <w:rsid w:val="00FA0090"/>
    <w:rsid w:val="00FA21C9"/>
    <w:rsid w:val="00FA5604"/>
    <w:rsid w:val="00FB1E31"/>
    <w:rsid w:val="00FB271F"/>
    <w:rsid w:val="00FB4729"/>
    <w:rsid w:val="00FB78BD"/>
    <w:rsid w:val="00FB7C56"/>
    <w:rsid w:val="00FE3A4D"/>
    <w:rsid w:val="00FF3B46"/>
    <w:rsid w:val="00FF4125"/>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80AA95BF-EDB7-4876-B1B5-B1154A3B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E1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F726D4"/>
    <w:pPr>
      <w:numPr>
        <w:numId w:val="3"/>
      </w:numPr>
      <w:spacing w:after="0" w:line="240" w:lineRule="auto"/>
    </w:pPr>
    <w:rPr>
      <w:rFonts w:ascii="Times New Roman" w:eastAsia="Times New Roman" w:hAnsi="Times New Roman" w:cs="Times New Roman"/>
      <w:sz w:val="24"/>
      <w:szCs w:val="24"/>
      <w:lang w:eastAsia="en-AU"/>
    </w:rPr>
  </w:style>
  <w:style w:type="paragraph" w:customStyle="1" w:styleId="ListBullet2">
    <w:name w:val="List Bullet2"/>
    <w:basedOn w:val="ListBullet"/>
    <w:rsid w:val="00F726D4"/>
    <w:pPr>
      <w:spacing w:line="220" w:lineRule="atLeast"/>
    </w:pPr>
    <w:rPr>
      <w:rFonts w:ascii="Arial" w:hAnsi="Arial"/>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semiHidden/>
    <w:unhideWhenUsed/>
    <w:rsid w:val="001B0D0C"/>
    <w:pPr>
      <w:spacing w:line="240" w:lineRule="auto"/>
    </w:pPr>
    <w:rPr>
      <w:szCs w:val="20"/>
    </w:rPr>
  </w:style>
  <w:style w:type="character" w:customStyle="1" w:styleId="CommentTextChar">
    <w:name w:val="Comment Text Char"/>
    <w:basedOn w:val="DefaultParagraphFont"/>
    <w:link w:val="CommentText"/>
    <w:uiPriority w:val="99"/>
    <w:semiHidden/>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paragraph" w:customStyle="1" w:styleId="CM8">
    <w:name w:val="CM8"/>
    <w:basedOn w:val="Normal"/>
    <w:next w:val="Normal"/>
    <w:link w:val="CM8Char"/>
    <w:rsid w:val="0036552B"/>
    <w:pPr>
      <w:widowControl w:val="0"/>
      <w:autoSpaceDE w:val="0"/>
      <w:autoSpaceDN w:val="0"/>
      <w:adjustRightInd w:val="0"/>
      <w:spacing w:after="0" w:line="240" w:lineRule="auto"/>
    </w:pPr>
    <w:rPr>
      <w:rFonts w:eastAsia="Times New Roman" w:cs="Times New Roman"/>
      <w:sz w:val="24"/>
      <w:szCs w:val="24"/>
      <w:lang w:eastAsia="en-AU"/>
    </w:rPr>
  </w:style>
  <w:style w:type="character" w:customStyle="1" w:styleId="CM8Char">
    <w:name w:val="CM8 Char"/>
    <w:link w:val="CM8"/>
    <w:locked/>
    <w:rsid w:val="0036552B"/>
    <w:rPr>
      <w:rFonts w:ascii="Arial" w:eastAsia="Times New Roman" w:hAnsi="Arial" w:cs="Times New Roman"/>
      <w:sz w:val="24"/>
      <w:szCs w:val="24"/>
      <w:lang w:eastAsia="en-AU"/>
    </w:rPr>
  </w:style>
  <w:style w:type="character" w:customStyle="1" w:styleId="Style4">
    <w:name w:val="Style4"/>
    <w:basedOn w:val="DefaultParagraphFont"/>
    <w:uiPriority w:val="1"/>
    <w:rsid w:val="00CF58E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9140">
      <w:bodyDiv w:val="1"/>
      <w:marLeft w:val="0"/>
      <w:marRight w:val="0"/>
      <w:marTop w:val="0"/>
      <w:marBottom w:val="0"/>
      <w:divBdr>
        <w:top w:val="none" w:sz="0" w:space="0" w:color="auto"/>
        <w:left w:val="none" w:sz="0" w:space="0" w:color="auto"/>
        <w:bottom w:val="none" w:sz="0" w:space="0" w:color="auto"/>
        <w:right w:val="none" w:sz="0" w:space="0" w:color="auto"/>
      </w:divBdr>
    </w:div>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 w:id="21467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qld.gov.au/about-us.aspxhttp:/www.psc.qld.gov.au/about-us.aspx" TargetMode="External"/><Relationship Id="rId13" Type="http://schemas.openxmlformats.org/officeDocument/2006/relationships/hyperlink" Target="https://www.des.qld.gov.au/our-department/employment/why-work-with-us/information-for-applica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rgov.qld.gov.au/leadership-competencies-queensland" TargetMode="External"/><Relationship Id="rId17" Type="http://schemas.openxmlformats.org/officeDocument/2006/relationships/hyperlink" Target="mailto:brett.stallbaum@des.qld.gov.au" TargetMode="External"/><Relationship Id="rId2" Type="http://schemas.openxmlformats.org/officeDocument/2006/relationships/numbering" Target="numbering.xml"/><Relationship Id="rId16" Type="http://schemas.openxmlformats.org/officeDocument/2006/relationships/hyperlink" Target="https://www.legislation.qld.gov.au/view/html/inforce/current/act-2003-02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qld.gov.au/" TargetMode="External"/><Relationship Id="rId5" Type="http://schemas.openxmlformats.org/officeDocument/2006/relationships/webSettings" Target="webSettings.xml"/><Relationship Id="rId15" Type="http://schemas.openxmlformats.org/officeDocument/2006/relationships/hyperlink" Target="https://www.legislation.gov.au/Details/C2021C00474" TargetMode="External"/><Relationship Id="rId23" Type="http://schemas.openxmlformats.org/officeDocument/2006/relationships/theme" Target="theme/theme1.xml"/><Relationship Id="rId10"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14" Type="http://schemas.openxmlformats.org/officeDocument/2006/relationships/hyperlink" Target="http://www.smartjobs.qld.gov.aua"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56F465A684C3089C9055518DF66F8"/>
        <w:category>
          <w:name w:val="General"/>
          <w:gallery w:val="placeholder"/>
        </w:category>
        <w:types>
          <w:type w:val="bbPlcHdr"/>
        </w:types>
        <w:behaviors>
          <w:behavior w:val="content"/>
        </w:behaviors>
        <w:guid w:val="{7FA6ABE3-ECE9-4B5F-8107-ACEC69CC9FDB}"/>
      </w:docPartPr>
      <w:docPartBody>
        <w:p w:rsidR="000E457F" w:rsidRDefault="00EF2F30" w:rsidP="00EF2F30">
          <w:pPr>
            <w:pStyle w:val="64556F465A684C3089C9055518DF66F8"/>
          </w:pPr>
          <w:r>
            <w:rPr>
              <w:rStyle w:val="PlaceholderText"/>
            </w:rPr>
            <w:t>driver’s licence, backhoe licence or firearms licence etc</w:t>
          </w:r>
        </w:p>
      </w:docPartBody>
    </w:docPart>
    <w:docPart>
      <w:docPartPr>
        <w:name w:val="CF8960DB5CB64DFA82F27C46DC7F11A2"/>
        <w:category>
          <w:name w:val="General"/>
          <w:gallery w:val="placeholder"/>
        </w:category>
        <w:types>
          <w:type w:val="bbPlcHdr"/>
        </w:types>
        <w:behaviors>
          <w:behavior w:val="content"/>
        </w:behaviors>
        <w:guid w:val="{0F33D79C-01B5-4E6C-A503-C201119E2CE7}"/>
      </w:docPartPr>
      <w:docPartBody>
        <w:p w:rsidR="00D42AFB" w:rsidRDefault="00E463C0" w:rsidP="00E463C0">
          <w:pPr>
            <w:pStyle w:val="CF8960DB5CB64DFA82F27C46DC7F11A2"/>
          </w:pPr>
          <w:r>
            <w:rPr>
              <w:rStyle w:val="PlaceholderText"/>
              <w:rFonts w:cs="Arial"/>
            </w:rPr>
            <w:t>Provide an introduction of the advertised position and how it fits into the larger team (one to two paragraphs). This is normally adapted from the ‘Your Contribution’ section of the Position Description and must include information on travel and field work and could also include information such as office-based, industry focus.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3D"/>
    <w:rsid w:val="000C118C"/>
    <w:rsid w:val="000D0BAF"/>
    <w:rsid w:val="000E457F"/>
    <w:rsid w:val="00146FF2"/>
    <w:rsid w:val="002850BD"/>
    <w:rsid w:val="002B45AC"/>
    <w:rsid w:val="003043CE"/>
    <w:rsid w:val="003077F3"/>
    <w:rsid w:val="00417805"/>
    <w:rsid w:val="005F244F"/>
    <w:rsid w:val="00610E5F"/>
    <w:rsid w:val="00680597"/>
    <w:rsid w:val="00713A1F"/>
    <w:rsid w:val="00725C06"/>
    <w:rsid w:val="007E5138"/>
    <w:rsid w:val="009F171F"/>
    <w:rsid w:val="00A41C9F"/>
    <w:rsid w:val="00AA7943"/>
    <w:rsid w:val="00B00BF7"/>
    <w:rsid w:val="00B04EFB"/>
    <w:rsid w:val="00B1533D"/>
    <w:rsid w:val="00BB39F3"/>
    <w:rsid w:val="00C01BF5"/>
    <w:rsid w:val="00C03611"/>
    <w:rsid w:val="00D42AFB"/>
    <w:rsid w:val="00D60C82"/>
    <w:rsid w:val="00DB18EC"/>
    <w:rsid w:val="00E463C0"/>
    <w:rsid w:val="00EC574B"/>
    <w:rsid w:val="00EF2F30"/>
    <w:rsid w:val="00F32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3C0"/>
  </w:style>
  <w:style w:type="paragraph" w:customStyle="1" w:styleId="64556F465A684C3089C9055518DF66F8">
    <w:name w:val="64556F465A684C3089C9055518DF66F8"/>
    <w:rsid w:val="00EF2F30"/>
  </w:style>
  <w:style w:type="paragraph" w:customStyle="1" w:styleId="CF8960DB5CB64DFA82F27C46DC7F11A2">
    <w:name w:val="CF8960DB5CB64DFA82F27C46DC7F11A2"/>
    <w:rsid w:val="00E46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and Science</dc:creator>
  <cp:keywords>Position; Position Description; Template</cp:keywords>
  <dc:description/>
  <cp:lastModifiedBy>Lesla Cashel</cp:lastModifiedBy>
  <cp:revision>3</cp:revision>
  <cp:lastPrinted>2022-04-21T05:57:00Z</cp:lastPrinted>
  <dcterms:created xsi:type="dcterms:W3CDTF">2022-05-03T03:33:00Z</dcterms:created>
  <dcterms:modified xsi:type="dcterms:W3CDTF">2022-05-03T03:49:00Z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20220328083215866</vt:lpwstr>
  </property>
</Properties>
</file>