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Chief Executive Officer – Sydney Community Foundation</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Office: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Bonython, 52 Victoria Street, Paddington NSW 2021</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pStyle w:val="Heading2"/>
        <w:ind w:right="-540"/>
        <w:rPr>
          <w:rFonts w:ascii="Arial" w:cs="Arial" w:eastAsia="Arial" w:hAnsi="Arial"/>
          <w:sz w:val="22"/>
          <w:szCs w:val="22"/>
        </w:rPr>
      </w:pPr>
      <w:r w:rsidDel="00000000" w:rsidR="00000000" w:rsidRPr="00000000">
        <w:rPr>
          <w:rFonts w:ascii="Arial" w:cs="Arial" w:eastAsia="Arial" w:hAnsi="Arial"/>
          <w:sz w:val="22"/>
          <w:szCs w:val="22"/>
          <w:rtl w:val="0"/>
        </w:rPr>
        <w:t xml:space="preserve">Position Description – March 2022</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Fonts w:ascii="Arial" w:cs="Arial" w:eastAsia="Arial" w:hAnsi="Arial"/>
          <w:b w:val="1"/>
          <w:sz w:val="22"/>
          <w:szCs w:val="22"/>
          <w:rtl w:val="0"/>
        </w:rPr>
        <w:t xml:space="preserve">DATE: Applications Close 31</w:t>
      </w:r>
      <w:r w:rsidDel="00000000" w:rsidR="00000000" w:rsidRPr="00000000">
        <w:rPr>
          <w:rFonts w:ascii="Arial" w:cs="Arial" w:eastAsia="Arial" w:hAnsi="Arial"/>
          <w:b w:val="1"/>
          <w:sz w:val="22"/>
          <w:szCs w:val="22"/>
          <w:vertAlign w:val="superscript"/>
          <w:rtl w:val="0"/>
        </w:rPr>
        <w:t xml:space="preserve"> </w:t>
      </w:r>
      <w:r w:rsidDel="00000000" w:rsidR="00000000" w:rsidRPr="00000000">
        <w:rPr>
          <w:rFonts w:ascii="Arial" w:cs="Arial" w:eastAsia="Arial" w:hAnsi="Arial"/>
          <w:b w:val="1"/>
          <w:sz w:val="22"/>
          <w:szCs w:val="22"/>
          <w:rtl w:val="0"/>
        </w:rPr>
        <w:t xml:space="preserve">March 2022</w:t>
      </w: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tabs>
          <w:tab w:val="center" w:pos="4320"/>
          <w:tab w:val="right" w:pos="8640"/>
          <w:tab w:val="left" w:pos="720"/>
        </w:tabs>
        <w:rPr>
          <w:rFonts w:ascii="Arial" w:cs="Arial" w:eastAsia="Arial" w:hAnsi="Arial"/>
          <w:color w:val="000000"/>
          <w:sz w:val="22"/>
          <w:szCs w:val="22"/>
        </w:rPr>
      </w:pPr>
      <w:r w:rsidDel="00000000" w:rsidR="00000000" w:rsidRPr="00000000">
        <w:rPr>
          <w:rtl w:val="0"/>
        </w:rPr>
      </w:r>
    </w:p>
    <w:tbl>
      <w:tblPr>
        <w:tblStyle w:val="Table1"/>
        <w:tblW w:w="10172.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7"/>
        <w:gridCol w:w="7655"/>
        <w:tblGridChange w:id="0">
          <w:tblGrid>
            <w:gridCol w:w="2517"/>
            <w:gridCol w:w="7655"/>
          </w:tblGrid>
        </w:tblGridChange>
      </w:tblGrid>
      <w:tr>
        <w:trPr>
          <w:cantSplit w:val="0"/>
          <w:trHeight w:val="555" w:hRule="atLeast"/>
          <w:tblHeader w:val="0"/>
        </w:trPr>
        <w:tc>
          <w:tcPr>
            <w:gridSpan w:val="2"/>
          </w:tcPr>
          <w:p w:rsidR="00000000" w:rsidDel="00000000" w:rsidP="00000000" w:rsidRDefault="00000000" w:rsidRPr="00000000" w14:paraId="00000009">
            <w:pPr>
              <w:spacing w:after="120"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ORGANISATION</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Chief Executive Officer (CEO) of the Sydney Community Foundation and its two key initiatives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Sydney Women’s Fund</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and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Be Kind Sydney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is a strategic executive leadership role that aims to build philanthropy, advocacy and funding for communities in need across Greater Sydney. Our vision is a community where people give together to make Sydney a kinder, safer and more inclusive city.</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Established in 2004, Sydney’s only independent community foundation with a local geographic focus, has raised more than $10 million for innovative, grassroots charities who design and run projects that support vulnerable people in the Greater Sydney area.  SCF projects recognise the barriers faced by those struggling in our city, alleviating poverty and suffering by encouraging the strengths of the individual in their journey to independence. Supporting people one-by-one, we build stronger communities. </w:t>
            </w:r>
          </w:p>
          <w:p w:rsidR="00000000" w:rsidDel="00000000" w:rsidP="00000000" w:rsidRDefault="00000000" w:rsidRPr="00000000" w14:paraId="0000000C">
            <w:pPr>
              <w:pBdr>
                <w:top w:space="0" w:sz="0" w:val="nil"/>
                <w:left w:space="0" w:sz="0" w:val="nil"/>
                <w:bottom w:space="0" w:sz="0" w:val="nil"/>
                <w:right w:space="0" w:sz="0" w:val="nil"/>
                <w:between w:space="0" w:sz="0" w:val="nil"/>
              </w:pBdr>
              <w:tabs>
                <w:tab w:val="center" w:pos="4320"/>
                <w:tab w:val="right" w:pos="8640"/>
                <w:tab w:val="left" w:pos="720"/>
              </w:tabs>
              <w:spacing w:after="120" w:before="120" w:lineRule="auto"/>
              <w:rPr>
                <w:rFonts w:ascii="Arial" w:cs="Arial" w:eastAsia="Arial" w:hAnsi="Arial"/>
                <w:b w:val="1"/>
                <w:color w:val="000000"/>
                <w:sz w:val="22"/>
                <w:szCs w:val="22"/>
              </w:rPr>
            </w:pPr>
            <w:r w:rsidDel="00000000" w:rsidR="00000000" w:rsidRPr="00000000">
              <w:rPr>
                <w:rFonts w:ascii="Arial" w:cs="Arial" w:eastAsia="Arial" w:hAnsi="Arial"/>
                <w:sz w:val="22"/>
                <w:szCs w:val="22"/>
                <w:rtl w:val="0"/>
              </w:rPr>
              <w:t xml:space="preserve">The well-established successful </w:t>
            </w:r>
            <w:r w:rsidDel="00000000" w:rsidR="00000000" w:rsidRPr="00000000">
              <w:rPr>
                <w:rFonts w:ascii="Arial" w:cs="Arial" w:eastAsia="Arial" w:hAnsi="Arial"/>
                <w:i w:val="1"/>
                <w:sz w:val="22"/>
                <w:szCs w:val="22"/>
                <w:rtl w:val="0"/>
              </w:rPr>
              <w:t xml:space="preserve">Sydney Women’s Fund</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sz w:val="22"/>
                <w:szCs w:val="22"/>
                <w:rtl w:val="0"/>
              </w:rPr>
              <w:t xml:space="preserve">Be Kind Sydney</w:t>
            </w:r>
            <w:r w:rsidDel="00000000" w:rsidR="00000000" w:rsidRPr="00000000">
              <w:rPr>
                <w:rFonts w:ascii="Arial" w:cs="Arial" w:eastAsia="Arial" w:hAnsi="Arial"/>
                <w:sz w:val="22"/>
                <w:szCs w:val="22"/>
                <w:rtl w:val="0"/>
              </w:rPr>
              <w:t xml:space="preserve"> are our two key initiatives changing lives for women, girls and their communities in Sydney.</w:t>
            </w:r>
            <w:r w:rsidDel="00000000" w:rsidR="00000000" w:rsidRPr="00000000">
              <w:rPr>
                <w:sz w:val="22"/>
                <w:szCs w:val="22"/>
                <w:rtl w:val="0"/>
              </w:rPr>
              <w:t xml:space="preserve"> </w:t>
              <w:br w:type="textWrapping"/>
            </w:r>
            <w:r w:rsidDel="00000000" w:rsidR="00000000" w:rsidRPr="00000000">
              <w:rPr>
                <w:rtl w:val="0"/>
              </w:rPr>
            </w:r>
          </w:p>
        </w:tc>
      </w:tr>
      <w:tr>
        <w:trPr>
          <w:cantSplit w:val="0"/>
          <w:trHeight w:val="1546" w:hRule="atLeast"/>
          <w:tblHeader w:val="0"/>
        </w:trPr>
        <w:tc>
          <w:tcPr>
            <w:gridSpan w:val="2"/>
          </w:tcPr>
          <w:p w:rsidR="00000000" w:rsidDel="00000000" w:rsidP="00000000" w:rsidRDefault="00000000" w:rsidRPr="00000000" w14:paraId="0000000E">
            <w:pPr>
              <w:spacing w:after="120"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FOCUS OF ROLE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CEO is an experienced general manager and an inspiring leader, with a business mindset who can lead strategic and operational management and create a vision for the Foundation’s success. </w:t>
              <w:br w:type="textWrapping"/>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The CEO has ultimate responsibility for the performance of the organisation and will take action to enhance SCF’s financial sustainability while keeping the organisation’s purpose in perspective.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This is a fantastic role for a dynamic &amp; community focused leader who has high level fundraising, marketing and stakeholder management skills.  </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4">
            <w:pPr>
              <w:spacing w:after="120"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POSITION</w:t>
            </w:r>
          </w:p>
        </w:tc>
        <w:tc>
          <w:tcPr/>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sz w:val="22"/>
                <w:szCs w:val="22"/>
                <w:rtl w:val="0"/>
              </w:rPr>
              <w:t xml:space="preserve">4-5 days, flexible working available in terms of hours and location.</w:t>
            </w:r>
          </w:p>
        </w:tc>
      </w:tr>
      <w:tr>
        <w:trPr>
          <w:cantSplit w:val="0"/>
          <w:tblHeader w:val="0"/>
        </w:trPr>
        <w:tc>
          <w:tcPr/>
          <w:p w:rsidR="00000000" w:rsidDel="00000000" w:rsidP="00000000" w:rsidRDefault="00000000" w:rsidRPr="00000000" w14:paraId="00000016">
            <w:pPr>
              <w:spacing w:after="120"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SALARY </w:t>
            </w:r>
          </w:p>
        </w:tc>
        <w:tc>
          <w:tcPr/>
          <w:p w:rsidR="00000000" w:rsidDel="00000000" w:rsidP="00000000" w:rsidRDefault="00000000" w:rsidRPr="00000000" w14:paraId="00000017">
            <w:pPr>
              <w:numPr>
                <w:ilvl w:val="0"/>
                <w:numId w:val="6"/>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$175,000 plus super ONO</w:t>
            </w:r>
          </w:p>
          <w:p w:rsidR="00000000" w:rsidDel="00000000" w:rsidP="00000000" w:rsidRDefault="00000000" w:rsidRPr="00000000" w14:paraId="00000018">
            <w:pPr>
              <w:numPr>
                <w:ilvl w:val="0"/>
                <w:numId w:val="6"/>
              </w:numPr>
              <w:ind w:left="720" w:hanging="360"/>
              <w:rPr>
                <w:rFonts w:ascii="Arial" w:cs="Arial" w:eastAsia="Arial" w:hAnsi="Arial"/>
                <w:sz w:val="22"/>
                <w:szCs w:val="22"/>
                <w:u w:val="none"/>
              </w:rPr>
            </w:pPr>
            <w:r w:rsidDel="00000000" w:rsidR="00000000" w:rsidRPr="00000000">
              <w:rPr>
                <w:rFonts w:ascii="Arial" w:cs="Arial" w:eastAsia="Arial" w:hAnsi="Arial"/>
                <w:sz w:val="22"/>
                <w:szCs w:val="22"/>
                <w:rtl w:val="0"/>
              </w:rPr>
              <w:t xml:space="preserve">Not-for-profit salary packaging </w:t>
            </w:r>
          </w:p>
          <w:p w:rsidR="00000000" w:rsidDel="00000000" w:rsidP="00000000" w:rsidRDefault="00000000" w:rsidRPr="00000000" w14:paraId="00000019">
            <w:pPr>
              <w:rPr>
                <w:rFonts w:ascii="Arial" w:cs="Arial" w:eastAsia="Arial" w:hAnsi="Arial"/>
                <w:sz w:val="22"/>
                <w:szCs w:val="22"/>
              </w:rPr>
            </w:pPr>
            <w:r w:rsidDel="00000000" w:rsidR="00000000" w:rsidRPr="00000000">
              <w:rPr>
                <w:rtl w:val="0"/>
              </w:rPr>
            </w:r>
          </w:p>
        </w:tc>
      </w:tr>
      <w:tr>
        <w:trPr>
          <w:cantSplit w:val="0"/>
          <w:tblHeader w:val="0"/>
        </w:trPr>
        <w:tc>
          <w:tcPr>
            <w:gridSpan w:val="2"/>
            <w:shd w:fill="deebf6" w:val="clear"/>
          </w:tcPr>
          <w:p w:rsidR="00000000" w:rsidDel="00000000" w:rsidP="00000000" w:rsidRDefault="00000000" w:rsidRPr="00000000" w14:paraId="0000001A">
            <w:pPr>
              <w:tabs>
                <w:tab w:val="left" w:pos="834"/>
              </w:tabs>
              <w:spacing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KEY RESPONSIBILITIES</w:t>
            </w:r>
          </w:p>
          <w:p w:rsidR="00000000" w:rsidDel="00000000" w:rsidP="00000000" w:rsidRDefault="00000000" w:rsidRPr="00000000" w14:paraId="0000001B">
            <w:pPr>
              <w:rPr>
                <w:rFonts w:ascii="Arial" w:cs="Arial" w:eastAsia="Arial" w:hAnsi="Arial"/>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Strategy and Growth </w:t>
            </w:r>
            <w:r w:rsidDel="00000000" w:rsidR="00000000" w:rsidRPr="00000000">
              <w:rPr>
                <w:rtl w:val="0"/>
              </w:rPr>
            </w:r>
          </w:p>
          <w:p w:rsidR="00000000" w:rsidDel="00000000" w:rsidP="00000000" w:rsidRDefault="00000000" w:rsidRPr="00000000" w14:paraId="0000001E">
            <w:pPr>
              <w:spacing w:after="120" w:before="120" w:lineRule="auto"/>
              <w:rPr>
                <w:rFonts w:ascii="Arial" w:cs="Arial" w:eastAsia="Arial" w:hAnsi="Arial"/>
                <w:b w:val="1"/>
                <w:sz w:val="22"/>
                <w:szCs w:val="22"/>
              </w:rPr>
            </w:pPr>
            <w:r w:rsidDel="00000000" w:rsidR="00000000" w:rsidRPr="00000000">
              <w:rPr>
                <w:rtl w:val="0"/>
              </w:rPr>
            </w:r>
          </w:p>
        </w:tc>
        <w:tc>
          <w:tcPr/>
          <w:p w:rsidR="00000000" w:rsidDel="00000000" w:rsidP="00000000" w:rsidRDefault="00000000" w:rsidRPr="00000000" w14:paraId="0000001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52"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Develop and progress the SCF strategy, working with the Board and the Board Chair in particular.</w:t>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52"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Drive growth and meet financial targets for our Appeals to increase our impact as a leading community foundation in Australia.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Enhance the profile of SCF, Sydney Women’s Fund and Be Kind and its work across the philanthropic sector, business, community and NSW government.</w:t>
              <w:br w:type="textWrapping"/>
            </w:r>
          </w:p>
        </w:tc>
      </w:tr>
      <w:tr>
        <w:trPr>
          <w:cantSplit w:val="0"/>
          <w:tblHeader w:val="0"/>
        </w:trPr>
        <w:tc>
          <w:tcPr/>
          <w:p w:rsidR="00000000" w:rsidDel="00000000" w:rsidP="00000000" w:rsidRDefault="00000000" w:rsidRPr="00000000" w14:paraId="00000022">
            <w:pPr>
              <w:spacing w:after="120" w:before="120" w:lineRule="auto"/>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Delivery of key programs</w:t>
            </w:r>
          </w:p>
        </w:tc>
        <w:tc>
          <w:tcPr/>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7"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Women’s Work Financial Wellbeing</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program into schools, corporations and community organisations.</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7"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Produce and leverage the findings of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Portrait of Women in Sydney</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research every 2-3 years to entice more community action, policy change and investment to women and families in the areas that need it.</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7"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 the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Inspiring Giving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Annual booklet for fundraising.</w:t>
            </w:r>
          </w:p>
          <w:p w:rsidR="00000000" w:rsidDel="00000000" w:rsidP="00000000" w:rsidRDefault="00000000" w:rsidRPr="00000000" w14:paraId="0000002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7"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 the signature annual </w:t>
            </w:r>
            <w:r w:rsidDel="00000000" w:rsidR="00000000" w:rsidRPr="00000000">
              <w:rPr>
                <w:rFonts w:ascii="Arial" w:cs="Arial" w:eastAsia="Arial" w:hAnsi="Arial"/>
                <w:b w:val="0"/>
                <w:i w:val="1"/>
                <w:smallCaps w:val="0"/>
                <w:strike w:val="0"/>
                <w:color w:val="000000"/>
                <w:sz w:val="22"/>
                <w:szCs w:val="22"/>
                <w:u w:val="none"/>
                <w:shd w:fill="auto" w:val="clear"/>
                <w:vertAlign w:val="baseline"/>
                <w:rtl w:val="0"/>
              </w:rPr>
              <w:t xml:space="preserve">Saluting Sydney Women</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fundraising lunch.</w:t>
            </w:r>
          </w:p>
          <w:p w:rsidR="00000000" w:rsidDel="00000000" w:rsidP="00000000" w:rsidRDefault="00000000" w:rsidRPr="00000000" w14:paraId="00000027">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7"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Leverage other fund-raising events, around key events eg. International Women’s Day and World Kindness Day to promote Sydney Women’s Fund, Be Kind Sydney.</w:t>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7"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Leverage SCF sub fund events including Impact 100 and the annual Maybanke Lecture by KWOOP.</w:t>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7"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Deliver the Be Kind Sydney Appeal and Day of Giving.</w:t>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37"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Administer and grow sub funds under management.</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37"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Stakeholder</w:t>
              <w:br w:type="textWrapping"/>
              <w:t xml:space="preserve">Engagement</w:t>
            </w:r>
          </w:p>
        </w:tc>
        <w:tc>
          <w:tcPr/>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 and maintain relationships with key partners, donors, charity partners, sponsors and other stakeholders. </w:t>
              <w:br w:type="textWrapping"/>
            </w:r>
          </w:p>
          <w:p w:rsidR="00000000" w:rsidDel="00000000" w:rsidP="00000000" w:rsidRDefault="00000000" w:rsidRPr="00000000" w14:paraId="0000002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Take a policy leadership role in influencing and advocating for greater investment in community foundations.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Leadership and Governance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hanging="709"/>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2"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Build and maintain a high-performance team of 3-5 people with high levels of collaboration and shared learning. </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2"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Manage expert consultants to deliver projects as required.</w:t>
            </w:r>
          </w:p>
          <w:p w:rsidR="00000000" w:rsidDel="00000000" w:rsidP="00000000" w:rsidRDefault="00000000" w:rsidRPr="00000000" w14:paraId="0000003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2"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good governance and adherence to regulatory guidelines and corporate policies to maintain compliance and sound business ethics. </w:t>
            </w:r>
          </w:p>
          <w:p w:rsidR="00000000" w:rsidDel="00000000" w:rsidP="00000000" w:rsidRDefault="00000000" w:rsidRPr="00000000" w14:paraId="0000003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2"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all employee life cycle processes, systems and records are compliant with industrial and legislative requirements. </w:t>
            </w:r>
          </w:p>
        </w:tc>
      </w:tr>
      <w:tr>
        <w:trPr>
          <w:cantSplit w:val="0"/>
          <w:tblHeader w:val="0"/>
        </w:trPr>
        <w:tc>
          <w:tcPr/>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Finance and Operations</w:t>
            </w:r>
          </w:p>
        </w:tc>
        <w:tc>
          <w:tcPr/>
          <w:p w:rsidR="00000000" w:rsidDel="00000000" w:rsidP="00000000" w:rsidRDefault="00000000" w:rsidRPr="00000000" w14:paraId="0000003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1"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Work with the SCF Finance Manager to ensure the responsible management of SCF investments, timely distribution of funds to charity partners, due diligence and regular reporting to the board, sub funds, donors and partners.</w:t>
            </w:r>
          </w:p>
          <w:p w:rsidR="00000000" w:rsidDel="00000000" w:rsidP="00000000" w:rsidRDefault="00000000" w:rsidRPr="00000000" w14:paraId="0000003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1"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Ensure the quality and timing requirements associated with financial and non-financial performance reporting is achieved with respect to strategy, business planning, financial management and any other sustainability or compliance issues. </w:t>
            </w:r>
          </w:p>
          <w:p w:rsidR="00000000" w:rsidDel="00000000" w:rsidP="00000000" w:rsidRDefault="00000000" w:rsidRPr="00000000" w14:paraId="0000003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1"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Achievement of the operating budget, cash flow budget and capital budget while always maintaining a value-for-money perspective. </w:t>
            </w:r>
          </w:p>
          <w:p w:rsidR="00000000" w:rsidDel="00000000" w:rsidP="00000000" w:rsidRDefault="00000000" w:rsidRPr="00000000" w14:paraId="0000003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51" w:before="0" w:line="240"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Oversee all operations and business activities to ensure they produce the desired results and are consistent with the overall strategy and purpose. </w:t>
            </w:r>
          </w:p>
        </w:tc>
      </w:tr>
      <w:tr>
        <w:trPr>
          <w:cantSplit w:val="0"/>
          <w:tblHeader w:val="0"/>
        </w:trPr>
        <w:tc>
          <w:tcPr>
            <w:gridSpan w:val="2"/>
            <w:shd w:fill="deebf6" w:val="clear"/>
          </w:tcPr>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51"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51" w:before="0" w:line="240" w:lineRule="auto"/>
              <w:ind w:left="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REQUIREMENTS FOR THE ROLE</w:t>
            </w:r>
          </w:p>
        </w:tc>
      </w:tr>
      <w:tr>
        <w:trPr>
          <w:cantSplit w:val="0"/>
          <w:tblHeader w:val="0"/>
        </w:trPr>
        <w:tc>
          <w:tcPr/>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 w:right="0" w:hanging="2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Key Skills and Attributes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0"/>
                <w:smallCaps w:val="0"/>
                <w:strike w:val="0"/>
                <w:color w:val="2e5395"/>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1" w:before="0" w:line="240"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 self-starter, skilled at establishing and executing a plan to deliver results.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1" w:before="0" w:line="240"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Demonstrated ability to liaise and effectively collaborate with Board members, donors and high-profile external stakeholders. </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1" w:before="0" w:line="240"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Track record of successful fundraising.</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1" w:before="0" w:line="240"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Skilled at relationship development and management, and able to build engagement across a diverse set of stakeholder groups.</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51" w:before="0" w:line="240" w:lineRule="auto"/>
              <w:ind w:left="426" w:right="0" w:hanging="426"/>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Strong executive presence, credibility and judgement. </w:t>
            </w:r>
          </w:p>
        </w:tc>
      </w:tr>
      <w:tr>
        <w:trPr>
          <w:cantSplit w:val="0"/>
          <w:tblHeader w:val="0"/>
        </w:trPr>
        <w:tc>
          <w:tcPr/>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2" w:right="0" w:hanging="22"/>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Contact </w:t>
            </w:r>
          </w:p>
        </w:tc>
        <w:tc>
          <w:tcPr/>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51"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To discuss this role further please contact:</w:t>
              <w:br w:type="textWrapping"/>
              <w:t xml:space="preserve">Sophie McCarthy, Chair of the Sydney Community Foundation </w:t>
            </w:r>
            <w:hyperlink r:id="rId7">
              <w:r w:rsidDel="00000000" w:rsidR="00000000" w:rsidRPr="00000000">
                <w:rPr>
                  <w:rFonts w:ascii="Arial" w:cs="Arial" w:eastAsia="Arial" w:hAnsi="Arial"/>
                  <w:b w:val="0"/>
                  <w:i w:val="0"/>
                  <w:smallCaps w:val="0"/>
                  <w:strike w:val="0"/>
                  <w:color w:val="0563c1"/>
                  <w:sz w:val="22"/>
                  <w:szCs w:val="22"/>
                  <w:u w:val="single"/>
                  <w:shd w:fill="auto" w:val="clear"/>
                  <w:vertAlign w:val="baseline"/>
                  <w:rtl w:val="0"/>
                </w:rPr>
                <w:t xml:space="preserve">chair@sydneycommunityfoundation.org.au</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or call 0409 987571</w:t>
            </w:r>
          </w:p>
        </w:tc>
      </w:tr>
    </w:tbl>
    <w:p w:rsidR="00000000" w:rsidDel="00000000" w:rsidP="00000000" w:rsidRDefault="00000000" w:rsidRPr="00000000" w14:paraId="00000047">
      <w:pPr>
        <w:rPr>
          <w:rFonts w:ascii="Arial" w:cs="Arial" w:eastAsia="Arial" w:hAnsi="Arial"/>
          <w:sz w:val="22"/>
          <w:szCs w:val="22"/>
        </w:rPr>
      </w:pPr>
      <w:r w:rsidDel="00000000" w:rsidR="00000000" w:rsidRPr="00000000">
        <w:rPr>
          <w:rtl w:val="0"/>
        </w:rPr>
      </w:r>
    </w:p>
    <w:sectPr>
      <w:headerReference r:id="rId8" w:type="default"/>
      <w:headerReference r:id="rId9" w:type="first"/>
      <w:headerReference r:id="rId10" w:type="even"/>
      <w:footerReference r:id="rId11" w:type="default"/>
      <w:footerReference r:id="rId12" w:type="first"/>
      <w:pgSz w:h="16838" w:w="11906" w:orient="portrait"/>
      <w:pgMar w:bottom="1134" w:top="2268" w:left="1418" w:right="1418" w:header="709" w:footer="49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rebuchet MS"/>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C">
    <w:pPr>
      <w:pBdr>
        <w:top w:space="0" w:sz="0" w:val="nil"/>
        <w:left w:space="0" w:sz="0" w:val="nil"/>
        <w:bottom w:space="0" w:sz="0" w:val="nil"/>
        <w:right w:space="0" w:sz="0" w:val="nil"/>
        <w:between w:space="0" w:sz="0" w:val="nil"/>
      </w:pBdr>
      <w:jc w:val="center"/>
      <w:rPr>
        <w:rFonts w:ascii="Arial" w:cs="Arial" w:eastAsia="Arial" w:hAnsi="Arial"/>
        <w:sz w:val="16"/>
        <w:szCs w:val="16"/>
      </w:rPr>
    </w:pPr>
    <w:r w:rsidDel="00000000" w:rsidR="00000000" w:rsidRPr="00000000">
      <w:rPr>
        <w:rFonts w:ascii="Arial" w:cs="Arial" w:eastAsia="Arial" w:hAnsi="Arial"/>
        <w:i w:val="1"/>
        <w:sz w:val="18"/>
        <w:szCs w:val="18"/>
        <w:rtl w:val="0"/>
      </w:rPr>
      <w:tab/>
    </w:r>
    <w:hyperlink r:id="rId1">
      <w:r w:rsidDel="00000000" w:rsidR="00000000" w:rsidRPr="00000000">
        <w:rPr>
          <w:rFonts w:ascii="Arial" w:cs="Arial" w:eastAsia="Arial" w:hAnsi="Arial"/>
          <w:sz w:val="16"/>
          <w:szCs w:val="16"/>
          <w:u w:val="single"/>
          <w:rtl w:val="0"/>
        </w:rPr>
        <w:t xml:space="preserve">www.sydneycommunityfoundation.org.au</w:t>
      </w:r>
    </w:hyperlink>
    <w:r w:rsidDel="00000000" w:rsidR="00000000" w:rsidRPr="00000000">
      <w:rPr>
        <w:rFonts w:ascii="Arial" w:cs="Arial" w:eastAsia="Arial" w:hAnsi="Arial"/>
        <w:sz w:val="16"/>
        <w:szCs w:val="16"/>
        <w:rtl w:val="0"/>
      </w:rPr>
      <w:t xml:space="preserve">| </w:t>
    </w:r>
    <w:hyperlink r:id="rId2">
      <w:r w:rsidDel="00000000" w:rsidR="00000000" w:rsidRPr="00000000">
        <w:rPr>
          <w:rFonts w:ascii="Arial" w:cs="Arial" w:eastAsia="Arial" w:hAnsi="Arial"/>
          <w:sz w:val="16"/>
          <w:szCs w:val="16"/>
          <w:u w:val="single"/>
          <w:rtl w:val="0"/>
        </w:rPr>
        <w:t xml:space="preserve">www.sydneywomensfund.org.au</w:t>
      </w:r>
    </w:hyperlink>
    <w:r w:rsidDel="00000000" w:rsidR="00000000" w:rsidRPr="00000000">
      <w:rPr>
        <w:rFonts w:ascii="Arial" w:cs="Arial" w:eastAsia="Arial" w:hAnsi="Arial"/>
        <w:sz w:val="16"/>
        <w:szCs w:val="16"/>
        <w:rtl w:val="0"/>
      </w:rPr>
      <w:t xml:space="preserve"> | </w:t>
    </w:r>
    <w:hyperlink r:id="rId3">
      <w:r w:rsidDel="00000000" w:rsidR="00000000" w:rsidRPr="00000000">
        <w:rPr>
          <w:rFonts w:ascii="Arial" w:cs="Arial" w:eastAsia="Arial" w:hAnsi="Arial"/>
          <w:sz w:val="16"/>
          <w:szCs w:val="16"/>
          <w:u w:val="single"/>
          <w:rtl w:val="0"/>
        </w:rPr>
        <w:t xml:space="preserve">www.bekindsydney.org.au</w:t>
      </w:r>
    </w:hyperlink>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(02) 0830 7050 | </w:t>
    </w:r>
    <w:hyperlink r:id="rId4">
      <w:r w:rsidDel="00000000" w:rsidR="00000000" w:rsidRPr="00000000">
        <w:rPr>
          <w:rFonts w:ascii="Arial" w:cs="Arial" w:eastAsia="Arial" w:hAnsi="Arial"/>
          <w:sz w:val="16"/>
          <w:szCs w:val="16"/>
          <w:u w:val="single"/>
          <w:rtl w:val="0"/>
        </w:rPr>
        <w:t xml:space="preserve">enquiries@sydneycommunityfoundation.org.au</w:t>
      </w:r>
    </w:hyperlink>
    <w:r w:rsidDel="00000000" w:rsidR="00000000" w:rsidRPr="00000000">
      <w:rPr>
        <w:rFonts w:ascii="Arial" w:cs="Arial" w:eastAsia="Arial" w:hAnsi="Arial"/>
        <w:sz w:val="16"/>
        <w:szCs w:val="16"/>
        <w:rtl w:val="0"/>
      </w:rPr>
      <w:t xml:space="preserve"> |The Bonython, 52 Victoria Street, Paddington NSW 2021</w:t>
    </w:r>
  </w:p>
  <w:p w:rsidR="00000000" w:rsidDel="00000000" w:rsidP="00000000" w:rsidRDefault="00000000" w:rsidRPr="00000000" w14:paraId="0000004E">
    <w:pPr>
      <w:tabs>
        <w:tab w:val="left" w:pos="1155"/>
      </w:tabs>
      <w:rPr>
        <w:rFonts w:ascii="Trebuchet MS" w:cs="Trebuchet MS" w:eastAsia="Trebuchet MS" w:hAnsi="Trebuchet MS"/>
        <w:i w:val="1"/>
        <w:sz w:val="18"/>
        <w:szCs w:val="18"/>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pBdr>
        <w:top w:space="0" w:sz="0" w:val="nil"/>
        <w:left w:space="0" w:sz="0" w:val="nil"/>
        <w:bottom w:space="0" w:sz="0" w:val="nil"/>
        <w:right w:space="0" w:sz="0" w:val="nil"/>
        <w:between w:space="0" w:sz="0" w:val="nil"/>
      </w:pBdr>
      <w:jc w:val="center"/>
      <w:rPr>
        <w:rFonts w:ascii="Arial" w:cs="Arial" w:eastAsia="Arial" w:hAnsi="Arial"/>
        <w:sz w:val="16"/>
        <w:szCs w:val="16"/>
      </w:rPr>
    </w:pPr>
    <w:bookmarkStart w:colFirst="0" w:colLast="0" w:name="_heading=h.30j0zll" w:id="1"/>
    <w:bookmarkEnd w:id="1"/>
    <w:hyperlink r:id="rId1">
      <w:r w:rsidDel="00000000" w:rsidR="00000000" w:rsidRPr="00000000">
        <w:rPr>
          <w:rFonts w:ascii="Arial" w:cs="Arial" w:eastAsia="Arial" w:hAnsi="Arial"/>
          <w:sz w:val="16"/>
          <w:szCs w:val="16"/>
          <w:u w:val="single"/>
          <w:rtl w:val="0"/>
        </w:rPr>
        <w:t xml:space="preserve">www.sydneycommunityfoundation.org.au</w:t>
      </w:r>
    </w:hyperlink>
    <w:r w:rsidDel="00000000" w:rsidR="00000000" w:rsidRPr="00000000">
      <w:rPr>
        <w:rFonts w:ascii="Arial" w:cs="Arial" w:eastAsia="Arial" w:hAnsi="Arial"/>
        <w:sz w:val="16"/>
        <w:szCs w:val="16"/>
        <w:rtl w:val="0"/>
      </w:rPr>
      <w:t xml:space="preserve">| </w:t>
    </w:r>
    <w:hyperlink r:id="rId2">
      <w:r w:rsidDel="00000000" w:rsidR="00000000" w:rsidRPr="00000000">
        <w:rPr>
          <w:rFonts w:ascii="Arial" w:cs="Arial" w:eastAsia="Arial" w:hAnsi="Arial"/>
          <w:sz w:val="16"/>
          <w:szCs w:val="16"/>
          <w:u w:val="single"/>
          <w:rtl w:val="0"/>
        </w:rPr>
        <w:t xml:space="preserve">www.sydneywomensfund.org.au</w:t>
      </w:r>
    </w:hyperlink>
    <w:r w:rsidDel="00000000" w:rsidR="00000000" w:rsidRPr="00000000">
      <w:rPr>
        <w:rFonts w:ascii="Arial" w:cs="Arial" w:eastAsia="Arial" w:hAnsi="Arial"/>
        <w:sz w:val="16"/>
        <w:szCs w:val="16"/>
        <w:rtl w:val="0"/>
      </w:rPr>
      <w:t xml:space="preserve"> | </w:t>
    </w:r>
    <w:hyperlink r:id="rId3">
      <w:r w:rsidDel="00000000" w:rsidR="00000000" w:rsidRPr="00000000">
        <w:rPr>
          <w:rFonts w:ascii="Arial" w:cs="Arial" w:eastAsia="Arial" w:hAnsi="Arial"/>
          <w:sz w:val="16"/>
          <w:szCs w:val="16"/>
          <w:u w:val="single"/>
          <w:rtl w:val="0"/>
        </w:rPr>
        <w:t xml:space="preserve">www.bekindsydney.org.au</w:t>
      </w:r>
    </w:hyperlink>
    <w:r w:rsidDel="00000000" w:rsidR="00000000" w:rsidRPr="00000000">
      <w:rPr>
        <w:rtl w:val="0"/>
      </w:rPr>
    </w:r>
  </w:p>
  <w:p w:rsidR="00000000" w:rsidDel="00000000" w:rsidP="00000000" w:rsidRDefault="00000000" w:rsidRPr="00000000" w14:paraId="00000050">
    <w:pPr>
      <w:pBdr>
        <w:top w:space="0" w:sz="0" w:val="nil"/>
        <w:left w:space="0" w:sz="0" w:val="nil"/>
        <w:bottom w:space="0" w:sz="0" w:val="nil"/>
        <w:right w:space="0" w:sz="0" w:val="nil"/>
        <w:between w:space="0" w:sz="0" w:val="nil"/>
      </w:pBdr>
      <w:jc w:val="center"/>
      <w:rPr>
        <w:rFonts w:ascii="Arial" w:cs="Arial" w:eastAsia="Arial" w:hAnsi="Arial"/>
        <w:sz w:val="16"/>
        <w:szCs w:val="16"/>
      </w:rPr>
    </w:pPr>
    <w:r w:rsidDel="00000000" w:rsidR="00000000" w:rsidRPr="00000000">
      <w:rPr>
        <w:rFonts w:ascii="Arial" w:cs="Arial" w:eastAsia="Arial" w:hAnsi="Arial"/>
        <w:sz w:val="16"/>
        <w:szCs w:val="16"/>
        <w:rtl w:val="0"/>
      </w:rPr>
      <w:t xml:space="preserve">(02) 0830 7050 | </w:t>
    </w:r>
    <w:hyperlink r:id="rId4">
      <w:r w:rsidDel="00000000" w:rsidR="00000000" w:rsidRPr="00000000">
        <w:rPr>
          <w:rFonts w:ascii="Arial" w:cs="Arial" w:eastAsia="Arial" w:hAnsi="Arial"/>
          <w:sz w:val="16"/>
          <w:szCs w:val="16"/>
          <w:u w:val="single"/>
          <w:rtl w:val="0"/>
        </w:rPr>
        <w:t xml:space="preserve">enquiries@sydneycommunityfoundation.org.au</w:t>
      </w:r>
    </w:hyperlink>
    <w:r w:rsidDel="00000000" w:rsidR="00000000" w:rsidRPr="00000000">
      <w:rPr>
        <w:rFonts w:ascii="Arial" w:cs="Arial" w:eastAsia="Arial" w:hAnsi="Arial"/>
        <w:sz w:val="16"/>
        <w:szCs w:val="16"/>
        <w:rtl w:val="0"/>
      </w:rPr>
      <w:t xml:space="preserve"> |The Bonython, 52 Victoria Street, Paddington NSW 2021</w:t>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left" w:pos="384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pos="4320"/>
        <w:tab w:val="right" w:pos="8640"/>
      </w:tabs>
      <w:ind w:right="360"/>
      <w:rPr>
        <w:rFonts w:ascii="Arial" w:cs="Arial" w:eastAsia="Arial" w:hAnsi="Arial"/>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pos="4320"/>
        <w:tab w:val="right" w:pos="864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center" w:pos="4320"/>
        <w:tab w:val="right" w:pos="8640"/>
      </w:tabs>
      <w:ind w:right="360"/>
      <w:rPr>
        <w:color w:val="00000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pos="4320"/>
        <w:tab w:val="right" w:pos="8640"/>
      </w:tabs>
      <w:rPr>
        <w:color w:val="000000"/>
      </w:rPr>
    </w:pPr>
    <w:r w:rsidDel="00000000" w:rsidR="00000000" w:rsidRPr="00000000">
      <w:rPr>
        <w:color w:val="000000"/>
      </w:rPr>
      <w:drawing>
        <wp:inline distB="0" distT="0" distL="0" distR="0">
          <wp:extent cx="5759450" cy="1021715"/>
          <wp:effectExtent b="0" l="0" r="0" t="0"/>
          <wp:docPr id="2"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759450" cy="1021715"/>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ind w:left="720" w:hanging="360"/>
      <w:jc w:val="center"/>
    </w:pPr>
    <w:rPr>
      <w:b w:val="1"/>
    </w:rPr>
  </w:style>
  <w:style w:type="paragraph" w:styleId="Heading2">
    <w:name w:val="heading 2"/>
    <w:basedOn w:val="Normal"/>
    <w:next w:val="Normal"/>
    <w:pPr>
      <w:keepNext w:val="1"/>
    </w:pPr>
    <w:rPr>
      <w:b w:val="1"/>
    </w:rPr>
  </w:style>
  <w:style w:type="paragraph" w:styleId="Heading3">
    <w:name w:val="heading 3"/>
    <w:basedOn w:val="Normal"/>
    <w:next w:val="Normal"/>
    <w:pPr>
      <w:keepNext w:val="1"/>
    </w:pPr>
    <w:rPr>
      <w:rFonts w:ascii="Garamond" w:cs="Garamond" w:eastAsia="Garamond" w:hAnsi="Garamond"/>
      <w:b w:val="1"/>
      <w:sz w:val="22"/>
      <w:szCs w:val="22"/>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1542C5"/>
  </w:style>
  <w:style w:type="paragraph" w:styleId="Heading1">
    <w:name w:val="heading 1"/>
    <w:basedOn w:val="Normal"/>
    <w:next w:val="Normal"/>
    <w:uiPriority w:val="9"/>
    <w:qFormat w:val="1"/>
    <w:rsid w:val="001542C5"/>
    <w:pPr>
      <w:keepNext w:val="1"/>
      <w:numPr>
        <w:numId w:val="1"/>
      </w:numPr>
      <w:suppressAutoHyphens w:val="1"/>
      <w:jc w:val="center"/>
      <w:outlineLvl w:val="0"/>
    </w:pPr>
    <w:rPr>
      <w:b w:val="1"/>
      <w:szCs w:val="20"/>
      <w:lang w:val="en-US"/>
    </w:rPr>
  </w:style>
  <w:style w:type="paragraph" w:styleId="Heading2">
    <w:name w:val="heading 2"/>
    <w:basedOn w:val="Normal"/>
    <w:next w:val="Normal"/>
    <w:uiPriority w:val="9"/>
    <w:unhideWhenUsed w:val="1"/>
    <w:qFormat w:val="1"/>
    <w:rsid w:val="001542C5"/>
    <w:pPr>
      <w:keepNext w:val="1"/>
      <w:overflowPunct w:val="0"/>
      <w:autoSpaceDE w:val="0"/>
      <w:autoSpaceDN w:val="0"/>
      <w:adjustRightInd w:val="0"/>
      <w:outlineLvl w:val="1"/>
    </w:pPr>
    <w:rPr>
      <w:b w:val="1"/>
      <w:szCs w:val="20"/>
    </w:rPr>
  </w:style>
  <w:style w:type="paragraph" w:styleId="Heading3">
    <w:name w:val="heading 3"/>
    <w:basedOn w:val="Normal"/>
    <w:next w:val="Normal"/>
    <w:uiPriority w:val="9"/>
    <w:semiHidden w:val="1"/>
    <w:unhideWhenUsed w:val="1"/>
    <w:qFormat w:val="1"/>
    <w:rsid w:val="001542C5"/>
    <w:pPr>
      <w:keepNext w:val="1"/>
      <w:outlineLvl w:val="2"/>
    </w:pPr>
    <w:rPr>
      <w:rFonts w:ascii="Garamond" w:hAnsi="Garamond"/>
      <w:b w:val="1"/>
      <w:bCs w:val="1"/>
      <w:sz w:val="22"/>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Heading7">
    <w:name w:val="heading 7"/>
    <w:basedOn w:val="Normal"/>
    <w:next w:val="Normal"/>
    <w:qFormat w:val="1"/>
    <w:rsid w:val="001542C5"/>
    <w:pPr>
      <w:keepNext w:val="1"/>
      <w:ind w:left="720"/>
      <w:outlineLvl w:val="6"/>
    </w:pPr>
    <w:rPr>
      <w:rFonts w:ascii="Garamond" w:hAnsi="Garamond"/>
      <w:b w:val="1"/>
      <w:sz w:val="22"/>
      <w:szCs w:val="2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rsid w:val="001542C5"/>
    <w:pPr>
      <w:tabs>
        <w:tab w:val="center" w:pos="4320"/>
        <w:tab w:val="right" w:pos="8640"/>
      </w:tabs>
      <w:overflowPunct w:val="0"/>
      <w:autoSpaceDE w:val="0"/>
      <w:autoSpaceDN w:val="0"/>
      <w:adjustRightInd w:val="0"/>
    </w:pPr>
    <w:rPr>
      <w:szCs w:val="20"/>
      <w:lang w:val="en-US"/>
    </w:rPr>
  </w:style>
  <w:style w:type="paragraph" w:styleId="BodyText2">
    <w:name w:val="Body Text 2"/>
    <w:basedOn w:val="Normal"/>
    <w:rsid w:val="001542C5"/>
    <w:pPr>
      <w:tabs>
        <w:tab w:val="left" w:pos="360"/>
      </w:tabs>
      <w:overflowPunct w:val="0"/>
      <w:autoSpaceDE w:val="0"/>
      <w:autoSpaceDN w:val="0"/>
      <w:adjustRightInd w:val="0"/>
      <w:jc w:val="both"/>
    </w:pPr>
    <w:rPr>
      <w:rFonts w:ascii="Arial" w:hAnsi="Arial"/>
      <w:sz w:val="18"/>
      <w:szCs w:val="20"/>
      <w:lang w:val="en-US"/>
    </w:rPr>
  </w:style>
  <w:style w:type="paragraph" w:styleId="BodyText3">
    <w:name w:val="Body Text 3"/>
    <w:basedOn w:val="Normal"/>
    <w:rsid w:val="001542C5"/>
    <w:pPr>
      <w:overflowPunct w:val="0"/>
      <w:autoSpaceDE w:val="0"/>
      <w:autoSpaceDN w:val="0"/>
      <w:adjustRightInd w:val="0"/>
    </w:pPr>
    <w:rPr>
      <w:rFonts w:ascii="Arial" w:hAnsi="Arial"/>
      <w:sz w:val="18"/>
      <w:szCs w:val="20"/>
      <w:lang w:val="en-US"/>
    </w:rPr>
  </w:style>
  <w:style w:type="paragraph" w:styleId="BodyTextIndent2">
    <w:name w:val="Body Text Indent 2"/>
    <w:basedOn w:val="Normal"/>
    <w:rsid w:val="001542C5"/>
    <w:pPr>
      <w:overflowPunct w:val="0"/>
      <w:autoSpaceDE w:val="0"/>
      <w:autoSpaceDN w:val="0"/>
      <w:adjustRightInd w:val="0"/>
      <w:ind w:left="779"/>
      <w:textAlignment w:val="baseline"/>
    </w:pPr>
    <w:rPr>
      <w:rFonts w:ascii="Garamond" w:hAnsi="Garamond"/>
      <w:szCs w:val="20"/>
      <w:lang w:val="en-US"/>
    </w:rPr>
  </w:style>
  <w:style w:type="paragraph" w:styleId="BodyTextIndent">
    <w:name w:val="Body Text Indent"/>
    <w:basedOn w:val="Normal"/>
    <w:rsid w:val="001542C5"/>
    <w:pPr>
      <w:ind w:left="720"/>
    </w:pPr>
    <w:rPr>
      <w:rFonts w:ascii="Garamond" w:hAnsi="Garamond"/>
    </w:rPr>
  </w:style>
  <w:style w:type="paragraph" w:styleId="BodyText">
    <w:name w:val="Body Text"/>
    <w:basedOn w:val="Normal"/>
    <w:rsid w:val="001542C5"/>
    <w:rPr>
      <w:rFonts w:ascii="Garamond" w:hAnsi="Garamond"/>
      <w:sz w:val="22"/>
    </w:rPr>
  </w:style>
  <w:style w:type="character" w:styleId="PageNumber">
    <w:name w:val="page number"/>
    <w:basedOn w:val="DefaultParagraphFont"/>
    <w:rsid w:val="001542C5"/>
  </w:style>
  <w:style w:type="paragraph" w:styleId="Footer">
    <w:name w:val="footer"/>
    <w:basedOn w:val="Normal"/>
    <w:link w:val="FooterChar"/>
    <w:uiPriority w:val="99"/>
    <w:rsid w:val="001542C5"/>
    <w:pPr>
      <w:tabs>
        <w:tab w:val="center" w:pos="4320"/>
        <w:tab w:val="right" w:pos="8640"/>
      </w:tabs>
    </w:pPr>
  </w:style>
  <w:style w:type="paragraph" w:styleId="List">
    <w:name w:val="List"/>
    <w:basedOn w:val="Normal"/>
    <w:rsid w:val="001542C5"/>
    <w:pPr>
      <w:ind w:left="360" w:hanging="360"/>
    </w:pPr>
    <w:rPr>
      <w:rFonts w:ascii="Arial" w:hAnsi="Arial"/>
      <w:sz w:val="20"/>
      <w:szCs w:val="20"/>
      <w:lang w:bidi="he-IL" w:val="en-US"/>
    </w:rPr>
  </w:style>
  <w:style w:type="paragraph" w:styleId="BodyTextIndent3">
    <w:name w:val="Body Text Indent 3"/>
    <w:basedOn w:val="Normal"/>
    <w:rsid w:val="001542C5"/>
    <w:pPr>
      <w:tabs>
        <w:tab w:val="left" w:pos="1440"/>
      </w:tabs>
      <w:ind w:left="3600"/>
    </w:pPr>
    <w:rPr>
      <w:rFonts w:ascii="Arial" w:hAnsi="Arial"/>
      <w:sz w:val="22"/>
    </w:rPr>
  </w:style>
  <w:style w:type="paragraph" w:styleId="BalloonText">
    <w:name w:val="Balloon Text"/>
    <w:basedOn w:val="Normal"/>
    <w:semiHidden w:val="1"/>
    <w:rsid w:val="001542C5"/>
    <w:rPr>
      <w:rFonts w:ascii="Tahoma" w:cs="Tahoma" w:hAnsi="Tahoma"/>
      <w:sz w:val="16"/>
      <w:szCs w:val="16"/>
    </w:rPr>
  </w:style>
  <w:style w:type="table" w:styleId="TableGrid">
    <w:name w:val="Table Grid"/>
    <w:basedOn w:val="TableNormal"/>
    <w:rsid w:val="00907A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List-Accent6">
    <w:name w:val="Light List Accent 6"/>
    <w:basedOn w:val="TableNormal"/>
    <w:uiPriority w:val="61"/>
    <w:rsid w:val="00995992"/>
    <w:tblPr>
      <w:tblStyleRowBandSize w:val="1"/>
      <w:tblStyleColBandSize w:val="1"/>
      <w:tblBorders>
        <w:top w:color="f79646" w:space="0" w:sz="8" w:val="single"/>
        <w:left w:color="f79646" w:space="0" w:sz="8" w:val="single"/>
        <w:bottom w:color="f79646" w:space="0" w:sz="8" w:val="single"/>
        <w:right w:color="f79646" w:space="0" w:sz="8" w:val="single"/>
      </w:tblBorders>
    </w:tblPr>
    <w:tblStylePr w:type="firstRow">
      <w:pPr>
        <w:spacing w:after="0" w:before="0" w:line="240" w:lineRule="auto"/>
      </w:pPr>
      <w:rPr>
        <w:b w:val="1"/>
        <w:bCs w:val="1"/>
        <w:color w:val="ffffff"/>
      </w:rPr>
      <w:tblPr/>
      <w:tcPr>
        <w:shd w:color="auto" w:fill="f79646" w:val="clear"/>
      </w:tcPr>
    </w:tblStylePr>
    <w:tblStylePr w:type="lastRow">
      <w:pPr>
        <w:spacing w:after="0" w:before="0" w:line="240" w:lineRule="auto"/>
      </w:pPr>
      <w:rPr>
        <w:b w:val="1"/>
        <w:bCs w:val="1"/>
      </w:rPr>
      <w:tblPr/>
      <w:tcPr>
        <w:tcBorders>
          <w:top w:color="f79646" w:space="0" w:sz="6" w:val="double"/>
          <w:left w:color="f79646" w:space="0" w:sz="8" w:val="single"/>
          <w:bottom w:color="f79646" w:space="0" w:sz="8" w:val="single"/>
          <w:right w:color="f79646" w:space="0" w:sz="8" w:val="single"/>
        </w:tcBorders>
      </w:tcPr>
    </w:tblStylePr>
    <w:tblStylePr w:type="firstCol">
      <w:rPr>
        <w:b w:val="1"/>
        <w:bCs w:val="1"/>
      </w:rPr>
    </w:tblStylePr>
    <w:tblStylePr w:type="lastCol">
      <w:rPr>
        <w:b w:val="1"/>
        <w:bCs w:val="1"/>
      </w:rPr>
    </w:tblStylePr>
    <w:tblStylePr w:type="band1Vert">
      <w:tblPr/>
      <w:tcPr>
        <w:tcBorders>
          <w:top w:color="f79646" w:space="0" w:sz="8" w:val="single"/>
          <w:left w:color="f79646" w:space="0" w:sz="8" w:val="single"/>
          <w:bottom w:color="f79646" w:space="0" w:sz="8" w:val="single"/>
          <w:right w:color="f79646" w:space="0" w:sz="8" w:val="single"/>
        </w:tcBorders>
      </w:tcPr>
    </w:tblStylePr>
    <w:tblStylePr w:type="band1Horz">
      <w:tblPr/>
      <w:tcPr>
        <w:tcBorders>
          <w:top w:color="f79646" w:space="0" w:sz="8" w:val="single"/>
          <w:left w:color="f79646" w:space="0" w:sz="8" w:val="single"/>
          <w:bottom w:color="f79646" w:space="0" w:sz="8" w:val="single"/>
          <w:right w:color="f79646" w:space="0" w:sz="8" w:val="single"/>
        </w:tcBorders>
      </w:tcPr>
    </w:tblStylePr>
  </w:style>
  <w:style w:type="character" w:styleId="FooterChar" w:customStyle="1">
    <w:name w:val="Footer Char"/>
    <w:link w:val="Footer"/>
    <w:uiPriority w:val="99"/>
    <w:rsid w:val="00995992"/>
    <w:rPr>
      <w:sz w:val="24"/>
      <w:szCs w:val="24"/>
      <w:lang w:eastAsia="en-US"/>
    </w:rPr>
  </w:style>
  <w:style w:type="paragraph" w:styleId="NormalWeb">
    <w:name w:val="Normal (Web)"/>
    <w:basedOn w:val="Normal"/>
    <w:uiPriority w:val="99"/>
    <w:unhideWhenUsed w:val="1"/>
    <w:rsid w:val="00CC616E"/>
    <w:pPr>
      <w:spacing w:after="100" w:afterAutospacing="1" w:before="100" w:beforeAutospacing="1" w:line="343" w:lineRule="atLeast"/>
    </w:pPr>
    <w:rPr>
      <w:rFonts w:ascii="Arial" w:cs="Arial" w:hAnsi="Arial"/>
      <w:color w:val="333333"/>
      <w:sz w:val="21"/>
      <w:szCs w:val="21"/>
      <w:lang w:val="en-US"/>
    </w:rPr>
  </w:style>
  <w:style w:type="paragraph" w:styleId="ListParagraph">
    <w:name w:val="List Paragraph"/>
    <w:basedOn w:val="Normal"/>
    <w:uiPriority w:val="34"/>
    <w:qFormat w:val="1"/>
    <w:rsid w:val="00BF158E"/>
    <w:pPr>
      <w:ind w:left="720"/>
      <w:contextualSpacing w:val="1"/>
    </w:pPr>
  </w:style>
  <w:style w:type="character" w:styleId="HeaderChar" w:customStyle="1">
    <w:name w:val="Header Char"/>
    <w:link w:val="Header"/>
    <w:rsid w:val="00576E58"/>
    <w:rPr>
      <w:sz w:val="24"/>
      <w:lang w:eastAsia="en-US" w:val="en-US"/>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left w:w="115.0" w:type="dxa"/>
        <w:right w:w="115.0" w:type="dxa"/>
      </w:tblCellMar>
    </w:tblPr>
  </w:style>
  <w:style w:type="paragraph" w:styleId="Default" w:customStyle="1">
    <w:name w:val="Default"/>
    <w:rsid w:val="00465CCC"/>
    <w:pPr>
      <w:autoSpaceDE w:val="0"/>
      <w:autoSpaceDN w:val="0"/>
      <w:adjustRightInd w:val="0"/>
    </w:pPr>
    <w:rPr>
      <w:rFonts w:ascii="Arial" w:cs="Arial" w:hAnsi="Arial" w:eastAsiaTheme="minorHAnsi"/>
      <w:color w:val="000000"/>
      <w:lang w:eastAsia="en-US"/>
    </w:rPr>
  </w:style>
  <w:style w:type="character" w:styleId="Strong">
    <w:name w:val="Strong"/>
    <w:basedOn w:val="DefaultParagraphFont"/>
    <w:uiPriority w:val="22"/>
    <w:qFormat w:val="1"/>
    <w:rsid w:val="00465CCC"/>
    <w:rPr>
      <w:b w:val="1"/>
      <w:bCs w:val="1"/>
    </w:rPr>
  </w:style>
  <w:style w:type="character" w:styleId="Hyperlink">
    <w:name w:val="Hyperlink"/>
    <w:basedOn w:val="DefaultParagraphFont"/>
    <w:uiPriority w:val="99"/>
    <w:unhideWhenUsed w:val="1"/>
    <w:rsid w:val="004A2CC7"/>
    <w:rPr>
      <w:color w:val="0563c1" w:themeColor="hyperlink"/>
      <w:u w:val="single"/>
    </w:rPr>
  </w:style>
  <w:style w:type="character" w:styleId="UnresolvedMention">
    <w:name w:val="Unresolved Mention"/>
    <w:basedOn w:val="DefaultParagraphFont"/>
    <w:uiPriority w:val="99"/>
    <w:semiHidden w:val="1"/>
    <w:unhideWhenUsed w:val="1"/>
    <w:rsid w:val="004A2CC7"/>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2.xml"/><Relationship Id="rId12" Type="http://schemas.openxmlformats.org/officeDocument/2006/relationships/footer" Target="footer2.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chair@sydneycommunityfoundation.org.au"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_rels/footer1.xml.rels><?xml version="1.0" encoding="UTF-8" standalone="yes"?><Relationships xmlns="http://schemas.openxmlformats.org/package/2006/relationships"><Relationship Id="rId1" Type="http://schemas.openxmlformats.org/officeDocument/2006/relationships/hyperlink" Target="http://www.sydneycommunityfoundation.org.au" TargetMode="External"/><Relationship Id="rId2" Type="http://schemas.openxmlformats.org/officeDocument/2006/relationships/hyperlink" Target="about:blank" TargetMode="External"/><Relationship Id="rId3" Type="http://schemas.openxmlformats.org/officeDocument/2006/relationships/hyperlink" Target="about:blank" TargetMode="External"/><Relationship Id="rId4" Type="http://schemas.openxmlformats.org/officeDocument/2006/relationships/hyperlink" Target="mailto:enquiries@sydneycommunityfoundation.org.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sydneycommunityfoundation.org.au" TargetMode="External"/><Relationship Id="rId2" Type="http://schemas.openxmlformats.org/officeDocument/2006/relationships/hyperlink" Target="about:blank" TargetMode="External"/><Relationship Id="rId3" Type="http://schemas.openxmlformats.org/officeDocument/2006/relationships/hyperlink" Target="about:blank" TargetMode="External"/><Relationship Id="rId4" Type="http://schemas.openxmlformats.org/officeDocument/2006/relationships/hyperlink" Target="mailto:enquiries@sydneycommunityfoundation.org.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jq+BVqDO9mUxXBieDl3ny3FNDQ==">AMUW2mVJ/VnsdT3PnJj2ipkqztD3c5NKfyS2laZLTspFbJNgloYvaxsWMr0ted7RrA3JdnNPiNMSmWRctaQCuin6r0M7GJgnXMlmc7gRyELOzHwPlVHdGURv/kU4XA2RtI0Ukl1UN7Br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2022-03-09T03:36:00Z</dcterms:created>
  <dc:creator>Naomi Junghae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0x0101003CEE0008D8BD5A4187B0640AC6605C1C</vt:lpwstr>
  </property>
</Properties>
</file>