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6223" w14:textId="77777777" w:rsidR="00540421" w:rsidRDefault="00540421" w:rsidP="003D6576">
      <w:pPr>
        <w:keepNext/>
        <w:spacing w:after="0" w:line="360" w:lineRule="auto"/>
        <w:jc w:val="center"/>
        <w:outlineLvl w:val="1"/>
        <w:rPr>
          <w:rFonts w:ascii="Arial" w:eastAsia="Times New Roman" w:hAnsi="Arial" w:cs="Times New Roman"/>
          <w:b/>
          <w:sz w:val="24"/>
          <w:szCs w:val="20"/>
          <w:lang w:val="en-US"/>
        </w:rPr>
      </w:pPr>
    </w:p>
    <w:p w14:paraId="50E01754" w14:textId="15BD3D75" w:rsidR="003D6576" w:rsidRDefault="00540421" w:rsidP="003D6576">
      <w:pPr>
        <w:keepNext/>
        <w:spacing w:after="0" w:line="360" w:lineRule="auto"/>
        <w:jc w:val="center"/>
        <w:outlineLvl w:val="1"/>
        <w:rPr>
          <w:rFonts w:ascii="Arial" w:eastAsia="Times New Roman" w:hAnsi="Arial" w:cs="Times New Roman"/>
          <w:b/>
          <w:sz w:val="24"/>
          <w:szCs w:val="20"/>
          <w:lang w:val="en-US"/>
        </w:rPr>
      </w:pPr>
      <w:r>
        <w:rPr>
          <w:rFonts w:ascii="Arial" w:eastAsia="Times New Roman" w:hAnsi="Arial" w:cs="Times New Roman"/>
          <w:b/>
          <w:sz w:val="24"/>
          <w:szCs w:val="20"/>
          <w:lang w:val="en-US"/>
        </w:rPr>
        <w:t>SELECTION CRITERIA</w:t>
      </w:r>
    </w:p>
    <w:p w14:paraId="3FEBCAFB" w14:textId="77777777" w:rsidR="003D6576" w:rsidRPr="004F2BDA" w:rsidRDefault="003D6576" w:rsidP="003D6576">
      <w:pPr>
        <w:keepNext/>
        <w:spacing w:after="0" w:line="360" w:lineRule="auto"/>
        <w:jc w:val="center"/>
        <w:outlineLvl w:val="1"/>
        <w:rPr>
          <w:rFonts w:ascii="Arial" w:eastAsia="Times New Roman" w:hAnsi="Arial" w:cs="Times New Roman"/>
          <w:b/>
          <w:sz w:val="24"/>
          <w:szCs w:val="20"/>
          <w:lang w:val="en-US"/>
        </w:rPr>
      </w:pPr>
      <w:r>
        <w:rPr>
          <w:rFonts w:ascii="Arial" w:eastAsia="Times New Roman" w:hAnsi="Arial" w:cs="Times New Roman"/>
          <w:b/>
          <w:sz w:val="24"/>
          <w:szCs w:val="20"/>
          <w:lang w:val="en-US"/>
        </w:rPr>
        <w:t>ADMINISTRATION AND INTAKE WORKER</w:t>
      </w:r>
    </w:p>
    <w:p w14:paraId="53D6D460" w14:textId="3658AF5D" w:rsidR="003D6576" w:rsidRDefault="003D6576" w:rsidP="003D6576">
      <w:pPr>
        <w:spacing w:after="0" w:line="240" w:lineRule="auto"/>
        <w:rPr>
          <w:rFonts w:ascii="Arial" w:eastAsia="Times New Roman" w:hAnsi="Arial" w:cs="Arial"/>
          <w:b/>
          <w:i/>
          <w:szCs w:val="24"/>
        </w:rPr>
      </w:pPr>
      <w:r w:rsidRPr="004F2BDA">
        <w:rPr>
          <w:rFonts w:ascii="Arial" w:eastAsia="Times New Roman" w:hAnsi="Arial" w:cs="Arial"/>
          <w:b/>
          <w:i/>
          <w:szCs w:val="24"/>
        </w:rPr>
        <w:t xml:space="preserve"> </w:t>
      </w:r>
    </w:p>
    <w:p w14:paraId="034C4EFE" w14:textId="77777777" w:rsidR="005D458C" w:rsidRDefault="005D458C" w:rsidP="003D6576">
      <w:pPr>
        <w:spacing w:after="0" w:line="240" w:lineRule="auto"/>
        <w:rPr>
          <w:rFonts w:ascii="Arial" w:eastAsia="Times New Roman" w:hAnsi="Arial" w:cs="Arial"/>
          <w:b/>
          <w:i/>
          <w:szCs w:val="24"/>
        </w:rPr>
      </w:pPr>
    </w:p>
    <w:p w14:paraId="08957A43" w14:textId="2AEBCF84" w:rsidR="00540421" w:rsidRDefault="00540421" w:rsidP="00540421">
      <w:pPr>
        <w:spacing w:after="0" w:line="240" w:lineRule="auto"/>
        <w:rPr>
          <w:rFonts w:ascii="Arial" w:eastAsia="Times New Roman" w:hAnsi="Arial" w:cs="Times New Roman"/>
          <w:b/>
          <w:szCs w:val="24"/>
          <w:lang w:val="en-US"/>
        </w:rPr>
      </w:pPr>
      <w:bookmarkStart w:id="0" w:name="_Toc245620590"/>
      <w:bookmarkStart w:id="1" w:name="_Toc245624727"/>
      <w:r>
        <w:rPr>
          <w:rFonts w:ascii="Arial" w:eastAsia="Times New Roman" w:hAnsi="Arial" w:cs="Times New Roman"/>
          <w:b/>
          <w:szCs w:val="24"/>
          <w:lang w:val="en-US"/>
        </w:rPr>
        <w:t xml:space="preserve">It is Imperative that </w:t>
      </w:r>
      <w:r w:rsidR="005D458C">
        <w:rPr>
          <w:rFonts w:ascii="Arial" w:eastAsia="Times New Roman" w:hAnsi="Arial" w:cs="Times New Roman"/>
          <w:b/>
          <w:szCs w:val="24"/>
          <w:lang w:val="en-US"/>
        </w:rPr>
        <w:t>EACH of the Selection Criteria is addressed</w:t>
      </w:r>
    </w:p>
    <w:p w14:paraId="3384C475" w14:textId="07719D9D" w:rsidR="005D458C" w:rsidRDefault="005D458C" w:rsidP="00540421">
      <w:pPr>
        <w:spacing w:after="0" w:line="240" w:lineRule="auto"/>
        <w:rPr>
          <w:rFonts w:ascii="Arial" w:eastAsia="Times New Roman" w:hAnsi="Arial" w:cs="Times New Roman"/>
          <w:b/>
          <w:szCs w:val="24"/>
          <w:lang w:val="en-US"/>
        </w:rPr>
      </w:pPr>
    </w:p>
    <w:p w14:paraId="2CB85319" w14:textId="77777777" w:rsidR="005D458C" w:rsidRDefault="005D458C" w:rsidP="00540421">
      <w:pPr>
        <w:spacing w:after="0" w:line="240" w:lineRule="auto"/>
        <w:rPr>
          <w:rFonts w:ascii="Arial" w:eastAsia="Times New Roman" w:hAnsi="Arial" w:cs="Times New Roman"/>
          <w:b/>
          <w:szCs w:val="24"/>
          <w:lang w:val="en-US"/>
        </w:rPr>
      </w:pPr>
    </w:p>
    <w:p w14:paraId="69800240" w14:textId="217F0F56" w:rsidR="00540421" w:rsidRDefault="00540421" w:rsidP="00540421">
      <w:pPr>
        <w:spacing w:after="0" w:line="240" w:lineRule="auto"/>
        <w:rPr>
          <w:rFonts w:ascii="Arial" w:eastAsia="Times New Roman" w:hAnsi="Arial" w:cs="Times New Roman"/>
          <w:b/>
          <w:i/>
          <w:iCs/>
          <w:szCs w:val="24"/>
          <w:lang w:val="en-US"/>
        </w:rPr>
      </w:pPr>
      <w:r w:rsidRPr="005D458C">
        <w:rPr>
          <w:rFonts w:ascii="Arial" w:eastAsia="Times New Roman" w:hAnsi="Arial" w:cs="Times New Roman"/>
          <w:b/>
          <w:i/>
          <w:iCs/>
          <w:szCs w:val="24"/>
          <w:lang w:val="en-US"/>
        </w:rPr>
        <w:t>Values</w:t>
      </w:r>
      <w:bookmarkEnd w:id="0"/>
      <w:bookmarkEnd w:id="1"/>
    </w:p>
    <w:p w14:paraId="227C1E67" w14:textId="77777777" w:rsidR="005D458C" w:rsidRPr="005D458C" w:rsidRDefault="005D458C" w:rsidP="00540421">
      <w:pPr>
        <w:spacing w:after="0" w:line="240" w:lineRule="auto"/>
        <w:rPr>
          <w:rFonts w:ascii="Arial" w:eastAsia="Times New Roman" w:hAnsi="Arial" w:cs="Times New Roman"/>
          <w:b/>
          <w:i/>
          <w:iCs/>
          <w:szCs w:val="24"/>
          <w:lang w:val="en-US"/>
        </w:rPr>
      </w:pPr>
    </w:p>
    <w:p w14:paraId="6EE34E01" w14:textId="77777777" w:rsidR="00540421" w:rsidRPr="005F3740" w:rsidRDefault="00540421" w:rsidP="00540421">
      <w:pPr>
        <w:pStyle w:val="ListParagraph"/>
        <w:numPr>
          <w:ilvl w:val="0"/>
          <w:numId w:val="3"/>
        </w:numPr>
        <w:spacing w:after="0" w:line="240" w:lineRule="auto"/>
        <w:jc w:val="both"/>
        <w:rPr>
          <w:rFonts w:ascii="Arial" w:eastAsia="Times New Roman" w:hAnsi="Arial" w:cs="Arial"/>
          <w:szCs w:val="24"/>
          <w:lang w:val="en-US"/>
        </w:rPr>
      </w:pPr>
      <w:r>
        <w:rPr>
          <w:rFonts w:ascii="Arial" w:eastAsia="Times New Roman" w:hAnsi="Arial" w:cs="Arial"/>
          <w:szCs w:val="24"/>
          <w:lang w:val="en-US"/>
        </w:rPr>
        <w:t>A</w:t>
      </w:r>
      <w:r w:rsidRPr="005F3740">
        <w:rPr>
          <w:rFonts w:ascii="Arial" w:eastAsia="Times New Roman" w:hAnsi="Arial" w:cs="Arial"/>
          <w:szCs w:val="24"/>
          <w:lang w:val="en-US"/>
        </w:rPr>
        <w:t>n unswerving commitment to a vision for people with disability that they achieve valued inclusive lives within their communities</w:t>
      </w:r>
    </w:p>
    <w:p w14:paraId="213466C3" w14:textId="77777777" w:rsidR="00540421" w:rsidRPr="005F3740" w:rsidRDefault="00540421" w:rsidP="00540421">
      <w:pPr>
        <w:pStyle w:val="ListParagraph"/>
        <w:numPr>
          <w:ilvl w:val="0"/>
          <w:numId w:val="3"/>
        </w:numPr>
        <w:spacing w:after="0" w:line="240" w:lineRule="auto"/>
        <w:jc w:val="both"/>
        <w:rPr>
          <w:rFonts w:ascii="Arial" w:eastAsia="Times New Roman" w:hAnsi="Arial" w:cs="Arial"/>
          <w:szCs w:val="24"/>
          <w:lang w:val="en-US"/>
        </w:rPr>
      </w:pPr>
      <w:r>
        <w:rPr>
          <w:rFonts w:ascii="Arial" w:eastAsia="Times New Roman" w:hAnsi="Arial" w:cs="Arial"/>
          <w:szCs w:val="24"/>
          <w:lang w:val="en-US"/>
        </w:rPr>
        <w:t>C</w:t>
      </w:r>
      <w:r w:rsidRPr="005F3740">
        <w:rPr>
          <w:rFonts w:ascii="Arial" w:eastAsia="Times New Roman" w:hAnsi="Arial" w:cs="Arial"/>
          <w:szCs w:val="24"/>
          <w:lang w:val="en-US"/>
        </w:rPr>
        <w:t>ommitment to SUFY’s principles, including the principle of independent advocacy</w:t>
      </w:r>
    </w:p>
    <w:p w14:paraId="72571DFB" w14:textId="77777777" w:rsidR="00540421" w:rsidRDefault="00540421" w:rsidP="00540421">
      <w:pPr>
        <w:spacing w:after="0" w:line="240" w:lineRule="auto"/>
        <w:rPr>
          <w:rFonts w:ascii="Arial" w:eastAsia="Times New Roman" w:hAnsi="Arial" w:cs="Times New Roman"/>
          <w:b/>
          <w:szCs w:val="24"/>
          <w:lang w:val="en-US"/>
        </w:rPr>
      </w:pPr>
      <w:bookmarkStart w:id="2" w:name="_Toc245620591"/>
      <w:bookmarkStart w:id="3" w:name="_Toc245624728"/>
    </w:p>
    <w:p w14:paraId="1326098B" w14:textId="0EA71CD4" w:rsidR="00540421" w:rsidRDefault="00540421" w:rsidP="00540421">
      <w:pPr>
        <w:spacing w:after="0" w:line="240" w:lineRule="auto"/>
        <w:rPr>
          <w:rFonts w:ascii="Arial" w:eastAsia="Times New Roman" w:hAnsi="Arial" w:cs="Times New Roman"/>
          <w:b/>
          <w:i/>
          <w:iCs/>
          <w:szCs w:val="24"/>
          <w:lang w:val="en-US"/>
        </w:rPr>
      </w:pPr>
      <w:r w:rsidRPr="005D458C">
        <w:rPr>
          <w:rFonts w:ascii="Arial" w:eastAsia="Times New Roman" w:hAnsi="Arial" w:cs="Times New Roman"/>
          <w:b/>
          <w:i/>
          <w:iCs/>
          <w:szCs w:val="24"/>
          <w:lang w:val="en-US"/>
        </w:rPr>
        <w:t>Communication skills</w:t>
      </w:r>
      <w:bookmarkEnd w:id="2"/>
      <w:bookmarkEnd w:id="3"/>
    </w:p>
    <w:p w14:paraId="3C09A877" w14:textId="77777777" w:rsidR="005D458C" w:rsidRPr="005D458C" w:rsidRDefault="005D458C" w:rsidP="00540421">
      <w:pPr>
        <w:spacing w:after="0" w:line="240" w:lineRule="auto"/>
        <w:rPr>
          <w:rFonts w:ascii="Arial" w:eastAsia="Times New Roman" w:hAnsi="Arial" w:cs="Times New Roman"/>
          <w:b/>
          <w:i/>
          <w:iCs/>
          <w:szCs w:val="24"/>
          <w:lang w:val="en-US"/>
        </w:rPr>
      </w:pPr>
    </w:p>
    <w:p w14:paraId="3548C794" w14:textId="77777777" w:rsidR="00540421" w:rsidRPr="005F3740" w:rsidRDefault="00540421" w:rsidP="00540421">
      <w:pPr>
        <w:pStyle w:val="ListParagraph"/>
        <w:numPr>
          <w:ilvl w:val="0"/>
          <w:numId w:val="4"/>
        </w:numPr>
        <w:spacing w:after="0" w:line="240" w:lineRule="auto"/>
        <w:jc w:val="both"/>
        <w:rPr>
          <w:rFonts w:ascii="Arial" w:eastAsia="Times New Roman" w:hAnsi="Arial" w:cs="Arial"/>
          <w:szCs w:val="24"/>
          <w:lang w:val="en-US"/>
        </w:rPr>
      </w:pPr>
      <w:r>
        <w:rPr>
          <w:rFonts w:ascii="Arial" w:eastAsia="Times New Roman" w:hAnsi="Arial" w:cs="Arial"/>
          <w:szCs w:val="24"/>
          <w:lang w:val="en-US"/>
        </w:rPr>
        <w:t>High level verbal communication skills including the ability to communicate with people with disability who may face communication challenges.</w:t>
      </w:r>
    </w:p>
    <w:p w14:paraId="441D4771" w14:textId="77777777" w:rsidR="00540421" w:rsidRPr="005F3740" w:rsidRDefault="00540421" w:rsidP="00540421">
      <w:pPr>
        <w:pStyle w:val="ListParagraph"/>
        <w:numPr>
          <w:ilvl w:val="0"/>
          <w:numId w:val="4"/>
        </w:numPr>
        <w:spacing w:after="0" w:line="240" w:lineRule="auto"/>
        <w:jc w:val="both"/>
        <w:rPr>
          <w:rFonts w:ascii="Arial" w:eastAsia="Times New Roman" w:hAnsi="Arial" w:cs="Arial"/>
          <w:szCs w:val="24"/>
          <w:lang w:val="en-US"/>
        </w:rPr>
      </w:pPr>
      <w:r>
        <w:rPr>
          <w:rFonts w:ascii="Arial" w:eastAsia="Times New Roman" w:hAnsi="Arial" w:cs="Arial"/>
          <w:szCs w:val="24"/>
          <w:lang w:val="en-US"/>
        </w:rPr>
        <w:t>G</w:t>
      </w:r>
      <w:r w:rsidRPr="005F3740">
        <w:rPr>
          <w:rFonts w:ascii="Arial" w:eastAsia="Times New Roman" w:hAnsi="Arial" w:cs="Arial"/>
          <w:szCs w:val="24"/>
          <w:lang w:val="en-US"/>
        </w:rPr>
        <w:t>ood written communication skills including proof reading and editing skills</w:t>
      </w:r>
      <w:r>
        <w:rPr>
          <w:rFonts w:ascii="Arial" w:eastAsia="Times New Roman" w:hAnsi="Arial" w:cs="Arial"/>
          <w:szCs w:val="24"/>
          <w:lang w:val="en-US"/>
        </w:rPr>
        <w:t>.</w:t>
      </w:r>
    </w:p>
    <w:p w14:paraId="324A8940" w14:textId="77777777" w:rsidR="00540421" w:rsidRPr="005F3740" w:rsidRDefault="00540421" w:rsidP="00540421">
      <w:pPr>
        <w:pStyle w:val="ListParagraph"/>
        <w:numPr>
          <w:ilvl w:val="0"/>
          <w:numId w:val="4"/>
        </w:numPr>
        <w:spacing w:after="0" w:line="240" w:lineRule="auto"/>
        <w:jc w:val="both"/>
        <w:rPr>
          <w:rFonts w:ascii="Arial" w:eastAsia="Times New Roman" w:hAnsi="Arial" w:cs="Arial"/>
          <w:szCs w:val="24"/>
          <w:lang w:val="en-US"/>
        </w:rPr>
      </w:pPr>
      <w:bookmarkStart w:id="4" w:name="_Hlk52877535"/>
      <w:r>
        <w:rPr>
          <w:rFonts w:ascii="Arial" w:eastAsia="Times New Roman" w:hAnsi="Arial" w:cs="Arial"/>
          <w:szCs w:val="24"/>
          <w:lang w:val="en-US"/>
        </w:rPr>
        <w:t>Capacity to contribute to the creation of an open, collaborative team environment that values and celebrates diversity, especially the full inclusion of people with disability.</w:t>
      </w:r>
    </w:p>
    <w:bookmarkEnd w:id="4"/>
    <w:p w14:paraId="708035DD" w14:textId="77777777" w:rsidR="00540421" w:rsidRPr="004F2BDA" w:rsidRDefault="00540421" w:rsidP="00540421">
      <w:pPr>
        <w:spacing w:after="0" w:line="240" w:lineRule="auto"/>
        <w:ind w:left="-371"/>
        <w:jc w:val="both"/>
        <w:rPr>
          <w:rFonts w:ascii="Arial" w:eastAsia="Times New Roman" w:hAnsi="Arial" w:cs="Arial"/>
          <w:szCs w:val="24"/>
          <w:lang w:val="en-US"/>
        </w:rPr>
      </w:pPr>
    </w:p>
    <w:p w14:paraId="019F426B" w14:textId="5990A097" w:rsidR="00540421" w:rsidRDefault="00540421" w:rsidP="00540421">
      <w:pPr>
        <w:spacing w:after="0" w:line="240" w:lineRule="auto"/>
        <w:rPr>
          <w:rFonts w:ascii="Arial" w:eastAsia="Times New Roman" w:hAnsi="Arial" w:cs="Times New Roman"/>
          <w:b/>
          <w:i/>
          <w:iCs/>
          <w:szCs w:val="24"/>
          <w:lang w:val="en-US"/>
        </w:rPr>
      </w:pPr>
      <w:bookmarkStart w:id="5" w:name="_Toc245620593"/>
      <w:bookmarkStart w:id="6" w:name="_Toc245624730"/>
      <w:r w:rsidRPr="005D458C">
        <w:rPr>
          <w:rFonts w:ascii="Arial" w:eastAsia="Times New Roman" w:hAnsi="Arial" w:cs="Times New Roman"/>
          <w:b/>
          <w:i/>
          <w:iCs/>
          <w:szCs w:val="24"/>
          <w:lang w:val="en-US"/>
        </w:rPr>
        <w:t>Administration skills</w:t>
      </w:r>
      <w:bookmarkEnd w:id="5"/>
      <w:bookmarkEnd w:id="6"/>
    </w:p>
    <w:p w14:paraId="1C6DA603" w14:textId="77777777" w:rsidR="005D458C" w:rsidRPr="005D458C" w:rsidRDefault="005D458C" w:rsidP="00540421">
      <w:pPr>
        <w:spacing w:after="0" w:line="240" w:lineRule="auto"/>
        <w:rPr>
          <w:rFonts w:ascii="Arial" w:eastAsia="Times New Roman" w:hAnsi="Arial" w:cs="Times New Roman"/>
          <w:b/>
          <w:i/>
          <w:iCs/>
          <w:szCs w:val="24"/>
          <w:lang w:val="en-US"/>
        </w:rPr>
      </w:pPr>
    </w:p>
    <w:p w14:paraId="55C3C256" w14:textId="77777777" w:rsidR="00540421" w:rsidRDefault="00540421" w:rsidP="00540421">
      <w:pPr>
        <w:pStyle w:val="ListParagraph"/>
        <w:numPr>
          <w:ilvl w:val="0"/>
          <w:numId w:val="5"/>
        </w:numPr>
        <w:spacing w:after="0" w:line="240" w:lineRule="auto"/>
        <w:jc w:val="both"/>
        <w:rPr>
          <w:rFonts w:ascii="Arial" w:eastAsia="Times New Roman" w:hAnsi="Arial" w:cs="Arial"/>
          <w:szCs w:val="24"/>
          <w:lang w:val="en-US"/>
        </w:rPr>
      </w:pPr>
      <w:r>
        <w:rPr>
          <w:rFonts w:ascii="Arial" w:eastAsia="Times New Roman" w:hAnsi="Arial" w:cs="Arial"/>
          <w:szCs w:val="24"/>
          <w:lang w:val="en-US"/>
        </w:rPr>
        <w:t>Mastery of key IT systems including Office 365 and the ability to rapidly become proficient at new applications and systems.</w:t>
      </w:r>
    </w:p>
    <w:p w14:paraId="52033150" w14:textId="77777777" w:rsidR="00540421" w:rsidRPr="00AC26BD" w:rsidRDefault="00540421" w:rsidP="00540421">
      <w:pPr>
        <w:pStyle w:val="ListParagraph"/>
        <w:numPr>
          <w:ilvl w:val="0"/>
          <w:numId w:val="5"/>
        </w:numPr>
        <w:spacing w:after="0" w:line="240" w:lineRule="auto"/>
        <w:jc w:val="both"/>
        <w:rPr>
          <w:rFonts w:ascii="Arial" w:eastAsia="Times New Roman" w:hAnsi="Arial" w:cs="Arial"/>
          <w:szCs w:val="24"/>
          <w:lang w:val="en-US"/>
        </w:rPr>
      </w:pPr>
      <w:r>
        <w:rPr>
          <w:rFonts w:ascii="Arial" w:eastAsia="Times New Roman" w:hAnsi="Arial" w:cs="Arial"/>
          <w:szCs w:val="24"/>
          <w:lang w:val="en-US"/>
        </w:rPr>
        <w:t>Ability to efficiently and accurately manage data and record-keeping systems and to collate and present data for a variety of purposes.</w:t>
      </w:r>
    </w:p>
    <w:p w14:paraId="5F87A7B9" w14:textId="77777777" w:rsidR="00540421" w:rsidRPr="00AC26BD" w:rsidRDefault="00540421" w:rsidP="00540421">
      <w:pPr>
        <w:pStyle w:val="ListParagraph"/>
        <w:numPr>
          <w:ilvl w:val="0"/>
          <w:numId w:val="5"/>
        </w:numPr>
        <w:tabs>
          <w:tab w:val="num" w:pos="1440"/>
        </w:tabs>
        <w:spacing w:after="0" w:line="240" w:lineRule="auto"/>
        <w:jc w:val="both"/>
        <w:rPr>
          <w:rFonts w:ascii="Arial" w:eastAsia="Times New Roman" w:hAnsi="Arial" w:cs="Arial"/>
          <w:szCs w:val="24"/>
          <w:lang w:val="en-US"/>
        </w:rPr>
      </w:pPr>
      <w:r>
        <w:rPr>
          <w:rFonts w:ascii="Arial" w:eastAsia="Times New Roman" w:hAnsi="Arial" w:cs="Arial"/>
          <w:szCs w:val="24"/>
          <w:lang w:val="en-US"/>
        </w:rPr>
        <w:t xml:space="preserve">Capacity to manage the operations of a modern office environment including maintenance of phone, IT and other systems.  </w:t>
      </w:r>
    </w:p>
    <w:p w14:paraId="723A3FFE" w14:textId="77777777" w:rsidR="00540421" w:rsidRPr="004F2BDA" w:rsidRDefault="00540421" w:rsidP="00540421">
      <w:pPr>
        <w:tabs>
          <w:tab w:val="num" w:pos="1134"/>
        </w:tabs>
        <w:spacing w:after="0" w:line="240" w:lineRule="auto"/>
        <w:ind w:left="1134" w:hanging="425"/>
        <w:jc w:val="both"/>
        <w:rPr>
          <w:rFonts w:ascii="Arial" w:eastAsia="Times New Roman" w:hAnsi="Arial" w:cs="Arial"/>
          <w:szCs w:val="24"/>
          <w:lang w:val="en-US"/>
        </w:rPr>
      </w:pPr>
    </w:p>
    <w:p w14:paraId="3FB5E0AB" w14:textId="35867CCF" w:rsidR="00540421" w:rsidRDefault="00540421" w:rsidP="00540421">
      <w:pPr>
        <w:spacing w:after="0" w:line="240" w:lineRule="auto"/>
        <w:rPr>
          <w:rFonts w:ascii="Arial" w:eastAsia="Times New Roman" w:hAnsi="Arial" w:cs="Times New Roman"/>
          <w:b/>
          <w:i/>
          <w:iCs/>
          <w:szCs w:val="24"/>
          <w:lang w:val="en-US"/>
        </w:rPr>
      </w:pPr>
      <w:bookmarkStart w:id="7" w:name="_Toc245620594"/>
      <w:bookmarkStart w:id="8" w:name="_Toc245624731"/>
      <w:r w:rsidRPr="005D458C">
        <w:rPr>
          <w:rFonts w:ascii="Arial" w:eastAsia="Times New Roman" w:hAnsi="Arial" w:cs="Times New Roman"/>
          <w:b/>
          <w:i/>
          <w:iCs/>
          <w:szCs w:val="24"/>
          <w:lang w:val="en-US"/>
        </w:rPr>
        <w:t>Time and Workload Management</w:t>
      </w:r>
    </w:p>
    <w:p w14:paraId="036EE220" w14:textId="77777777" w:rsidR="005D458C" w:rsidRPr="005D458C" w:rsidRDefault="005D458C" w:rsidP="00540421">
      <w:pPr>
        <w:spacing w:after="0" w:line="240" w:lineRule="auto"/>
        <w:rPr>
          <w:rFonts w:ascii="Arial" w:eastAsia="Times New Roman" w:hAnsi="Arial" w:cs="Times New Roman"/>
          <w:b/>
          <w:i/>
          <w:iCs/>
          <w:szCs w:val="24"/>
          <w:lang w:val="en-US"/>
        </w:rPr>
      </w:pPr>
    </w:p>
    <w:p w14:paraId="3F78E174" w14:textId="77777777" w:rsidR="00540421" w:rsidRDefault="00540421" w:rsidP="00540421">
      <w:pPr>
        <w:pStyle w:val="ListParagraph"/>
        <w:numPr>
          <w:ilvl w:val="0"/>
          <w:numId w:val="6"/>
        </w:numPr>
        <w:spacing w:after="0" w:line="240" w:lineRule="auto"/>
        <w:rPr>
          <w:rFonts w:ascii="Arial" w:eastAsia="Times New Roman" w:hAnsi="Arial" w:cs="Times New Roman"/>
          <w:bCs/>
          <w:szCs w:val="24"/>
          <w:lang w:val="en-US"/>
        </w:rPr>
      </w:pPr>
      <w:r>
        <w:rPr>
          <w:rFonts w:ascii="Arial" w:eastAsia="Times New Roman" w:hAnsi="Arial" w:cs="Times New Roman"/>
          <w:bCs/>
          <w:szCs w:val="24"/>
          <w:lang w:val="en-US"/>
        </w:rPr>
        <w:t>Ability to be self-managing within an overall framework of supervision and oversight.</w:t>
      </w:r>
    </w:p>
    <w:p w14:paraId="1B6DF71C" w14:textId="77777777" w:rsidR="00540421" w:rsidRDefault="00540421" w:rsidP="00540421">
      <w:pPr>
        <w:pStyle w:val="ListParagraph"/>
        <w:numPr>
          <w:ilvl w:val="0"/>
          <w:numId w:val="6"/>
        </w:numPr>
        <w:spacing w:after="0" w:line="240" w:lineRule="auto"/>
        <w:rPr>
          <w:rFonts w:ascii="Arial" w:eastAsia="Times New Roman" w:hAnsi="Arial" w:cs="Times New Roman"/>
          <w:bCs/>
          <w:szCs w:val="24"/>
          <w:lang w:val="en-US"/>
        </w:rPr>
      </w:pPr>
      <w:r>
        <w:rPr>
          <w:rFonts w:ascii="Arial" w:eastAsia="Times New Roman" w:hAnsi="Arial" w:cs="Times New Roman"/>
          <w:bCs/>
          <w:szCs w:val="24"/>
          <w:lang w:val="en-US"/>
        </w:rPr>
        <w:t xml:space="preserve">Good time management and ability to </w:t>
      </w:r>
      <w:proofErr w:type="spellStart"/>
      <w:r>
        <w:rPr>
          <w:rFonts w:ascii="Arial" w:eastAsia="Times New Roman" w:hAnsi="Arial" w:cs="Times New Roman"/>
          <w:bCs/>
          <w:szCs w:val="24"/>
          <w:lang w:val="en-US"/>
        </w:rPr>
        <w:t>prioritise</w:t>
      </w:r>
      <w:proofErr w:type="spellEnd"/>
      <w:r>
        <w:rPr>
          <w:rFonts w:ascii="Arial" w:eastAsia="Times New Roman" w:hAnsi="Arial" w:cs="Times New Roman"/>
          <w:bCs/>
          <w:szCs w:val="24"/>
          <w:lang w:val="en-US"/>
        </w:rPr>
        <w:t xml:space="preserve"> tasks in a busy environment with multiple demands.</w:t>
      </w:r>
    </w:p>
    <w:p w14:paraId="64ADAA16" w14:textId="77777777" w:rsidR="00540421" w:rsidRDefault="00540421" w:rsidP="00540421">
      <w:pPr>
        <w:spacing w:after="0" w:line="240" w:lineRule="auto"/>
        <w:rPr>
          <w:rFonts w:ascii="Arial" w:eastAsia="Times New Roman" w:hAnsi="Arial" w:cs="Times New Roman"/>
          <w:bCs/>
          <w:szCs w:val="24"/>
          <w:lang w:val="en-US"/>
        </w:rPr>
      </w:pPr>
    </w:p>
    <w:p w14:paraId="756301AE" w14:textId="4FE59FB2" w:rsidR="00540421" w:rsidRDefault="00540421" w:rsidP="00540421">
      <w:pPr>
        <w:spacing w:after="0" w:line="240" w:lineRule="auto"/>
        <w:rPr>
          <w:rFonts w:ascii="Arial" w:eastAsia="Times New Roman" w:hAnsi="Arial" w:cs="Times New Roman"/>
          <w:b/>
          <w:i/>
          <w:iCs/>
          <w:szCs w:val="24"/>
          <w:lang w:val="en-US"/>
        </w:rPr>
      </w:pPr>
      <w:r w:rsidRPr="005D458C">
        <w:rPr>
          <w:rFonts w:ascii="Arial" w:eastAsia="Times New Roman" w:hAnsi="Arial" w:cs="Times New Roman"/>
          <w:b/>
          <w:i/>
          <w:iCs/>
          <w:szCs w:val="24"/>
          <w:lang w:val="en-US"/>
        </w:rPr>
        <w:t>Client Service Skills</w:t>
      </w:r>
    </w:p>
    <w:p w14:paraId="372C40BD" w14:textId="77777777" w:rsidR="005D458C" w:rsidRPr="005D458C" w:rsidRDefault="005D458C" w:rsidP="00540421">
      <w:pPr>
        <w:spacing w:after="0" w:line="240" w:lineRule="auto"/>
        <w:rPr>
          <w:rFonts w:ascii="Arial" w:eastAsia="Times New Roman" w:hAnsi="Arial" w:cs="Times New Roman"/>
          <w:b/>
          <w:i/>
          <w:iCs/>
          <w:szCs w:val="24"/>
          <w:lang w:val="en-US"/>
        </w:rPr>
      </w:pPr>
    </w:p>
    <w:p w14:paraId="72445B6E" w14:textId="77777777" w:rsidR="00540421" w:rsidRDefault="00540421" w:rsidP="00540421">
      <w:pPr>
        <w:pStyle w:val="ListParagraph"/>
        <w:numPr>
          <w:ilvl w:val="0"/>
          <w:numId w:val="7"/>
        </w:numPr>
        <w:spacing w:after="0" w:line="240" w:lineRule="auto"/>
        <w:rPr>
          <w:rFonts w:ascii="Arial" w:eastAsia="Times New Roman" w:hAnsi="Arial" w:cs="Times New Roman"/>
          <w:bCs/>
          <w:szCs w:val="24"/>
          <w:lang w:val="en-US"/>
        </w:rPr>
      </w:pPr>
      <w:r>
        <w:rPr>
          <w:rFonts w:ascii="Arial" w:eastAsia="Times New Roman" w:hAnsi="Arial" w:cs="Times New Roman"/>
          <w:bCs/>
          <w:szCs w:val="24"/>
          <w:lang w:val="en-US"/>
        </w:rPr>
        <w:t>Ability to relate to clients of the service and help clients to feel welcome and valued when they approach the service.</w:t>
      </w:r>
    </w:p>
    <w:p w14:paraId="43748877" w14:textId="77777777" w:rsidR="00540421" w:rsidRDefault="00540421" w:rsidP="00540421">
      <w:pPr>
        <w:pStyle w:val="ListParagraph"/>
        <w:numPr>
          <w:ilvl w:val="0"/>
          <w:numId w:val="7"/>
        </w:numPr>
        <w:spacing w:after="0" w:line="240" w:lineRule="auto"/>
        <w:rPr>
          <w:rFonts w:ascii="Arial" w:eastAsia="Times New Roman" w:hAnsi="Arial" w:cs="Times New Roman"/>
          <w:bCs/>
          <w:szCs w:val="24"/>
          <w:lang w:val="en-US"/>
        </w:rPr>
      </w:pPr>
      <w:r>
        <w:rPr>
          <w:rFonts w:ascii="Arial" w:eastAsia="Times New Roman" w:hAnsi="Arial" w:cs="Times New Roman"/>
          <w:bCs/>
          <w:szCs w:val="24"/>
          <w:lang w:val="en-US"/>
        </w:rPr>
        <w:t>Capacity to apply basic criteria to a client’s circumstances and assess eligibility, and to communicate decisions clearly including compassionate communication of messages that may be unwelcome.</w:t>
      </w:r>
    </w:p>
    <w:p w14:paraId="68A420A8" w14:textId="37BC5AAB" w:rsidR="00540421" w:rsidRDefault="00540421" w:rsidP="00540421">
      <w:pPr>
        <w:pStyle w:val="ListParagraph"/>
        <w:numPr>
          <w:ilvl w:val="0"/>
          <w:numId w:val="7"/>
        </w:numPr>
        <w:spacing w:after="0" w:line="240" w:lineRule="auto"/>
        <w:rPr>
          <w:rFonts w:ascii="Arial" w:eastAsia="Times New Roman" w:hAnsi="Arial" w:cs="Times New Roman"/>
          <w:bCs/>
          <w:szCs w:val="24"/>
          <w:lang w:val="en-US"/>
        </w:rPr>
      </w:pPr>
      <w:r>
        <w:rPr>
          <w:rFonts w:ascii="Arial" w:eastAsia="Times New Roman" w:hAnsi="Arial" w:cs="Times New Roman"/>
          <w:bCs/>
          <w:szCs w:val="24"/>
          <w:lang w:val="en-US"/>
        </w:rPr>
        <w:t>Ability to provide clear and relevant information in a way that the client can understand and use.</w:t>
      </w:r>
    </w:p>
    <w:p w14:paraId="4FEF1AF3" w14:textId="77943A18" w:rsidR="005D458C" w:rsidRDefault="005D458C" w:rsidP="005D458C">
      <w:pPr>
        <w:spacing w:after="0" w:line="240" w:lineRule="auto"/>
        <w:rPr>
          <w:rFonts w:ascii="Arial" w:eastAsia="Times New Roman" w:hAnsi="Arial" w:cs="Times New Roman"/>
          <w:bCs/>
          <w:szCs w:val="24"/>
          <w:lang w:val="en-US"/>
        </w:rPr>
      </w:pPr>
    </w:p>
    <w:p w14:paraId="0C85AD3F" w14:textId="7F540D8B" w:rsidR="005D458C" w:rsidRDefault="005D458C" w:rsidP="005D458C">
      <w:pPr>
        <w:spacing w:after="0" w:line="240" w:lineRule="auto"/>
        <w:rPr>
          <w:rFonts w:ascii="Arial" w:eastAsia="Times New Roman" w:hAnsi="Arial" w:cs="Times New Roman"/>
          <w:bCs/>
          <w:szCs w:val="24"/>
          <w:lang w:val="en-US"/>
        </w:rPr>
      </w:pPr>
    </w:p>
    <w:p w14:paraId="56988E86" w14:textId="35A07C6D" w:rsidR="005D458C" w:rsidRDefault="005D458C" w:rsidP="005D458C">
      <w:pPr>
        <w:spacing w:after="0" w:line="240" w:lineRule="auto"/>
        <w:rPr>
          <w:rFonts w:ascii="Arial" w:eastAsia="Times New Roman" w:hAnsi="Arial" w:cs="Times New Roman"/>
          <w:bCs/>
          <w:szCs w:val="24"/>
          <w:lang w:val="en-US"/>
        </w:rPr>
      </w:pPr>
    </w:p>
    <w:p w14:paraId="68D241F4" w14:textId="77777777" w:rsidR="005D458C" w:rsidRPr="005D458C" w:rsidRDefault="005D458C" w:rsidP="005D458C">
      <w:pPr>
        <w:spacing w:after="0" w:line="240" w:lineRule="auto"/>
        <w:rPr>
          <w:rFonts w:ascii="Arial" w:eastAsia="Times New Roman" w:hAnsi="Arial" w:cs="Times New Roman"/>
          <w:bCs/>
          <w:szCs w:val="24"/>
          <w:lang w:val="en-US"/>
        </w:rPr>
      </w:pPr>
    </w:p>
    <w:p w14:paraId="7B85CEA7" w14:textId="77777777" w:rsidR="00540421" w:rsidRDefault="00540421" w:rsidP="00540421">
      <w:pPr>
        <w:spacing w:after="0" w:line="240" w:lineRule="auto"/>
        <w:rPr>
          <w:rFonts w:ascii="Arial" w:eastAsia="Times New Roman" w:hAnsi="Arial" w:cs="Times New Roman"/>
          <w:b/>
          <w:szCs w:val="24"/>
          <w:lang w:val="en-US"/>
        </w:rPr>
      </w:pPr>
    </w:p>
    <w:bookmarkEnd w:id="7"/>
    <w:bookmarkEnd w:id="8"/>
    <w:p w14:paraId="5755E603" w14:textId="77777777" w:rsidR="00540421" w:rsidRPr="005D458C" w:rsidRDefault="00540421" w:rsidP="00540421">
      <w:pPr>
        <w:tabs>
          <w:tab w:val="num" w:pos="709"/>
        </w:tabs>
        <w:spacing w:after="0" w:line="360" w:lineRule="auto"/>
        <w:rPr>
          <w:rFonts w:ascii="Arial" w:eastAsia="Times New Roman" w:hAnsi="Arial" w:cs="Arial"/>
          <w:b/>
          <w:bCs/>
          <w:i/>
          <w:iCs/>
          <w:szCs w:val="20"/>
        </w:rPr>
      </w:pPr>
      <w:r w:rsidRPr="005D458C">
        <w:rPr>
          <w:rFonts w:ascii="Arial" w:eastAsia="Times New Roman" w:hAnsi="Arial" w:cs="Arial"/>
          <w:b/>
          <w:bCs/>
          <w:i/>
          <w:iCs/>
          <w:szCs w:val="20"/>
        </w:rPr>
        <w:t>Criminal History Checks</w:t>
      </w:r>
    </w:p>
    <w:p w14:paraId="2850FD91" w14:textId="26D348EC" w:rsidR="0080774A" w:rsidRDefault="00F8220E" w:rsidP="00540421">
      <w:pPr>
        <w:spacing w:after="0" w:line="240" w:lineRule="auto"/>
      </w:pPr>
      <w:r w:rsidRPr="00F8220E">
        <w:rPr>
          <w:rFonts w:ascii="Arial" w:hAnsi="Arial" w:cs="Arial"/>
          <w:bCs/>
        </w:rPr>
        <w:t>The Disability Services Act 2006 requires criminal history screening for all people engaged by a funded non</w:t>
      </w:r>
      <w:r w:rsidRPr="00F8220E">
        <w:rPr>
          <w:rFonts w:ascii="Cambria Math" w:hAnsi="Cambria Math" w:cs="Cambria Math"/>
          <w:bCs/>
        </w:rPr>
        <w:t>‐</w:t>
      </w:r>
      <w:r w:rsidRPr="00F8220E">
        <w:rPr>
          <w:rFonts w:ascii="Arial" w:hAnsi="Arial" w:cs="Arial"/>
          <w:bCs/>
        </w:rPr>
        <w:t>government service provider.  All staff are required to obtain a Working with Children Check (“Blue Card”) and Disability Worker Screening Clearance ("Yellow Card") prior to commencing employment.  Ongoing employment is dependent upon the person’s ability to renew the Blue Card and the Yellow Card.</w:t>
      </w:r>
    </w:p>
    <w:sectPr w:rsidR="008077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741F" w14:textId="77777777" w:rsidR="00351FE1" w:rsidRDefault="00351FE1" w:rsidP="003D6576">
      <w:pPr>
        <w:spacing w:after="0" w:line="240" w:lineRule="auto"/>
      </w:pPr>
      <w:r>
        <w:separator/>
      </w:r>
    </w:p>
  </w:endnote>
  <w:endnote w:type="continuationSeparator" w:id="0">
    <w:p w14:paraId="6B45BD7D" w14:textId="77777777" w:rsidR="00351FE1" w:rsidRDefault="00351FE1" w:rsidP="003D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74D1" w14:textId="77777777" w:rsidR="00351FE1" w:rsidRDefault="00351FE1" w:rsidP="003D6576">
      <w:pPr>
        <w:spacing w:after="0" w:line="240" w:lineRule="auto"/>
      </w:pPr>
      <w:r>
        <w:separator/>
      </w:r>
    </w:p>
  </w:footnote>
  <w:footnote w:type="continuationSeparator" w:id="0">
    <w:p w14:paraId="3C53B21A" w14:textId="77777777" w:rsidR="00351FE1" w:rsidRDefault="00351FE1" w:rsidP="003D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686E" w14:textId="584E1037" w:rsidR="003D6576" w:rsidRDefault="003D6576" w:rsidP="003D6576">
    <w:pPr>
      <w:pStyle w:val="Header"/>
      <w:jc w:val="center"/>
    </w:pPr>
    <w:r>
      <w:rPr>
        <w:noProof/>
      </w:rPr>
      <w:drawing>
        <wp:inline distT="0" distB="0" distL="0" distR="0" wp14:anchorId="45D0F6F4" wp14:editId="7C9EDAD5">
          <wp:extent cx="1419367" cy="89600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576" cy="918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AC6"/>
    <w:multiLevelType w:val="hybridMultilevel"/>
    <w:tmpl w:val="9A06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D0534"/>
    <w:multiLevelType w:val="hybridMultilevel"/>
    <w:tmpl w:val="A52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22FE1"/>
    <w:multiLevelType w:val="hybridMultilevel"/>
    <w:tmpl w:val="04940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22554"/>
    <w:multiLevelType w:val="hybridMultilevel"/>
    <w:tmpl w:val="79BEF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95994"/>
    <w:multiLevelType w:val="hybridMultilevel"/>
    <w:tmpl w:val="984A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033B80"/>
    <w:multiLevelType w:val="hybridMultilevel"/>
    <w:tmpl w:val="F05E0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2F457A"/>
    <w:multiLevelType w:val="hybridMultilevel"/>
    <w:tmpl w:val="5072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76"/>
    <w:rsid w:val="00351FE1"/>
    <w:rsid w:val="00386A37"/>
    <w:rsid w:val="003D6576"/>
    <w:rsid w:val="00450A3B"/>
    <w:rsid w:val="00540421"/>
    <w:rsid w:val="005D458C"/>
    <w:rsid w:val="0080774A"/>
    <w:rsid w:val="00832DE8"/>
    <w:rsid w:val="00F82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1B66"/>
  <w15:chartTrackingRefBased/>
  <w15:docId w15:val="{41CDAEB5-02F5-42A3-A434-AF135095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76"/>
  </w:style>
  <w:style w:type="paragraph" w:styleId="Footer">
    <w:name w:val="footer"/>
    <w:basedOn w:val="Normal"/>
    <w:link w:val="FooterChar"/>
    <w:uiPriority w:val="99"/>
    <w:unhideWhenUsed/>
    <w:rsid w:val="003D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76"/>
  </w:style>
  <w:style w:type="paragraph" w:styleId="ListParagraph">
    <w:name w:val="List Paragraph"/>
    <w:basedOn w:val="Normal"/>
    <w:uiPriority w:val="34"/>
    <w:qFormat/>
    <w:rsid w:val="003D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AA6C98586D940A383F42ECE531626" ma:contentTypeVersion="13" ma:contentTypeDescription="Create a new document." ma:contentTypeScope="" ma:versionID="fa7af42ec44c5ad949aa282d28d243e6">
  <xsd:schema xmlns:xsd="http://www.w3.org/2001/XMLSchema" xmlns:xs="http://www.w3.org/2001/XMLSchema" xmlns:p="http://schemas.microsoft.com/office/2006/metadata/properties" xmlns:ns3="ee40f2f9-1496-487e-a19a-b59defa5c4c9" xmlns:ns4="19168d41-99dc-4c3f-915a-61313baa1e9b" targetNamespace="http://schemas.microsoft.com/office/2006/metadata/properties" ma:root="true" ma:fieldsID="e635a488ba16fb1ffc7f22ff7efff64d" ns3:_="" ns4:_="">
    <xsd:import namespace="ee40f2f9-1496-487e-a19a-b59defa5c4c9"/>
    <xsd:import namespace="19168d41-99dc-4c3f-915a-61313baa1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f2f9-1496-487e-a19a-b59defa5c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68d41-99dc-4c3f-915a-61313baa1e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3B89D-FE1B-4978-9BBC-D89D95CE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f2f9-1496-487e-a19a-b59defa5c4c9"/>
    <ds:schemaRef ds:uri="19168d41-99dc-4c3f-915a-61313baa1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C9F1C-D2F8-4DEA-B63C-1DA68D5B8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2F9E6-421D-4D5A-BC37-3BC57D444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Beckitt</dc:creator>
  <cp:keywords/>
  <dc:description/>
  <cp:lastModifiedBy>Chelsea Henderling</cp:lastModifiedBy>
  <cp:revision>3</cp:revision>
  <dcterms:created xsi:type="dcterms:W3CDTF">2021-11-23T02:45:00Z</dcterms:created>
  <dcterms:modified xsi:type="dcterms:W3CDTF">2021-11-23T02:46:00Z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0x0101003F0AA6C98586D940A383F42ECE531626</vt:lpwstr>
  </property>
</Properties>
</file>