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1F20" w14:textId="6B35E354" w:rsidR="005D7EB2" w:rsidRDefault="005D7EB2" w:rsidP="0097420F">
      <w:pPr>
        <w:pStyle w:val="IntroParagraph"/>
      </w:pPr>
      <w:bookmarkStart w:id="0" w:name="_Toc18929074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7DC0C3" wp14:editId="0A58AE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996" cy="2248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gentyere P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22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F90BDE8" w14:textId="65C254A3" w:rsidR="005D7EB2" w:rsidRDefault="005D7EB2" w:rsidP="0097420F"/>
    <w:p w14:paraId="0ED2385D" w14:textId="1FB23D8E" w:rsidR="005D7EB2" w:rsidRDefault="005D7EB2" w:rsidP="0097420F"/>
    <w:p w14:paraId="31C8FB69" w14:textId="0D1CED97" w:rsidR="005D7EB2" w:rsidRDefault="005D7EB2" w:rsidP="0097420F"/>
    <w:p w14:paraId="0661CAC2" w14:textId="1E14C5FF" w:rsidR="005D7EB2" w:rsidRDefault="005D7EB2" w:rsidP="0097420F"/>
    <w:p w14:paraId="16381C51" w14:textId="628396B7" w:rsidR="0097420F" w:rsidRDefault="0097420F" w:rsidP="00E671E0">
      <w:pPr>
        <w:pStyle w:val="PolicyDetailsHeading"/>
      </w:pPr>
    </w:p>
    <w:p w14:paraId="01A3144A" w14:textId="06D5CF9C" w:rsidR="00612573" w:rsidRDefault="00612573" w:rsidP="00E671E0">
      <w:pPr>
        <w:pStyle w:val="PolicyDetailsHeading"/>
      </w:pPr>
    </w:p>
    <w:tbl>
      <w:tblPr>
        <w:tblStyle w:val="GridTable4-Accent4"/>
        <w:tblW w:w="10206" w:type="dxa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E254AE" w14:paraId="6E2E7C9D" w14:textId="77777777" w:rsidTr="00E2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84E0B96" w14:textId="43CC6068" w:rsidR="00E254AE" w:rsidRPr="004630F4" w:rsidRDefault="00E254AE" w:rsidP="00E254AE">
            <w:pPr>
              <w:pStyle w:val="PolicyDetails"/>
            </w:pPr>
            <w:r w:rsidRPr="004630F4">
              <w:t>Position title</w:t>
            </w:r>
          </w:p>
        </w:tc>
        <w:tc>
          <w:tcPr>
            <w:tcW w:w="5103" w:type="dxa"/>
            <w:vAlign w:val="center"/>
          </w:tcPr>
          <w:p w14:paraId="72D70BAD" w14:textId="3226DB57" w:rsidR="00E254AE" w:rsidRPr="00243997" w:rsidRDefault="004751D0" w:rsidP="00E254AE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C6786">
              <w:rPr>
                <w:rFonts w:ascii="Helvetica" w:hAnsi="Helvetica"/>
                <w:szCs w:val="24"/>
              </w:rPr>
              <w:t>Community Centre</w:t>
            </w:r>
            <w:r w:rsidR="00DB7F40" w:rsidRPr="00FC6786">
              <w:rPr>
                <w:rFonts w:ascii="Helvetica" w:hAnsi="Helvetica"/>
                <w:szCs w:val="24"/>
              </w:rPr>
              <w:t xml:space="preserve"> Manager</w:t>
            </w:r>
          </w:p>
        </w:tc>
      </w:tr>
      <w:tr w:rsidR="00E254AE" w14:paraId="608713A9" w14:textId="77777777" w:rsidTr="00E2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86F981D" w14:textId="77777777" w:rsidR="00E254AE" w:rsidRPr="004630F4" w:rsidRDefault="00E254AE" w:rsidP="00E254AE">
            <w:pPr>
              <w:pStyle w:val="PolicyDetails"/>
            </w:pPr>
            <w:r w:rsidRPr="004630F4">
              <w:t>Division</w:t>
            </w:r>
          </w:p>
        </w:tc>
        <w:tc>
          <w:tcPr>
            <w:tcW w:w="5103" w:type="dxa"/>
            <w:vAlign w:val="center"/>
          </w:tcPr>
          <w:p w14:paraId="0D06F9AB" w14:textId="37E63541" w:rsidR="00E254AE" w:rsidRPr="00243997" w:rsidRDefault="004751D0" w:rsidP="00E254AE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C6786">
              <w:rPr>
                <w:rFonts w:ascii="Helvetica" w:hAnsi="Helvetica"/>
                <w:szCs w:val="24"/>
              </w:rPr>
              <w:t>Community Centres</w:t>
            </w:r>
          </w:p>
        </w:tc>
      </w:tr>
      <w:tr w:rsidR="00E254AE" w14:paraId="0F350D66" w14:textId="77777777" w:rsidTr="00E2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90A20F9" w14:textId="77777777" w:rsidR="00E254AE" w:rsidRPr="004630F4" w:rsidRDefault="00E254AE" w:rsidP="00E254AE">
            <w:pPr>
              <w:pStyle w:val="PolicyDetails"/>
            </w:pPr>
            <w:r w:rsidRPr="004630F4">
              <w:t>Classification</w:t>
            </w:r>
          </w:p>
        </w:tc>
        <w:tc>
          <w:tcPr>
            <w:tcW w:w="5103" w:type="dxa"/>
            <w:vAlign w:val="center"/>
          </w:tcPr>
          <w:p w14:paraId="25F0D173" w14:textId="277B2287" w:rsidR="00E254AE" w:rsidRDefault="00E254AE" w:rsidP="00E254AE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A59">
              <w:t>8.1</w:t>
            </w:r>
          </w:p>
        </w:tc>
      </w:tr>
      <w:tr w:rsidR="00E254AE" w14:paraId="233D2EA6" w14:textId="77777777" w:rsidTr="00E2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14FC33F" w14:textId="77777777" w:rsidR="00E254AE" w:rsidRPr="004630F4" w:rsidRDefault="00E254AE" w:rsidP="00E254AE">
            <w:pPr>
              <w:pStyle w:val="PolicyDetails"/>
            </w:pPr>
            <w:r w:rsidRPr="004630F4">
              <w:t>Prepared by</w:t>
            </w:r>
          </w:p>
        </w:tc>
        <w:tc>
          <w:tcPr>
            <w:tcW w:w="5103" w:type="dxa"/>
            <w:vAlign w:val="center"/>
          </w:tcPr>
          <w:p w14:paraId="1E8DAACF" w14:textId="3F3FF81E" w:rsidR="00E254AE" w:rsidRDefault="00243997" w:rsidP="00E254AE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Flouris</w:t>
            </w:r>
          </w:p>
        </w:tc>
      </w:tr>
      <w:tr w:rsidR="00E254AE" w14:paraId="1F5C6AF4" w14:textId="77777777" w:rsidTr="00E25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7D3367E6" w14:textId="77777777" w:rsidR="00E254AE" w:rsidRPr="004630F4" w:rsidRDefault="00E254AE" w:rsidP="00E254AE">
            <w:pPr>
              <w:pStyle w:val="PolicyDetails"/>
            </w:pPr>
            <w:r w:rsidRPr="004630F4">
              <w:t>Date</w:t>
            </w:r>
          </w:p>
        </w:tc>
        <w:tc>
          <w:tcPr>
            <w:tcW w:w="5103" w:type="dxa"/>
            <w:vAlign w:val="center"/>
          </w:tcPr>
          <w:p w14:paraId="6D8566F8" w14:textId="364FFC6E" w:rsidR="00E254AE" w:rsidRDefault="00E254AE" w:rsidP="00E254AE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A59">
              <w:t>0</w:t>
            </w:r>
            <w:r w:rsidR="00243997">
              <w:t>6</w:t>
            </w:r>
            <w:r w:rsidRPr="00417A59">
              <w:t>.0</w:t>
            </w:r>
            <w:r w:rsidR="00243997">
              <w:t>9</w:t>
            </w:r>
            <w:r w:rsidRPr="00417A59">
              <w:t>.2021</w:t>
            </w:r>
          </w:p>
        </w:tc>
      </w:tr>
      <w:tr w:rsidR="00E254AE" w14:paraId="0E8B338E" w14:textId="77777777" w:rsidTr="00E25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77FDE05" w14:textId="77777777" w:rsidR="00E254AE" w:rsidRPr="004630F4" w:rsidRDefault="00E254AE" w:rsidP="00E254AE">
            <w:pPr>
              <w:pStyle w:val="PolicyDetails"/>
            </w:pPr>
            <w:r w:rsidRPr="004630F4">
              <w:t>Staff reporting to position</w:t>
            </w:r>
          </w:p>
        </w:tc>
        <w:tc>
          <w:tcPr>
            <w:tcW w:w="5103" w:type="dxa"/>
            <w:vAlign w:val="center"/>
          </w:tcPr>
          <w:p w14:paraId="31C53C71" w14:textId="1B72B6B5" w:rsidR="00E254AE" w:rsidRPr="00243997" w:rsidRDefault="00106F4B" w:rsidP="00E254AE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C6786">
              <w:t>2</w:t>
            </w:r>
            <w:r w:rsidR="00FC6786" w:rsidRPr="00FC6786">
              <w:t>8</w:t>
            </w:r>
          </w:p>
        </w:tc>
      </w:tr>
    </w:tbl>
    <w:p w14:paraId="0D457ADF" w14:textId="77777777" w:rsidR="00AB6B72" w:rsidRPr="000D5457" w:rsidRDefault="0097420F" w:rsidP="000D5457">
      <w:pPr>
        <w:pStyle w:val="Heading1"/>
      </w:pPr>
      <w:r w:rsidRPr="000D5457">
        <w:t>Position summary</w:t>
      </w:r>
    </w:p>
    <w:p w14:paraId="3D3AC987" w14:textId="135202CF" w:rsidR="001105B3" w:rsidRDefault="0097420F" w:rsidP="003F527A">
      <w:pPr>
        <w:pStyle w:val="IntroParagraph"/>
        <w:jc w:val="both"/>
      </w:pPr>
      <w:r w:rsidRPr="000D5457">
        <w:t xml:space="preserve">Tangentyere Council Aboriginal Corporation (TCAC) is a community controlled </w:t>
      </w:r>
      <w:r w:rsidRPr="000D5457">
        <w:br/>
        <w:t xml:space="preserve">Public Benevolent Institution delivering human services and social enterprise activities for </w:t>
      </w:r>
      <w:r w:rsidRPr="000D5457">
        <w:br/>
        <w:t xml:space="preserve">the benefit of Aboriginal people from the Alice Springs Town Camps, Urban Alice Springs </w:t>
      </w:r>
      <w:r w:rsidRPr="000D5457">
        <w:br/>
        <w:t>and Central Australia.</w:t>
      </w:r>
    </w:p>
    <w:p w14:paraId="5282408E" w14:textId="0A634AC1" w:rsidR="001105B3" w:rsidRPr="00A6225B" w:rsidRDefault="001105B3" w:rsidP="009B10C1">
      <w:pPr>
        <w:jc w:val="both"/>
      </w:pPr>
      <w:r w:rsidRPr="00A6225B">
        <w:t xml:space="preserve">Tangentyere Council operates community centres at </w:t>
      </w:r>
      <w:proofErr w:type="spellStart"/>
      <w:r w:rsidRPr="00A6225B">
        <w:t>Karnte</w:t>
      </w:r>
      <w:proofErr w:type="spellEnd"/>
      <w:r w:rsidRPr="00A6225B">
        <w:t xml:space="preserve">, Hidden Valley, Larapinta Valley, Little Sisters, Charles Creek, </w:t>
      </w:r>
      <w:r w:rsidR="00C8071C" w:rsidRPr="00A6225B">
        <w:t>Warlpiri,</w:t>
      </w:r>
      <w:r w:rsidRPr="00A6225B">
        <w:t xml:space="preserve"> Trucking Yards</w:t>
      </w:r>
      <w:r w:rsidR="00751929" w:rsidRPr="00A6225B">
        <w:t xml:space="preserve"> and Abbotts</w:t>
      </w:r>
      <w:r w:rsidRPr="00A6225B">
        <w:t xml:space="preserve"> Town Camps. They are a multi-purpose family resource where many Tangentyere services often in partnership with government and other non-government organisations, can be accessed by Town Campers. Operating from a strengths-based approach, each Centre aims to improve the health, social, </w:t>
      </w:r>
      <w:r w:rsidR="00C8071C" w:rsidRPr="00A6225B">
        <w:t>environmental,</w:t>
      </w:r>
      <w:r w:rsidRPr="00A6225B">
        <w:t xml:space="preserve"> and economic wellbeing of the community in a way that strengthens and respects culture.</w:t>
      </w:r>
    </w:p>
    <w:p w14:paraId="101B0014" w14:textId="60BFCB96" w:rsidR="009B10C1" w:rsidRPr="00A6225B" w:rsidRDefault="009B10C1" w:rsidP="009B10C1">
      <w:pPr>
        <w:jc w:val="both"/>
      </w:pPr>
      <w:r w:rsidRPr="00A6225B">
        <w:t xml:space="preserve">The </w:t>
      </w:r>
      <w:r w:rsidR="004751D0" w:rsidRPr="00A6225B">
        <w:t>Community Centre</w:t>
      </w:r>
      <w:r w:rsidRPr="00A6225B">
        <w:t xml:space="preserve"> Manager is directly responsible for the following programs/activities:</w:t>
      </w:r>
    </w:p>
    <w:p w14:paraId="0FF8AE76" w14:textId="27544FBE" w:rsidR="009B10C1" w:rsidRPr="00A6225B" w:rsidRDefault="007F3AF7" w:rsidP="007F3AF7">
      <w:pPr>
        <w:pStyle w:val="ListParagraph"/>
        <w:jc w:val="both"/>
      </w:pPr>
      <w:r w:rsidRPr="00A6225B">
        <w:t>Tangentyere Community Centres</w:t>
      </w:r>
    </w:p>
    <w:p w14:paraId="68840410" w14:textId="1D50FE8C" w:rsidR="007F3AF7" w:rsidRPr="00A6225B" w:rsidRDefault="00896229" w:rsidP="007F3AF7">
      <w:pPr>
        <w:pStyle w:val="ListParagraph"/>
        <w:jc w:val="both"/>
      </w:pPr>
      <w:r w:rsidRPr="00A6225B">
        <w:t>Alice Springs Town Camps</w:t>
      </w:r>
      <w:r w:rsidR="007F3AF7" w:rsidRPr="00A6225B">
        <w:t xml:space="preserve"> Child and Family Centre</w:t>
      </w:r>
    </w:p>
    <w:p w14:paraId="4741FC5A" w14:textId="094A3135" w:rsidR="00751929" w:rsidRPr="00A6225B" w:rsidRDefault="00751929" w:rsidP="007F3AF7">
      <w:pPr>
        <w:pStyle w:val="ListParagraph"/>
        <w:jc w:val="both"/>
      </w:pPr>
      <w:r w:rsidRPr="00A6225B">
        <w:t>Early Childhood Education Program</w:t>
      </w:r>
    </w:p>
    <w:p w14:paraId="7E4E7120" w14:textId="7AA163CE" w:rsidR="00751929" w:rsidRPr="00A6225B" w:rsidRDefault="00751929" w:rsidP="007F3AF7">
      <w:pPr>
        <w:pStyle w:val="ListParagraph"/>
        <w:jc w:val="both"/>
      </w:pPr>
      <w:r w:rsidRPr="00A6225B">
        <w:t>HIPPY</w:t>
      </w:r>
      <w:r w:rsidR="00353CDE" w:rsidRPr="00A6225B">
        <w:t xml:space="preserve"> Education Program</w:t>
      </w:r>
    </w:p>
    <w:p w14:paraId="3207DB85" w14:textId="5264C91A" w:rsidR="004751D0" w:rsidRPr="00A6225B" w:rsidRDefault="00751929" w:rsidP="00AE4CFF">
      <w:pPr>
        <w:pStyle w:val="ListParagraph"/>
        <w:jc w:val="both"/>
      </w:pPr>
      <w:r w:rsidRPr="00A6225B">
        <w:t>Land and Learning</w:t>
      </w:r>
    </w:p>
    <w:p w14:paraId="7CD278AD" w14:textId="77777777" w:rsidR="004751D0" w:rsidRPr="00A6225B" w:rsidRDefault="004751D0" w:rsidP="004751D0">
      <w:pPr>
        <w:pStyle w:val="ListParagraph"/>
        <w:numPr>
          <w:ilvl w:val="0"/>
          <w:numId w:val="0"/>
        </w:numPr>
        <w:ind w:left="284"/>
        <w:jc w:val="both"/>
      </w:pPr>
    </w:p>
    <w:p w14:paraId="38277E08" w14:textId="0FD211FA" w:rsidR="00353CDE" w:rsidRPr="00A6225B" w:rsidRDefault="00353CDE" w:rsidP="004A2AA0">
      <w:pPr>
        <w:jc w:val="both"/>
      </w:pPr>
      <w:bookmarkStart w:id="1" w:name="_Hlk81819526"/>
      <w:r w:rsidRPr="00A6225B">
        <w:t xml:space="preserve">Local Decision-Making (LDM) is a key priority for Tangentyere Council, and the Community Centre Manager will be responsible for operationalising LDM priorities identified by Town Campers and approved through the Board of Directors (LDM Subcommittee). </w:t>
      </w:r>
      <w:r w:rsidR="004E26BE" w:rsidRPr="00A6225B">
        <w:t>This includes strategies to improve</w:t>
      </w:r>
      <w:r w:rsidR="00C626E9">
        <w:t xml:space="preserve"> school attendance,</w:t>
      </w:r>
      <w:r w:rsidR="004E26BE" w:rsidRPr="00A6225B">
        <w:t xml:space="preserve"> educational outcomes for children, young people and adults, enterprise opportunities a</w:t>
      </w:r>
      <w:r w:rsidR="00C626E9">
        <w:t xml:space="preserve">nd individualised place-based </w:t>
      </w:r>
      <w:r w:rsidR="004E26BE" w:rsidRPr="00A6225B">
        <w:t>Town Camp plans.</w:t>
      </w:r>
    </w:p>
    <w:bookmarkEnd w:id="1"/>
    <w:p w14:paraId="03593FC0" w14:textId="22CD4440" w:rsidR="009B10C1" w:rsidRDefault="009B10C1" w:rsidP="009B10C1">
      <w:pPr>
        <w:jc w:val="both"/>
        <w:rPr>
          <w:color w:val="auto"/>
          <w:szCs w:val="20"/>
        </w:rPr>
      </w:pPr>
      <w:r w:rsidRPr="00A85BC5">
        <w:rPr>
          <w:color w:val="auto"/>
          <w:szCs w:val="20"/>
        </w:rPr>
        <w:t xml:space="preserve">The </w:t>
      </w:r>
      <w:r w:rsidR="00DB7F40">
        <w:rPr>
          <w:color w:val="auto"/>
          <w:szCs w:val="20"/>
        </w:rPr>
        <w:t>Community</w:t>
      </w:r>
      <w:r w:rsidR="00AB303C">
        <w:rPr>
          <w:color w:val="auto"/>
          <w:szCs w:val="20"/>
        </w:rPr>
        <w:t xml:space="preserve"> Centres</w:t>
      </w:r>
      <w:r>
        <w:rPr>
          <w:color w:val="auto"/>
          <w:szCs w:val="20"/>
        </w:rPr>
        <w:t xml:space="preserve"> Manager is responsible for all activities</w:t>
      </w:r>
      <w:r w:rsidRPr="00A85BC5">
        <w:rPr>
          <w:color w:val="auto"/>
          <w:szCs w:val="20"/>
        </w:rPr>
        <w:t xml:space="preserve"> undertaken by the</w:t>
      </w:r>
      <w:r w:rsidR="00AB303C">
        <w:rPr>
          <w:color w:val="auto"/>
          <w:szCs w:val="20"/>
        </w:rPr>
        <w:t xml:space="preserve"> Community Centres</w:t>
      </w:r>
      <w:r>
        <w:rPr>
          <w:color w:val="auto"/>
          <w:szCs w:val="20"/>
        </w:rPr>
        <w:t xml:space="preserve"> Division</w:t>
      </w:r>
      <w:r w:rsidRPr="00A85BC5">
        <w:rPr>
          <w:color w:val="auto"/>
          <w:szCs w:val="20"/>
        </w:rPr>
        <w:t>.</w:t>
      </w:r>
      <w:r>
        <w:rPr>
          <w:color w:val="auto"/>
          <w:szCs w:val="20"/>
        </w:rPr>
        <w:t xml:space="preserve">  </w:t>
      </w:r>
      <w:r w:rsidRPr="00A85BC5">
        <w:rPr>
          <w:color w:val="auto"/>
          <w:szCs w:val="20"/>
        </w:rPr>
        <w:t>This is a key leadership role requiring the exercise of a considerable degree of independence; is responsible for managing the team and coordinating complex projects that impact on strategic priorities and operational outcomes of the organisation.</w:t>
      </w:r>
    </w:p>
    <w:p w14:paraId="11EF4BE5" w14:textId="77777777" w:rsidR="009B10C1" w:rsidRPr="00931AE2" w:rsidRDefault="009B10C1" w:rsidP="009B10C1">
      <w:pPr>
        <w:jc w:val="both"/>
        <w:rPr>
          <w:color w:val="auto"/>
          <w:szCs w:val="20"/>
        </w:rPr>
      </w:pPr>
      <w:r w:rsidRPr="00A85BC5">
        <w:rPr>
          <w:color w:val="auto"/>
          <w:szCs w:val="20"/>
        </w:rPr>
        <w:lastRenderedPageBreak/>
        <w:t xml:space="preserve">The Manager will be responsible for further developing </w:t>
      </w:r>
      <w:r>
        <w:rPr>
          <w:color w:val="auto"/>
          <w:szCs w:val="20"/>
        </w:rPr>
        <w:t>the</w:t>
      </w:r>
      <w:r w:rsidRPr="00A85BC5">
        <w:rPr>
          <w:color w:val="auto"/>
          <w:szCs w:val="20"/>
        </w:rPr>
        <w:t xml:space="preserve"> </w:t>
      </w:r>
      <w:r>
        <w:rPr>
          <w:color w:val="auto"/>
          <w:szCs w:val="20"/>
        </w:rPr>
        <w:t>suite of programs within the Division</w:t>
      </w:r>
      <w:r w:rsidRPr="00A85BC5">
        <w:rPr>
          <w:color w:val="auto"/>
          <w:szCs w:val="20"/>
        </w:rPr>
        <w:t>, and for prudent allocation of resources to ensure achievement of strategic and operational results.</w:t>
      </w:r>
    </w:p>
    <w:p w14:paraId="02459D12" w14:textId="5A525A1D" w:rsidR="009B10C1" w:rsidRPr="009B10C1" w:rsidRDefault="009B10C1" w:rsidP="004A2AA0">
      <w:pPr>
        <w:jc w:val="both"/>
      </w:pPr>
      <w:r w:rsidRPr="00A85BC5">
        <w:t>The manager will ensure that important strategic relationships with key decision makers from relevant government and non-government organisations are built and maintained, along with ensuring that major contracts are negotiated at a senior level with relevant external stakeholders.</w:t>
      </w:r>
    </w:p>
    <w:p w14:paraId="56FA563D" w14:textId="77777777" w:rsidR="0013552C" w:rsidRPr="0013552C" w:rsidRDefault="0013552C" w:rsidP="0013552C">
      <w:pPr>
        <w:pStyle w:val="Heading1"/>
      </w:pPr>
      <w:r w:rsidRPr="0013552C">
        <w:t>Ways of Working</w:t>
      </w:r>
    </w:p>
    <w:p w14:paraId="5CCB4B35" w14:textId="77777777" w:rsidR="0013552C" w:rsidRDefault="0013552C" w:rsidP="009B325B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971A4C">
        <w:rPr>
          <w:rFonts w:ascii="Arial" w:hAnsi="Arial" w:cs="Arial"/>
          <w:sz w:val="22"/>
          <w:szCs w:val="22"/>
        </w:rPr>
        <w:t xml:space="preserve">The program and service models will work from a strengths-based, community development approach empowering families and working with them towards outcomes of their choice. </w:t>
      </w:r>
    </w:p>
    <w:p w14:paraId="7E11236A" w14:textId="77777777" w:rsidR="0013552C" w:rsidRPr="00971A4C" w:rsidRDefault="0013552C" w:rsidP="009B325B">
      <w:pPr>
        <w:spacing w:before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288A0AD" w14:textId="65793E44" w:rsidR="0013552C" w:rsidRPr="00971A4C" w:rsidRDefault="0013552C" w:rsidP="009B325B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Hlk78903424"/>
      <w:r w:rsidRPr="00971A4C">
        <w:rPr>
          <w:rFonts w:ascii="Arial" w:hAnsi="Arial" w:cs="Arial"/>
          <w:sz w:val="22"/>
          <w:szCs w:val="22"/>
        </w:rPr>
        <w:t xml:space="preserve">This approach is grounded in respect for Aboriginal cultures, </w:t>
      </w:r>
      <w:r w:rsidR="00AB303C" w:rsidRPr="00971A4C">
        <w:rPr>
          <w:rFonts w:ascii="Arial" w:hAnsi="Arial" w:cs="Arial"/>
          <w:sz w:val="22"/>
          <w:szCs w:val="22"/>
        </w:rPr>
        <w:t>traditions,</w:t>
      </w:r>
      <w:r w:rsidRPr="00971A4C">
        <w:rPr>
          <w:rFonts w:ascii="Arial" w:hAnsi="Arial" w:cs="Arial"/>
          <w:sz w:val="22"/>
          <w:szCs w:val="22"/>
        </w:rPr>
        <w:t xml:space="preserve"> and beliefs insofar as they do not conflict with fundamental human rights and adopts:</w:t>
      </w:r>
    </w:p>
    <w:p w14:paraId="7E8900C2" w14:textId="2AECCE67" w:rsidR="0013552C" w:rsidRPr="00971A4C" w:rsidRDefault="00DB7F40" w:rsidP="009B325B">
      <w:pPr>
        <w:pStyle w:val="ListParagraph"/>
        <w:jc w:val="both"/>
      </w:pPr>
      <w:bookmarkStart w:id="3" w:name="_Hlk78903459"/>
      <w:r>
        <w:t>r</w:t>
      </w:r>
      <w:r w:rsidR="0013552C" w:rsidRPr="00971A4C">
        <w:t xml:space="preserve">eflective and reflexive </w:t>
      </w:r>
      <w:r w:rsidR="00F40B02" w:rsidRPr="00971A4C">
        <w:t>practice</w:t>
      </w:r>
      <w:r>
        <w:t>,</w:t>
      </w:r>
    </w:p>
    <w:bookmarkEnd w:id="2"/>
    <w:bookmarkEnd w:id="3"/>
    <w:p w14:paraId="68EF12AD" w14:textId="5E59F9A0" w:rsidR="0013552C" w:rsidRPr="00971A4C" w:rsidRDefault="00DB7F40" w:rsidP="009B325B">
      <w:pPr>
        <w:pStyle w:val="ListParagraph"/>
        <w:jc w:val="both"/>
      </w:pPr>
      <w:r>
        <w:t>s</w:t>
      </w:r>
      <w:r w:rsidR="0013552C" w:rsidRPr="00971A4C">
        <w:t xml:space="preserve">tructural </w:t>
      </w:r>
      <w:r w:rsidR="00F40B02" w:rsidRPr="00971A4C">
        <w:t>analysis</w:t>
      </w:r>
      <w:r>
        <w:t>,</w:t>
      </w:r>
    </w:p>
    <w:p w14:paraId="36AC6EF5" w14:textId="398E842F" w:rsidR="0013552C" w:rsidRPr="00971A4C" w:rsidRDefault="00DB7F40" w:rsidP="009B325B">
      <w:pPr>
        <w:pStyle w:val="ListParagraph"/>
        <w:jc w:val="both"/>
      </w:pPr>
      <w:r>
        <w:t>c</w:t>
      </w:r>
      <w:r w:rsidR="0013552C" w:rsidRPr="00971A4C">
        <w:t xml:space="preserve">ritical </w:t>
      </w:r>
      <w:r w:rsidR="00F40B02" w:rsidRPr="00971A4C">
        <w:t>thinking</w:t>
      </w:r>
      <w:r>
        <w:t>,</w:t>
      </w:r>
    </w:p>
    <w:p w14:paraId="10298D5D" w14:textId="49D7B7F7" w:rsidR="0013552C" w:rsidRPr="00971A4C" w:rsidRDefault="00DB7F40" w:rsidP="009B325B">
      <w:pPr>
        <w:pStyle w:val="ListParagraph"/>
        <w:jc w:val="both"/>
      </w:pPr>
      <w:r>
        <w:t>e</w:t>
      </w:r>
      <w:r w:rsidR="0013552C" w:rsidRPr="00971A4C">
        <w:t xml:space="preserve">thical professional </w:t>
      </w:r>
      <w:r w:rsidR="00F40B02" w:rsidRPr="00971A4C">
        <w:t>behaviour</w:t>
      </w:r>
      <w:r>
        <w:t>,</w:t>
      </w:r>
    </w:p>
    <w:p w14:paraId="2520F2E4" w14:textId="26FDDC6E" w:rsidR="0013552C" w:rsidRPr="00971A4C" w:rsidRDefault="00DB7F40" w:rsidP="009B325B">
      <w:pPr>
        <w:pStyle w:val="ListParagraph"/>
        <w:jc w:val="both"/>
      </w:pPr>
      <w:r>
        <w:t>c</w:t>
      </w:r>
      <w:r w:rsidR="0013552C" w:rsidRPr="00971A4C">
        <w:t xml:space="preserve">oordination and collaboration across the </w:t>
      </w:r>
      <w:r w:rsidR="002D202D">
        <w:t>organisation</w:t>
      </w:r>
      <w:r w:rsidR="0013552C" w:rsidRPr="00971A4C">
        <w:t xml:space="preserve"> and with other service </w:t>
      </w:r>
      <w:r w:rsidR="00F40B02" w:rsidRPr="00971A4C">
        <w:t>providers</w:t>
      </w:r>
      <w:r>
        <w:t>,</w:t>
      </w:r>
    </w:p>
    <w:p w14:paraId="7B4CDF75" w14:textId="7A7FFA8A" w:rsidR="0013552C" w:rsidRPr="00971A4C" w:rsidRDefault="00DB7F40" w:rsidP="00DB7F40">
      <w:pPr>
        <w:pStyle w:val="ListParagraph"/>
        <w:jc w:val="both"/>
      </w:pPr>
      <w:r>
        <w:t>a j</w:t>
      </w:r>
      <w:r w:rsidR="0013552C" w:rsidRPr="00971A4C">
        <w:t xml:space="preserve">oined up, integrated services and program </w:t>
      </w:r>
      <w:r w:rsidR="00F40B02" w:rsidRPr="00971A4C">
        <w:t>approach</w:t>
      </w:r>
      <w:r>
        <w:t>,</w:t>
      </w:r>
      <w:r w:rsidR="0013552C" w:rsidRPr="00971A4C">
        <w:t xml:space="preserve"> and</w:t>
      </w:r>
    </w:p>
    <w:p w14:paraId="216FBEE0" w14:textId="1ABB843C" w:rsidR="0013552C" w:rsidRPr="0013552C" w:rsidRDefault="00DB7F40" w:rsidP="009B325B">
      <w:pPr>
        <w:pStyle w:val="ListParagraph"/>
        <w:jc w:val="both"/>
      </w:pPr>
      <w:r>
        <w:t>a</w:t>
      </w:r>
      <w:r w:rsidR="0013552C" w:rsidRPr="00971A4C">
        <w:t>ccountability</w:t>
      </w:r>
      <w:r w:rsidR="002D202D">
        <w:t>,</w:t>
      </w:r>
      <w:r w:rsidR="0013552C" w:rsidRPr="00971A4C">
        <w:t xml:space="preserve"> transparency</w:t>
      </w:r>
      <w:r>
        <w:t>,</w:t>
      </w:r>
      <w:r w:rsidR="0013552C" w:rsidRPr="00971A4C">
        <w:t xml:space="preserve"> and integrity.</w:t>
      </w:r>
    </w:p>
    <w:p w14:paraId="1CB73273" w14:textId="090B3888" w:rsidR="0097420F" w:rsidRPr="000D5457" w:rsidRDefault="0097420F" w:rsidP="000D5457">
      <w:pPr>
        <w:pStyle w:val="Heading1"/>
      </w:pPr>
      <w:r w:rsidRPr="000D5457">
        <w:t>Responsibilities</w:t>
      </w:r>
    </w:p>
    <w:p w14:paraId="2599BDAE" w14:textId="5D31D1CA" w:rsidR="00CB6DC8" w:rsidRDefault="00CB6DC8" w:rsidP="009B325B">
      <w:pPr>
        <w:pStyle w:val="ListParagraph"/>
        <w:jc w:val="both"/>
      </w:pPr>
      <w:r w:rsidRPr="00971A4C">
        <w:t>Provide high level strategic and operational leadership, including program development</w:t>
      </w:r>
      <w:r w:rsidR="00924635">
        <w:t>, funding opportunities</w:t>
      </w:r>
      <w:r w:rsidRPr="00971A4C">
        <w:t xml:space="preserve"> and prudent management of staff and resources to ensure that strategic and operational results are achieved.</w:t>
      </w:r>
    </w:p>
    <w:p w14:paraId="2B362FB8" w14:textId="2A73F922" w:rsidR="001D6ADD" w:rsidRDefault="001D6ADD" w:rsidP="001D6ADD">
      <w:pPr>
        <w:pStyle w:val="ListParagraph"/>
        <w:jc w:val="both"/>
      </w:pPr>
      <w:r>
        <w:t xml:space="preserve">Manage the operations of eight Community Centres in Town Camps, and outreach and planning to develop appropriate facilities in the remaining eight Town </w:t>
      </w:r>
      <w:proofErr w:type="gramStart"/>
      <w:r>
        <w:t xml:space="preserve">Camps,  </w:t>
      </w:r>
      <w:r w:rsidRPr="00971A4C">
        <w:t>in</w:t>
      </w:r>
      <w:proofErr w:type="gramEnd"/>
      <w:r w:rsidRPr="00971A4C">
        <w:t xml:space="preserve"> accordance with best practice standards to achieve optimum service delivery</w:t>
      </w:r>
      <w:r>
        <w:t xml:space="preserve">, </w:t>
      </w:r>
      <w:r w:rsidRPr="00971A4C">
        <w:t>meet program outcomes</w:t>
      </w:r>
      <w:r>
        <w:t xml:space="preserve"> and c</w:t>
      </w:r>
      <w:r w:rsidRPr="00971A4C">
        <w:t>ompl</w:t>
      </w:r>
      <w:r>
        <w:t>iance</w:t>
      </w:r>
      <w:r w:rsidRPr="00971A4C">
        <w:t xml:space="preserve"> with relevant regulations and </w:t>
      </w:r>
      <w:r>
        <w:t>legislation</w:t>
      </w:r>
      <w:r w:rsidRPr="00971A4C">
        <w:t>.</w:t>
      </w:r>
    </w:p>
    <w:p w14:paraId="5B4A11C4" w14:textId="1BD4E08C" w:rsidR="001D6ADD" w:rsidRDefault="001D6ADD" w:rsidP="009B325B">
      <w:pPr>
        <w:pStyle w:val="ListParagraph"/>
        <w:jc w:val="both"/>
      </w:pPr>
      <w:r>
        <w:t xml:space="preserve">Implement and evaluate the Alice Springs Town Camps Child and Family Centre within the allocated timeframes, </w:t>
      </w:r>
      <w:proofErr w:type="gramStart"/>
      <w:r>
        <w:t>budget</w:t>
      </w:r>
      <w:proofErr w:type="gramEnd"/>
      <w:r>
        <w:t xml:space="preserve"> and local Aboriginal governance structure.</w:t>
      </w:r>
    </w:p>
    <w:p w14:paraId="02F752A5" w14:textId="1B9CE4BB" w:rsidR="001D6ADD" w:rsidRDefault="001D6ADD" w:rsidP="001D6ADD">
      <w:pPr>
        <w:pStyle w:val="ListParagraph"/>
        <w:jc w:val="both"/>
      </w:pPr>
      <w:r>
        <w:t xml:space="preserve">Strengthen the suite of learning programs for children and young people and expand to support learning outcomes for adults, </w:t>
      </w:r>
      <w:r w:rsidRPr="00971A4C">
        <w:t xml:space="preserve">in accordance with </w:t>
      </w:r>
      <w:r>
        <w:t xml:space="preserve">community-driven </w:t>
      </w:r>
      <w:r w:rsidR="00115810">
        <w:t>identified service gaps</w:t>
      </w:r>
      <w:r>
        <w:t xml:space="preserve">, </w:t>
      </w:r>
      <w:r w:rsidRPr="00971A4C">
        <w:t>meet program outcomes</w:t>
      </w:r>
      <w:r>
        <w:t xml:space="preserve"> and c</w:t>
      </w:r>
      <w:r w:rsidRPr="00971A4C">
        <w:t>ompl</w:t>
      </w:r>
      <w:r>
        <w:t>iance</w:t>
      </w:r>
      <w:r w:rsidRPr="00971A4C">
        <w:t xml:space="preserve"> with relevant regulations and </w:t>
      </w:r>
      <w:r>
        <w:t>legislation</w:t>
      </w:r>
      <w:r w:rsidR="00115810">
        <w:t>.</w:t>
      </w:r>
    </w:p>
    <w:p w14:paraId="23DDCAAC" w14:textId="69F8A570" w:rsidR="003B3CE7" w:rsidRPr="00971A4C" w:rsidRDefault="003B3CE7" w:rsidP="009B325B">
      <w:pPr>
        <w:pStyle w:val="ListParagraph"/>
        <w:jc w:val="both"/>
      </w:pPr>
      <w:r w:rsidRPr="003B3CE7">
        <w:t xml:space="preserve">Provide high-level specialist and strategic policy advice to the Office of the Chief Executive and </w:t>
      </w:r>
      <w:r w:rsidR="009F2EB4">
        <w:t>Tangentyere</w:t>
      </w:r>
      <w:r w:rsidR="006F4BE5">
        <w:t xml:space="preserve"> </w:t>
      </w:r>
      <w:r w:rsidRPr="003B3CE7">
        <w:t>Board</w:t>
      </w:r>
      <w:r w:rsidR="006F4BE5">
        <w:t xml:space="preserve"> of Directors</w:t>
      </w:r>
      <w:r w:rsidRPr="003B3CE7">
        <w:t xml:space="preserve"> on </w:t>
      </w:r>
      <w:r w:rsidR="007F6582">
        <w:t xml:space="preserve">relevant priority areas </w:t>
      </w:r>
      <w:r w:rsidR="00251A7E">
        <w:t xml:space="preserve">and government enquiries </w:t>
      </w:r>
      <w:r w:rsidR="007F6582">
        <w:t>(including community development and education)</w:t>
      </w:r>
      <w:r w:rsidR="00251A7E">
        <w:t xml:space="preserve">, </w:t>
      </w:r>
      <w:r w:rsidRPr="003B3CE7">
        <w:t>and service delivery issues.</w:t>
      </w:r>
    </w:p>
    <w:p w14:paraId="02ED2F01" w14:textId="4EF51849" w:rsidR="007F6582" w:rsidRDefault="007F6582" w:rsidP="009B325B">
      <w:pPr>
        <w:pStyle w:val="ListParagraph"/>
        <w:jc w:val="both"/>
      </w:pPr>
      <w:r>
        <w:t>Plan and implement staff support and development opportunities to deliver high quality programs and services for</w:t>
      </w:r>
      <w:r w:rsidRPr="001C5158">
        <w:t xml:space="preserve"> Town Camp residents</w:t>
      </w:r>
      <w:r w:rsidR="004122F1">
        <w:t xml:space="preserve"> in their communities</w:t>
      </w:r>
      <w:r>
        <w:t>.</w:t>
      </w:r>
    </w:p>
    <w:p w14:paraId="412D3302" w14:textId="4D967C49" w:rsidR="00CB6DC8" w:rsidRPr="00971A4C" w:rsidRDefault="004122F1" w:rsidP="009B325B">
      <w:pPr>
        <w:pStyle w:val="ListParagraph"/>
        <w:jc w:val="both"/>
      </w:pPr>
      <w:r>
        <w:t>Actively lead</w:t>
      </w:r>
      <w:r w:rsidR="00CB6DC8" w:rsidRPr="00971A4C">
        <w:t xml:space="preserve"> internal</w:t>
      </w:r>
      <w:r w:rsidR="00C205C2">
        <w:t>,</w:t>
      </w:r>
      <w:r w:rsidR="00CB6DC8" w:rsidRPr="00971A4C">
        <w:t xml:space="preserve"> and </w:t>
      </w:r>
      <w:r w:rsidR="00C205C2">
        <w:t xml:space="preserve">oversee </w:t>
      </w:r>
      <w:r w:rsidR="00CB6DC8" w:rsidRPr="00971A4C">
        <w:t>externa</w:t>
      </w:r>
      <w:r w:rsidR="00C205C2">
        <w:t>l,</w:t>
      </w:r>
      <w:r w:rsidR="00CB6DC8" w:rsidRPr="00971A4C">
        <w:t xml:space="preserve"> </w:t>
      </w:r>
      <w:r w:rsidR="00C205C2">
        <w:t xml:space="preserve">program </w:t>
      </w:r>
      <w:r w:rsidR="00CB6DC8" w:rsidRPr="00971A4C">
        <w:t>reviews and evaluations.</w:t>
      </w:r>
    </w:p>
    <w:p w14:paraId="7961147A" w14:textId="3B941A23" w:rsidR="00CB6DC8" w:rsidRPr="00CB6DC8" w:rsidRDefault="007F6582" w:rsidP="009B325B">
      <w:pPr>
        <w:pStyle w:val="ListParagraph"/>
        <w:jc w:val="both"/>
      </w:pPr>
      <w:r w:rsidRPr="001C5158">
        <w:t>Develop and strengthen</w:t>
      </w:r>
      <w:r>
        <w:t xml:space="preserve"> </w:t>
      </w:r>
      <w:r w:rsidRPr="001C5158">
        <w:t>effective relationships with key stakeholders including NT and Commonwealth Governments &amp; NGOs</w:t>
      </w:r>
      <w:r w:rsidR="00924635">
        <w:t xml:space="preserve">, and </w:t>
      </w:r>
      <w:r w:rsidR="000A7DD9">
        <w:t xml:space="preserve">community and client </w:t>
      </w:r>
      <w:r w:rsidR="00CB6DC8" w:rsidRPr="00971A4C">
        <w:t>relationships.</w:t>
      </w:r>
    </w:p>
    <w:p w14:paraId="076B61C2" w14:textId="7736F9CE" w:rsidR="00CF2BEE" w:rsidRDefault="00CB6DC8" w:rsidP="009B325B">
      <w:pPr>
        <w:pStyle w:val="ListParagraph"/>
        <w:jc w:val="both"/>
      </w:pPr>
      <w:r w:rsidRPr="00CB6DC8">
        <w:t>Assist with achieving quality management objectives across the organisation.</w:t>
      </w:r>
    </w:p>
    <w:p w14:paraId="1A705E02" w14:textId="3858EC14" w:rsidR="007F6582" w:rsidRDefault="002B7744" w:rsidP="00251A7E">
      <w:pPr>
        <w:pStyle w:val="ListParagraph"/>
        <w:jc w:val="both"/>
      </w:pPr>
      <w:r w:rsidRPr="00CB6DC8">
        <w:t>Other duties as required.</w:t>
      </w:r>
    </w:p>
    <w:p w14:paraId="4665904F" w14:textId="77777777" w:rsidR="00251A7E" w:rsidRPr="00CB6DC8" w:rsidRDefault="00251A7E" w:rsidP="00251A7E">
      <w:pPr>
        <w:pStyle w:val="ListParagraph"/>
        <w:numPr>
          <w:ilvl w:val="0"/>
          <w:numId w:val="0"/>
        </w:numPr>
        <w:ind w:left="284"/>
        <w:jc w:val="both"/>
      </w:pPr>
    </w:p>
    <w:p w14:paraId="3B172A56" w14:textId="6EF350B0" w:rsidR="00AB6B72" w:rsidRPr="000D5457" w:rsidRDefault="0097420F" w:rsidP="000D5457">
      <w:pPr>
        <w:pStyle w:val="Heading1"/>
      </w:pPr>
      <w:r w:rsidRPr="000D5457">
        <w:lastRenderedPageBreak/>
        <w:t>Major Accountabilities</w:t>
      </w:r>
    </w:p>
    <w:tbl>
      <w:tblPr>
        <w:tblStyle w:val="GridTable4-Accent4"/>
        <w:tblW w:w="10206" w:type="dxa"/>
        <w:tblInd w:w="-5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671E0" w14:paraId="55E5F01A" w14:textId="77777777" w:rsidTr="00E67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  <w:left w:val="single" w:sz="4" w:space="0" w:color="992008" w:themeColor="text2"/>
              <w:bottom w:val="single" w:sz="4" w:space="0" w:color="992008" w:themeColor="text2"/>
            </w:tcBorders>
            <w:shd w:val="clear" w:color="auto" w:fill="992008" w:themeFill="text2"/>
          </w:tcPr>
          <w:p w14:paraId="02C006CE" w14:textId="77777777" w:rsidR="00612573" w:rsidRPr="00E37163" w:rsidRDefault="00612573" w:rsidP="00877903">
            <w:pPr>
              <w:pStyle w:val="TableListParagraph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2"/>
              </w:rPr>
            </w:pPr>
            <w:r w:rsidRPr="00E37163">
              <w:rPr>
                <w:color w:val="FFFFFF" w:themeColor="background1"/>
                <w:sz w:val="22"/>
                <w:szCs w:val="22"/>
              </w:rPr>
              <w:t>Accountabilities</w:t>
            </w:r>
          </w:p>
        </w:tc>
        <w:tc>
          <w:tcPr>
            <w:tcW w:w="5103" w:type="dxa"/>
            <w:tcBorders>
              <w:top w:val="single" w:sz="4" w:space="0" w:color="992008" w:themeColor="text2"/>
              <w:bottom w:val="single" w:sz="4" w:space="0" w:color="992008" w:themeColor="text2"/>
              <w:right w:val="single" w:sz="4" w:space="0" w:color="992008" w:themeColor="text2"/>
            </w:tcBorders>
            <w:shd w:val="clear" w:color="auto" w:fill="992008" w:themeFill="text2"/>
          </w:tcPr>
          <w:p w14:paraId="1BD1ACFC" w14:textId="77777777" w:rsidR="00612573" w:rsidRPr="00E37163" w:rsidRDefault="00612573" w:rsidP="00877903">
            <w:pPr>
              <w:pStyle w:val="TableListParagraph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37163">
              <w:rPr>
                <w:color w:val="FFFFFF" w:themeColor="background1"/>
                <w:sz w:val="22"/>
                <w:szCs w:val="22"/>
              </w:rPr>
              <w:t>Performance indicators</w:t>
            </w:r>
          </w:p>
        </w:tc>
      </w:tr>
      <w:tr w:rsidR="00A17555" w14:paraId="7D4A6F51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992008" w:themeColor="text2"/>
            </w:tcBorders>
          </w:tcPr>
          <w:p w14:paraId="45D2E163" w14:textId="256313C0" w:rsidR="001D3832" w:rsidRDefault="00A17555" w:rsidP="001D3832">
            <w:pPr>
              <w:pStyle w:val="ListParagraph"/>
              <w:numPr>
                <w:ilvl w:val="0"/>
                <w:numId w:val="0"/>
              </w:numPr>
              <w:ind w:left="284"/>
              <w:rPr>
                <w:b w:val="0"/>
                <w:bCs w:val="0"/>
                <w:lang w:val="en-US"/>
              </w:rPr>
            </w:pPr>
            <w:r w:rsidRPr="00A85BC5">
              <w:rPr>
                <w:lang w:val="en-US"/>
              </w:rPr>
              <w:t>Provide high-level strategic and operational leadership, including program development and prudent management of staff and resources to ensure that strategic and operational results are achieved.</w:t>
            </w:r>
          </w:p>
          <w:p w14:paraId="0A58298E" w14:textId="2094DD4C" w:rsidR="00081C7E" w:rsidRPr="003D6ECC" w:rsidRDefault="00081C7E" w:rsidP="00F13A31">
            <w:pPr>
              <w:pStyle w:val="ListParagrap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Prepare and implement divisional business plan that is aligned to Tangentyere Council’s strategic plan</w:t>
            </w:r>
          </w:p>
          <w:p w14:paraId="09FA663C" w14:textId="016DB6FA" w:rsidR="003D6ECC" w:rsidRPr="003D6ECC" w:rsidRDefault="003D6ECC" w:rsidP="00F13A31">
            <w:pPr>
              <w:pStyle w:val="ListParagrap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Ensure position descriptions are aligned with divisional business plan and program requirements</w:t>
            </w:r>
          </w:p>
          <w:p w14:paraId="3A78A22A" w14:textId="550BC09F" w:rsidR="003D6ECC" w:rsidRPr="00081C7E" w:rsidRDefault="003D6ECC" w:rsidP="00F13A31">
            <w:pPr>
              <w:pStyle w:val="ListParagrap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Monitor staff performance against position descriptions and provide feedback</w:t>
            </w:r>
          </w:p>
          <w:p w14:paraId="5ED759E5" w14:textId="77777777" w:rsidR="00081C7E" w:rsidRPr="00BB67A2" w:rsidRDefault="00081C7E" w:rsidP="00F13A31">
            <w:pPr>
              <w:pStyle w:val="ListParagrap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Report to the Office of the Chief Executive (OCE) and Board on progress against divisional business plan</w:t>
            </w:r>
            <w:r w:rsidR="00BB67A2">
              <w:rPr>
                <w:b w:val="0"/>
                <w:lang w:val="en-US"/>
              </w:rPr>
              <w:t xml:space="preserve"> and program KPIs</w:t>
            </w:r>
          </w:p>
          <w:p w14:paraId="7138FAE5" w14:textId="24C325ED" w:rsidR="00BB67A2" w:rsidRPr="00A17555" w:rsidRDefault="00BB67A2" w:rsidP="00F13A31">
            <w:pPr>
              <w:pStyle w:val="ListParagrap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Report to funding bodies on program performance as contractually required</w:t>
            </w:r>
          </w:p>
        </w:tc>
        <w:tc>
          <w:tcPr>
            <w:tcW w:w="5103" w:type="dxa"/>
            <w:tcBorders>
              <w:top w:val="single" w:sz="4" w:space="0" w:color="992008" w:themeColor="text2"/>
            </w:tcBorders>
          </w:tcPr>
          <w:p w14:paraId="37626054" w14:textId="77777777" w:rsidR="00BB67A2" w:rsidRDefault="00BB67A2" w:rsidP="00BB67A2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9735EE" w14:textId="77777777" w:rsidR="00BB67A2" w:rsidRDefault="00BB67A2" w:rsidP="00BB67A2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BF3A69" w14:textId="77777777" w:rsidR="00BB67A2" w:rsidRDefault="00BB67A2" w:rsidP="00BB67A2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C06AB2" w14:textId="77777777" w:rsidR="00BB67A2" w:rsidRDefault="00BB67A2" w:rsidP="00BB67A2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7C3403" w14:textId="3EE983EE" w:rsidR="00BB67A2" w:rsidRDefault="00BB67A2" w:rsidP="00F13A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Divisional business plan is current and aligned to organisation’s strategic plan</w:t>
            </w:r>
          </w:p>
          <w:p w14:paraId="1F771815" w14:textId="0F725BAD" w:rsidR="003D6ECC" w:rsidRDefault="003D6ECC" w:rsidP="00F13A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descriptions are up to date and staff are aware of their roles and responsibilities</w:t>
            </w:r>
          </w:p>
          <w:p w14:paraId="3DF8163C" w14:textId="73A119BB" w:rsidR="003D6ECC" w:rsidRDefault="003D6ECC" w:rsidP="00F13A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performance is assessed </w:t>
            </w:r>
            <w:r w:rsidR="00992C64">
              <w:t>regularly,</w:t>
            </w:r>
            <w:r>
              <w:t xml:space="preserve"> and feedback is provided</w:t>
            </w:r>
          </w:p>
          <w:p w14:paraId="049E6A69" w14:textId="2424B0D6" w:rsidR="00BB67A2" w:rsidRDefault="00BB67A2" w:rsidP="00F13A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Business plan and contractual KPIs are met or renegotiated with funding bodies as required</w:t>
            </w:r>
          </w:p>
          <w:p w14:paraId="18841917" w14:textId="74F4B956" w:rsidR="00A17555" w:rsidRPr="00A85BC5" w:rsidRDefault="00A17555" w:rsidP="00F13A3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BC5">
              <w:t>Quarterly reports presented to</w:t>
            </w:r>
            <w:r w:rsidR="00255B6D">
              <w:t xml:space="preserve"> </w:t>
            </w:r>
            <w:r w:rsidR="00DB4FCF">
              <w:t>OCE</w:t>
            </w:r>
            <w:r w:rsidRPr="00A85BC5">
              <w:t xml:space="preserve"> and </w:t>
            </w:r>
            <w:r w:rsidR="00255B6D">
              <w:t>Board</w:t>
            </w:r>
          </w:p>
          <w:p w14:paraId="31FE2126" w14:textId="7DA041D1" w:rsidR="00CA713C" w:rsidRPr="00481673" w:rsidRDefault="00BB67A2" w:rsidP="00CA713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Performance reports are provided to funding bodies as </w:t>
            </w:r>
            <w:r w:rsidR="00315B8B">
              <w:t xml:space="preserve">contractually </w:t>
            </w:r>
            <w:r>
              <w:t>required</w:t>
            </w:r>
          </w:p>
        </w:tc>
      </w:tr>
      <w:tr w:rsidR="00A17555" w14:paraId="6F73BC26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06D3BEF" w14:textId="5E4D9F00" w:rsidR="00115810" w:rsidRPr="00115810" w:rsidRDefault="00115810" w:rsidP="00115810">
            <w:pPr>
              <w:jc w:val="both"/>
            </w:pPr>
            <w:r w:rsidRPr="00115810">
              <w:t xml:space="preserve">Manage the operations of eight Community Centres in Town Camps, and outreach and planning to develop appropriate facilities in the remaining eight Town </w:t>
            </w:r>
            <w:proofErr w:type="gramStart"/>
            <w:r w:rsidRPr="00115810">
              <w:t>Camps,  in</w:t>
            </w:r>
            <w:proofErr w:type="gramEnd"/>
            <w:r w:rsidRPr="00115810">
              <w:t xml:space="preserve"> accordance with best practice standards to achieve optimum service delivery, meet program outcomes and compliance with relevant regulations and legislation</w:t>
            </w:r>
          </w:p>
          <w:p w14:paraId="47B2E80B" w14:textId="77777777" w:rsidR="00115810" w:rsidRPr="00115810" w:rsidRDefault="00115810" w:rsidP="00115810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Manage the </w:t>
            </w:r>
            <w:proofErr w:type="gramStart"/>
            <w:r>
              <w:rPr>
                <w:b w:val="0"/>
                <w:bCs w:val="0"/>
                <w:szCs w:val="20"/>
              </w:rPr>
              <w:t>day to day</w:t>
            </w:r>
            <w:proofErr w:type="gramEnd"/>
            <w:r>
              <w:rPr>
                <w:b w:val="0"/>
                <w:bCs w:val="0"/>
                <w:szCs w:val="20"/>
              </w:rPr>
              <w:t xml:space="preserve"> operations and facilities at eight Community Centres in Town Camps </w:t>
            </w:r>
          </w:p>
          <w:p w14:paraId="40C7B507" w14:textId="7ED5A016" w:rsidR="00115810" w:rsidRPr="00115810" w:rsidRDefault="00115810" w:rsidP="00115810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Ensuring Community Centre outreach to all Town Camps without a Community Centre, and planning for the development of appropriate infrastructure in these sites to support service delivery</w:t>
            </w:r>
          </w:p>
          <w:p w14:paraId="69A10535" w14:textId="390CD980" w:rsidR="00115810" w:rsidRPr="00453499" w:rsidRDefault="00115810" w:rsidP="00115810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Ensure all programs and services are operating regularly and </w:t>
            </w:r>
            <w:r w:rsidRPr="00453499">
              <w:rPr>
                <w:b w:val="0"/>
                <w:bCs w:val="0"/>
              </w:rPr>
              <w:t>meet program outcomes and compliance with relevant regulations and legislation</w:t>
            </w:r>
          </w:p>
          <w:p w14:paraId="46D32AA9" w14:textId="7415347A" w:rsidR="00315B8B" w:rsidRPr="007660F7" w:rsidRDefault="00115810" w:rsidP="007660F7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I</w:t>
            </w:r>
            <w:r w:rsidR="007660F7">
              <w:rPr>
                <w:b w:val="0"/>
                <w:bCs w:val="0"/>
                <w:szCs w:val="20"/>
              </w:rPr>
              <w:t>dentify new funding opportunities to extend service delivery and fill service gaps</w:t>
            </w:r>
            <w:r w:rsidR="00F97163">
              <w:rPr>
                <w:b w:val="0"/>
                <w:bCs w:val="0"/>
                <w:szCs w:val="20"/>
              </w:rPr>
              <w:t xml:space="preserve"> identified by Local Decision Making</w:t>
            </w:r>
            <w:r w:rsidR="00611B67">
              <w:rPr>
                <w:b w:val="0"/>
                <w:bCs w:val="0"/>
                <w:szCs w:val="20"/>
              </w:rPr>
              <w:t xml:space="preserve"> (LDM)</w:t>
            </w:r>
          </w:p>
          <w:p w14:paraId="2E5B0D87" w14:textId="74C7F52F" w:rsidR="00315B8B" w:rsidRPr="007660F7" w:rsidRDefault="00315B8B" w:rsidP="00315B8B">
            <w:pPr>
              <w:pStyle w:val="ListParagraph"/>
              <w:rPr>
                <w:b w:val="0"/>
                <w:bCs w:val="0"/>
                <w:szCs w:val="20"/>
              </w:rPr>
            </w:pPr>
            <w:r w:rsidRPr="00315B8B">
              <w:rPr>
                <w:b w:val="0"/>
                <w:bCs w:val="0"/>
                <w:szCs w:val="20"/>
              </w:rPr>
              <w:t>Prepare funding applications for new and existing programs</w:t>
            </w:r>
          </w:p>
          <w:p w14:paraId="3615F427" w14:textId="51BA402F" w:rsidR="007660F7" w:rsidRPr="00F97163" w:rsidRDefault="007660F7" w:rsidP="00315B8B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Design programs in collaboration with community members</w:t>
            </w:r>
          </w:p>
          <w:p w14:paraId="713D3BEA" w14:textId="34C7030C" w:rsidR="00F97163" w:rsidRPr="009B2617" w:rsidRDefault="00F97163" w:rsidP="00F97163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lastRenderedPageBreak/>
              <w:t>D</w:t>
            </w:r>
            <w:r w:rsidRPr="00F97163">
              <w:rPr>
                <w:b w:val="0"/>
                <w:bCs w:val="0"/>
                <w:szCs w:val="20"/>
              </w:rPr>
              <w:t xml:space="preserve">evelop and implement best practice policies and procedures for the Division </w:t>
            </w:r>
          </w:p>
          <w:p w14:paraId="51CCBD7F" w14:textId="4C5DDD82" w:rsidR="009B2617" w:rsidRPr="00F97163" w:rsidRDefault="009B2617" w:rsidP="00F97163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Lead and participate in regular meetings with other division managers to ensure high impact and place-based service delivery </w:t>
            </w:r>
          </w:p>
          <w:p w14:paraId="3CC9C343" w14:textId="0F286E45" w:rsidR="005B505E" w:rsidRPr="009B2617" w:rsidRDefault="005B505E" w:rsidP="00315B8B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Participate in Tangentyere Team Around Kids (TTAK) meetings</w:t>
            </w:r>
          </w:p>
          <w:p w14:paraId="05EBE5B0" w14:textId="01EE4383" w:rsidR="00315B8B" w:rsidRPr="009F2EB4" w:rsidRDefault="009B2617" w:rsidP="009F2EB4">
            <w:pPr>
              <w:pStyle w:val="ListParagraph"/>
              <w:rPr>
                <w:b w:val="0"/>
                <w:bCs w:val="0"/>
                <w:szCs w:val="20"/>
              </w:rPr>
            </w:pPr>
            <w:r w:rsidRPr="00042E1E">
              <w:rPr>
                <w:b w:val="0"/>
                <w:bCs w:val="0"/>
                <w:szCs w:val="20"/>
              </w:rPr>
              <w:t>Ensure all aspects of</w:t>
            </w:r>
            <w:r>
              <w:rPr>
                <w:b w:val="0"/>
                <w:bCs w:val="0"/>
                <w:szCs w:val="20"/>
              </w:rPr>
              <w:t xml:space="preserve"> the</w:t>
            </w:r>
            <w:r w:rsidRPr="00042E1E">
              <w:rPr>
                <w:b w:val="0"/>
                <w:bCs w:val="0"/>
                <w:szCs w:val="20"/>
              </w:rPr>
              <w:t xml:space="preserve"> Division are compliant with all relevant regulations and legislation</w:t>
            </w:r>
          </w:p>
        </w:tc>
        <w:tc>
          <w:tcPr>
            <w:tcW w:w="5103" w:type="dxa"/>
          </w:tcPr>
          <w:p w14:paraId="74292C42" w14:textId="77777777" w:rsidR="00C94577" w:rsidRDefault="00C94577" w:rsidP="00C94577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6E0CCE3" w14:textId="77777777" w:rsidR="00C94577" w:rsidRDefault="00C94577" w:rsidP="00C94577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2742565" w14:textId="77777777" w:rsidR="00C94577" w:rsidRDefault="00C94577" w:rsidP="00C94577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2258760A" w14:textId="77777777" w:rsidR="00C94577" w:rsidRDefault="00C94577" w:rsidP="00C94577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5CDF5F83" w14:textId="77777777" w:rsidR="00C94577" w:rsidRDefault="00C94577" w:rsidP="00C94577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EB09CF9" w14:textId="0A91E5DE" w:rsidR="00115810" w:rsidRDefault="00115810" w:rsidP="001158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Operations at eight Community Centres are appropriate, safe and cater to the Town Camp audience, deliver on program outcomes and are compliant with relevant regulations and legislation</w:t>
            </w:r>
          </w:p>
          <w:p w14:paraId="07367199" w14:textId="6E7B3250" w:rsidR="00115810" w:rsidRDefault="00115810" w:rsidP="00C945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Outreach is delivered to a further eight Town Camps</w:t>
            </w:r>
          </w:p>
          <w:p w14:paraId="5E21B5A7" w14:textId="06F1D9A0" w:rsidR="007660F7" w:rsidRPr="00C94577" w:rsidRDefault="007660F7" w:rsidP="00C9457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94577">
              <w:rPr>
                <w:szCs w:val="20"/>
              </w:rPr>
              <w:t>New funding opportunities are identified to extend service delivery and fill service gaps</w:t>
            </w:r>
          </w:p>
          <w:p w14:paraId="00F0BB10" w14:textId="58B63366" w:rsidR="007660F7" w:rsidRPr="007660F7" w:rsidRDefault="007660F7" w:rsidP="007660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0F7">
              <w:rPr>
                <w:szCs w:val="20"/>
              </w:rPr>
              <w:t>Applications are submitted within deadlines</w:t>
            </w:r>
          </w:p>
          <w:p w14:paraId="0CD6E232" w14:textId="60021263" w:rsidR="007660F7" w:rsidRDefault="007660F7" w:rsidP="007660F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for existing programs is renegotiated prior to the end of contracts</w:t>
            </w:r>
          </w:p>
          <w:p w14:paraId="5765DAB0" w14:textId="0F64E7F5" w:rsidR="00F97163" w:rsidRDefault="00F97163" w:rsidP="00F9716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programs have documented policies, </w:t>
            </w:r>
            <w:r w:rsidR="003E226B">
              <w:t>procedures,</w:t>
            </w:r>
            <w:r>
              <w:t xml:space="preserve"> and program manuals</w:t>
            </w:r>
          </w:p>
          <w:p w14:paraId="4A88468B" w14:textId="48079839" w:rsidR="00F97163" w:rsidRDefault="00F97163" w:rsidP="00F9716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are aware of policies and procedures and evidence of compliance is maintained</w:t>
            </w:r>
          </w:p>
          <w:p w14:paraId="66678DEF" w14:textId="48A84AD3" w:rsidR="009B2617" w:rsidRDefault="009B2617" w:rsidP="00F9716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meetings are held with managers and teams from other Tangentyere Divisions</w:t>
            </w:r>
          </w:p>
          <w:p w14:paraId="57F12582" w14:textId="77777777" w:rsidR="00A17555" w:rsidRDefault="005B505E" w:rsidP="00F13A3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05E">
              <w:t>TTAK operates to ensure Tangentyere takes an integrated, holistic approach to supporting our young people</w:t>
            </w:r>
          </w:p>
          <w:p w14:paraId="5938D98C" w14:textId="7B4B6354" w:rsidR="009B2617" w:rsidRPr="00042E1E" w:rsidRDefault="009B2617" w:rsidP="009B261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42E1E">
              <w:rPr>
                <w:szCs w:val="20"/>
              </w:rPr>
              <w:lastRenderedPageBreak/>
              <w:t>All aspects of the Division are compliant with all relevant regulations and legislation</w:t>
            </w:r>
          </w:p>
          <w:p w14:paraId="45D74B62" w14:textId="14446EE8" w:rsidR="009B2617" w:rsidRPr="00481673" w:rsidRDefault="009B2617" w:rsidP="009B261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BC0">
              <w:rPr>
                <w:szCs w:val="20"/>
              </w:rPr>
              <w:t>Staff training register maintained and updated to ensure that all relevant staff have received appropriate training on all relevant</w:t>
            </w:r>
            <w:r>
              <w:rPr>
                <w:szCs w:val="20"/>
              </w:rPr>
              <w:t xml:space="preserve"> regulations and</w:t>
            </w:r>
            <w:r w:rsidRPr="00425BC0">
              <w:rPr>
                <w:szCs w:val="20"/>
              </w:rPr>
              <w:t xml:space="preserve"> legislation</w:t>
            </w:r>
          </w:p>
        </w:tc>
      </w:tr>
      <w:tr w:rsidR="0075609A" w14:paraId="5AEA9E80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58F4C61" w14:textId="77777777" w:rsidR="0075609A" w:rsidRPr="00115810" w:rsidRDefault="0075609A" w:rsidP="0075609A">
            <w:pPr>
              <w:jc w:val="both"/>
            </w:pPr>
            <w:r w:rsidRPr="00115810">
              <w:lastRenderedPageBreak/>
              <w:t xml:space="preserve">Implement and evaluate the Alice Springs Town Camps Child and Family Centre within the allocated timeframes, </w:t>
            </w:r>
            <w:proofErr w:type="gramStart"/>
            <w:r w:rsidRPr="00115810">
              <w:t>budget</w:t>
            </w:r>
            <w:proofErr w:type="gramEnd"/>
            <w:r w:rsidRPr="00115810">
              <w:t xml:space="preserve"> and local Aboriginal governance structure.</w:t>
            </w:r>
          </w:p>
          <w:p w14:paraId="429A46BB" w14:textId="5EB80633" w:rsidR="0075609A" w:rsidRPr="00115810" w:rsidRDefault="0075609A" w:rsidP="0075609A">
            <w:pPr>
              <w:pStyle w:val="ListParagrap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Plan, implement and evaluate the </w:t>
            </w:r>
            <w:r w:rsidRPr="00C654A0">
              <w:rPr>
                <w:b w:val="0"/>
                <w:bCs w:val="0"/>
              </w:rPr>
              <w:t xml:space="preserve">approved </w:t>
            </w:r>
            <w:r>
              <w:rPr>
                <w:b w:val="0"/>
                <w:bCs w:val="0"/>
              </w:rPr>
              <w:t>Child and Family Centre</w:t>
            </w:r>
            <w:r w:rsidRPr="00C654A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community-driven plans, in accordance with the program outcomes, timeframes and budget</w:t>
            </w:r>
          </w:p>
          <w:p w14:paraId="54D2ABD7" w14:textId="3E75FBE3" w:rsidR="0075609A" w:rsidRPr="00C654A0" w:rsidRDefault="0075609A" w:rsidP="0075609A">
            <w:pPr>
              <w:pStyle w:val="ListParagrap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Recruitment and support of relevant and appropriate staff</w:t>
            </w:r>
          </w:p>
          <w:p w14:paraId="3398508C" w14:textId="77777777" w:rsidR="0075609A" w:rsidRPr="007660F7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453499">
              <w:rPr>
                <w:b w:val="0"/>
                <w:bCs w:val="0"/>
                <w:szCs w:val="20"/>
              </w:rPr>
              <w:t>Identify new funding opportunities</w:t>
            </w:r>
            <w:r>
              <w:rPr>
                <w:b w:val="0"/>
                <w:bCs w:val="0"/>
                <w:szCs w:val="20"/>
              </w:rPr>
              <w:t xml:space="preserve"> to extend service delivery and fill service gaps identified </w:t>
            </w:r>
          </w:p>
          <w:p w14:paraId="7556D1D0" w14:textId="77777777" w:rsidR="0075609A" w:rsidRPr="00115810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315B8B">
              <w:rPr>
                <w:b w:val="0"/>
                <w:bCs w:val="0"/>
                <w:szCs w:val="20"/>
              </w:rPr>
              <w:t xml:space="preserve">Prepare funding </w:t>
            </w:r>
            <w:r w:rsidRPr="00115810">
              <w:rPr>
                <w:b w:val="0"/>
                <w:bCs w:val="0"/>
                <w:szCs w:val="20"/>
              </w:rPr>
              <w:t>applications for new and existing sites as appropriate</w:t>
            </w:r>
          </w:p>
          <w:p w14:paraId="7FEEF168" w14:textId="1EBC194B" w:rsidR="0075609A" w:rsidRPr="00115810" w:rsidRDefault="0075609A" w:rsidP="0075609A">
            <w:pPr>
              <w:pStyle w:val="ListParagraph"/>
            </w:pPr>
            <w:r w:rsidRPr="00115810">
              <w:rPr>
                <w:b w:val="0"/>
                <w:bCs w:val="0"/>
              </w:rPr>
              <w:t>Design and operate programs in collaboration with community members</w:t>
            </w:r>
          </w:p>
        </w:tc>
        <w:tc>
          <w:tcPr>
            <w:tcW w:w="5103" w:type="dxa"/>
          </w:tcPr>
          <w:p w14:paraId="58892912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0F9720E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C9946C0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F3BE80D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8420C51" w14:textId="51026337" w:rsidR="0075609A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Child and Family Centre model is operational and in delivering on outcomes</w:t>
            </w:r>
          </w:p>
          <w:p w14:paraId="18DF7837" w14:textId="77777777" w:rsidR="0075609A" w:rsidRPr="00C94577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94577">
              <w:rPr>
                <w:szCs w:val="20"/>
              </w:rPr>
              <w:t>New funding opportunities are identified to extend service delivery and fill service gaps</w:t>
            </w:r>
          </w:p>
          <w:p w14:paraId="501381F6" w14:textId="77777777" w:rsidR="0075609A" w:rsidRPr="007660F7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660F7">
              <w:rPr>
                <w:szCs w:val="20"/>
              </w:rPr>
              <w:t>Applications are submitted within deadlines</w:t>
            </w:r>
          </w:p>
          <w:p w14:paraId="176DAC1C" w14:textId="77777777" w:rsidR="0075609A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Funding for existing programs is renegotiated prior to the end of contracts</w:t>
            </w:r>
          </w:p>
          <w:p w14:paraId="65707DAB" w14:textId="77777777" w:rsidR="0075609A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program has documented policies, procedures, and program manuals</w:t>
            </w:r>
          </w:p>
          <w:p w14:paraId="2791FE9C" w14:textId="77777777" w:rsidR="0075609A" w:rsidRDefault="0075609A" w:rsidP="00756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B01A38" w14:textId="01C7066B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5609A" w14:paraId="40F6507D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5E32DA4" w14:textId="77777777" w:rsidR="0075609A" w:rsidRPr="0075609A" w:rsidRDefault="0075609A" w:rsidP="0075609A">
            <w:pPr>
              <w:jc w:val="both"/>
            </w:pPr>
            <w:r w:rsidRPr="0075609A">
              <w:t>Strengthen the suite of learning programs for children and young people and expand to support learning outcomes for adults, in accordance with community-driven identified service gaps, meet program outcomes and compliance with relevant regulations and legislation.</w:t>
            </w:r>
          </w:p>
          <w:p w14:paraId="09CFD597" w14:textId="539BE638" w:rsidR="0075609A" w:rsidRPr="0075609A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Ensure the suite of learning programs </w:t>
            </w:r>
            <w:r w:rsidRPr="00453499">
              <w:rPr>
                <w:b w:val="0"/>
                <w:bCs w:val="0"/>
              </w:rPr>
              <w:t>meet program outcomes and compliance with relevant regulations and legislation</w:t>
            </w:r>
          </w:p>
          <w:p w14:paraId="557AA4C9" w14:textId="5F51DED9" w:rsidR="0075609A" w:rsidRPr="007660F7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453499">
              <w:rPr>
                <w:b w:val="0"/>
                <w:bCs w:val="0"/>
                <w:szCs w:val="20"/>
              </w:rPr>
              <w:t>Identify new funding opportunities</w:t>
            </w:r>
            <w:r>
              <w:rPr>
                <w:b w:val="0"/>
                <w:bCs w:val="0"/>
                <w:szCs w:val="20"/>
              </w:rPr>
              <w:t xml:space="preserve"> to extend service delivery and fill service gaps identified by Local Decision Making (LDM), including playgroups and adult learning</w:t>
            </w:r>
          </w:p>
          <w:p w14:paraId="5D10842A" w14:textId="77777777" w:rsidR="0075609A" w:rsidRPr="007660F7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315B8B">
              <w:rPr>
                <w:b w:val="0"/>
                <w:bCs w:val="0"/>
                <w:szCs w:val="20"/>
              </w:rPr>
              <w:t>Prepare funding applications for new and existing programs</w:t>
            </w:r>
          </w:p>
          <w:p w14:paraId="5DAB3498" w14:textId="77777777" w:rsidR="0075609A" w:rsidRPr="00F97163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Design and operate programs in collaboration with community members</w:t>
            </w:r>
          </w:p>
          <w:p w14:paraId="0C0D964B" w14:textId="77777777" w:rsidR="0075609A" w:rsidRPr="009B2617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D</w:t>
            </w:r>
            <w:r w:rsidRPr="00F97163">
              <w:rPr>
                <w:b w:val="0"/>
                <w:bCs w:val="0"/>
                <w:szCs w:val="20"/>
              </w:rPr>
              <w:t xml:space="preserve">evelop and implement best practice policies and procedures for the Division </w:t>
            </w:r>
          </w:p>
          <w:p w14:paraId="004B8461" w14:textId="77777777" w:rsidR="0075609A" w:rsidRPr="0075609A" w:rsidRDefault="0075609A" w:rsidP="0075609A">
            <w:pPr>
              <w:pStyle w:val="ListParagraph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lastRenderedPageBreak/>
              <w:t xml:space="preserve">Lead and </w:t>
            </w:r>
            <w:r w:rsidRPr="00453499">
              <w:rPr>
                <w:b w:val="0"/>
                <w:bCs w:val="0"/>
                <w:szCs w:val="20"/>
              </w:rPr>
              <w:t>participate in regular meetings with other division managers to ensure high impact and place-</w:t>
            </w:r>
            <w:r w:rsidRPr="0075609A">
              <w:rPr>
                <w:szCs w:val="20"/>
              </w:rPr>
              <w:t xml:space="preserve">based service delivery </w:t>
            </w:r>
          </w:p>
          <w:p w14:paraId="6C223B80" w14:textId="77777777" w:rsidR="0075609A" w:rsidRPr="0075609A" w:rsidRDefault="0075609A" w:rsidP="0075609A">
            <w:pPr>
              <w:pStyle w:val="ListParagraph"/>
            </w:pPr>
            <w:r w:rsidRPr="0075609A">
              <w:t>Participate in Tangentyere Team Around Kids (TTAK) meetings</w:t>
            </w:r>
          </w:p>
          <w:p w14:paraId="56CA74BD" w14:textId="78519B87" w:rsidR="0075609A" w:rsidRPr="00115810" w:rsidRDefault="0075609A" w:rsidP="0075609A">
            <w:pPr>
              <w:pStyle w:val="ListParagraph"/>
            </w:pPr>
            <w:r w:rsidRPr="0075609A">
              <w:t>Ensure all aspects of the Division are compliant with all relevant regulations and legislation</w:t>
            </w:r>
          </w:p>
        </w:tc>
        <w:tc>
          <w:tcPr>
            <w:tcW w:w="5103" w:type="dxa"/>
          </w:tcPr>
          <w:p w14:paraId="6DC88632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0D12B9E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33832531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93685A4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BB1D14C" w14:textId="189D3C02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learning programs operate regularly, and appropriately within an integrated service delivery model, and are compliant with relevant regulations and legislation</w:t>
            </w:r>
          </w:p>
          <w:p w14:paraId="7FB73FF3" w14:textId="77777777" w:rsidR="0075609A" w:rsidRPr="00C94577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94577">
              <w:rPr>
                <w:szCs w:val="20"/>
              </w:rPr>
              <w:t>New funding opportunities are identified to extend service delivery and fill service gaps</w:t>
            </w:r>
          </w:p>
          <w:p w14:paraId="341D4A55" w14:textId="77777777" w:rsidR="0075609A" w:rsidRPr="007660F7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60F7">
              <w:rPr>
                <w:szCs w:val="20"/>
              </w:rPr>
              <w:t>Applications are submitted within deadlines</w:t>
            </w:r>
          </w:p>
          <w:p w14:paraId="62B97EDC" w14:textId="77777777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for existing programs is renegotiated prior to the end of contracts</w:t>
            </w:r>
          </w:p>
          <w:p w14:paraId="0144B1EA" w14:textId="77777777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programs have documented policies, procedures, and program manuals</w:t>
            </w:r>
          </w:p>
          <w:p w14:paraId="436A1861" w14:textId="77777777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are aware of policies and procedures and evidence of compliance is maintained</w:t>
            </w:r>
          </w:p>
          <w:p w14:paraId="583607D2" w14:textId="77777777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meetings are held with managers and teams from other Tangentyere Divisions</w:t>
            </w:r>
          </w:p>
          <w:p w14:paraId="2BD6ECA4" w14:textId="77777777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05E">
              <w:t>TTAK operates to ensure Tangentyere takes an integrated, holistic approach to supporting our young people</w:t>
            </w:r>
          </w:p>
          <w:p w14:paraId="6F4111E3" w14:textId="77777777" w:rsidR="0075609A" w:rsidRPr="00042E1E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42E1E">
              <w:rPr>
                <w:szCs w:val="20"/>
              </w:rPr>
              <w:lastRenderedPageBreak/>
              <w:t>All aspects of the Division are compliant with all relevant regulations and legislation</w:t>
            </w:r>
          </w:p>
          <w:p w14:paraId="2FED62DC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5609A" w14:paraId="5C4DCC4B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F7FBA26" w14:textId="3D04AEBF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rPr>
                <w:b w:val="0"/>
                <w:bCs w:val="0"/>
                <w:szCs w:val="20"/>
              </w:rPr>
            </w:pPr>
            <w:bookmarkStart w:id="4" w:name="_Hlk78966956"/>
            <w:r w:rsidRPr="003B3CE7">
              <w:lastRenderedPageBreak/>
              <w:t xml:space="preserve">Provide high-level specialist and strategic policy advice to the Office of the Chief Executive and </w:t>
            </w:r>
            <w:r>
              <w:t xml:space="preserve">Tangentyere </w:t>
            </w:r>
            <w:r w:rsidRPr="003B3CE7">
              <w:t>Board</w:t>
            </w:r>
            <w:r>
              <w:t xml:space="preserve"> of Directors</w:t>
            </w:r>
            <w:r w:rsidRPr="003B3CE7">
              <w:t xml:space="preserve"> on </w:t>
            </w:r>
            <w:r>
              <w:t xml:space="preserve">relevant priority areas and government enquiries (including community development and education), </w:t>
            </w:r>
            <w:r w:rsidRPr="003B3CE7">
              <w:t>and service delivery issues</w:t>
            </w:r>
            <w:r w:rsidRPr="00425BC0">
              <w:rPr>
                <w:szCs w:val="20"/>
              </w:rPr>
              <w:t>.</w:t>
            </w:r>
            <w:bookmarkEnd w:id="4"/>
          </w:p>
          <w:p w14:paraId="5C9CD850" w14:textId="0F7BB9EB" w:rsidR="0075609A" w:rsidRPr="00B212E5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F97163">
              <w:rPr>
                <w:b w:val="0"/>
                <w:bCs w:val="0"/>
                <w:szCs w:val="20"/>
              </w:rPr>
              <w:t>Prepare high-quality policy papers, submissions and issues papers for the CEO and Board</w:t>
            </w:r>
          </w:p>
          <w:p w14:paraId="4605FDEF" w14:textId="08234CBB" w:rsidR="0075609A" w:rsidRPr="00B212E5" w:rsidRDefault="0075609A" w:rsidP="0075609A">
            <w:pPr>
              <w:rPr>
                <w:szCs w:val="20"/>
              </w:rPr>
            </w:pPr>
          </w:p>
        </w:tc>
        <w:tc>
          <w:tcPr>
            <w:tcW w:w="5103" w:type="dxa"/>
          </w:tcPr>
          <w:p w14:paraId="41BD7CDE" w14:textId="5ADF7CEE" w:rsidR="0075609A" w:rsidRDefault="0075609A" w:rsidP="00756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94577">
              <w:rPr>
                <w:szCs w:val="20"/>
              </w:rPr>
              <w:t xml:space="preserve"> </w:t>
            </w:r>
          </w:p>
          <w:p w14:paraId="4AC8A953" w14:textId="0F14C074" w:rsidR="0075609A" w:rsidRDefault="0075609A" w:rsidP="00756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A27D9D0" w14:textId="77777777" w:rsidR="0075609A" w:rsidRPr="00C94577" w:rsidRDefault="0075609A" w:rsidP="00756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EEB84AD" w14:textId="138900C4" w:rsidR="0075609A" w:rsidRPr="00481673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0"/>
              </w:rPr>
              <w:t>High-</w:t>
            </w:r>
            <w:r w:rsidRPr="00425BC0">
              <w:rPr>
                <w:szCs w:val="20"/>
              </w:rPr>
              <w:t>quality policy papers, submissions and issues papers</w:t>
            </w:r>
            <w:r>
              <w:rPr>
                <w:szCs w:val="20"/>
              </w:rPr>
              <w:t xml:space="preserve"> are</w:t>
            </w:r>
            <w:r w:rsidRPr="00425BC0">
              <w:rPr>
                <w:szCs w:val="20"/>
              </w:rPr>
              <w:t xml:space="preserve"> presented</w:t>
            </w:r>
            <w:r>
              <w:rPr>
                <w:szCs w:val="20"/>
              </w:rPr>
              <w:t xml:space="preserve"> in a timely manner</w:t>
            </w:r>
          </w:p>
        </w:tc>
      </w:tr>
      <w:tr w:rsidR="0075609A" w14:paraId="6C902042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9498D1F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rPr>
                <w:b w:val="0"/>
                <w:bCs w:val="0"/>
              </w:rPr>
            </w:pPr>
            <w:r w:rsidRPr="00970317">
              <w:t>Plan and implement staff support and development opportunities to deliver high quality programs and services for Town Camp residents in their communities.</w:t>
            </w:r>
          </w:p>
          <w:p w14:paraId="05B7A885" w14:textId="77777777" w:rsidR="0075609A" w:rsidRPr="00315B8B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042E1E">
              <w:rPr>
                <w:b w:val="0"/>
                <w:bCs w:val="0"/>
                <w:szCs w:val="20"/>
              </w:rPr>
              <w:t>Provide ongoing training to all relevant staff on Tangentyere’s responsibilities under relevant regulations and legislation</w:t>
            </w:r>
          </w:p>
          <w:p w14:paraId="53CF174D" w14:textId="2CA0A0E7" w:rsidR="0075609A" w:rsidRPr="003B3CE7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</w:pPr>
          </w:p>
        </w:tc>
        <w:tc>
          <w:tcPr>
            <w:tcW w:w="5103" w:type="dxa"/>
          </w:tcPr>
          <w:p w14:paraId="443A5DEB" w14:textId="71C34931" w:rsidR="0075609A" w:rsidRPr="009F2EB4" w:rsidRDefault="0075609A" w:rsidP="0075609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Ongoing training is scheduled for all staff</w:t>
            </w:r>
          </w:p>
          <w:p w14:paraId="6619A242" w14:textId="77777777" w:rsidR="0075609A" w:rsidRPr="009F2EB4" w:rsidRDefault="0075609A" w:rsidP="0075609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All staff </w:t>
            </w:r>
            <w:proofErr w:type="gramStart"/>
            <w:r>
              <w:t>have  regular</w:t>
            </w:r>
            <w:proofErr w:type="gramEnd"/>
            <w:r>
              <w:t xml:space="preserve">  debriefing and supervision opportunities that are minutes and documented</w:t>
            </w:r>
          </w:p>
          <w:p w14:paraId="4ABDC089" w14:textId="2F1185CE" w:rsidR="0075609A" w:rsidRPr="009F2EB4" w:rsidRDefault="0075609A" w:rsidP="0075609A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Opportunities for training and staff </w:t>
            </w:r>
            <w:proofErr w:type="gramStart"/>
            <w:r>
              <w:t>support  organised</w:t>
            </w:r>
            <w:proofErr w:type="gramEnd"/>
            <w:r>
              <w:t xml:space="preserve">  by other Division managers are considered!</w:t>
            </w:r>
          </w:p>
        </w:tc>
      </w:tr>
      <w:tr w:rsidR="0075609A" w14:paraId="45FD3C9B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1764ECE" w14:textId="77777777" w:rsidR="0075609A" w:rsidRPr="009F7121" w:rsidRDefault="0075609A" w:rsidP="0075609A">
            <w:pPr>
              <w:ind w:left="253"/>
              <w:jc w:val="both"/>
            </w:pPr>
            <w:r w:rsidRPr="009F7121">
              <w:t>Actively lead internal, and oversee external, program reviews and evaluations.</w:t>
            </w:r>
          </w:p>
          <w:p w14:paraId="5E67690F" w14:textId="7957CAA0" w:rsidR="0075609A" w:rsidRPr="003743CD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C94577">
              <w:rPr>
                <w:b w:val="0"/>
                <w:bCs w:val="0"/>
                <w:szCs w:val="20"/>
              </w:rPr>
              <w:t xml:space="preserve">Review </w:t>
            </w:r>
            <w:r>
              <w:rPr>
                <w:b w:val="0"/>
                <w:bCs w:val="0"/>
                <w:szCs w:val="20"/>
              </w:rPr>
              <w:t xml:space="preserve">the efficiency, effectiveness, and relevance of all </w:t>
            </w:r>
            <w:r w:rsidRPr="00C94577">
              <w:rPr>
                <w:b w:val="0"/>
                <w:bCs w:val="0"/>
                <w:szCs w:val="20"/>
              </w:rPr>
              <w:t>programs</w:t>
            </w:r>
          </w:p>
          <w:p w14:paraId="33D28CDE" w14:textId="0084896C" w:rsidR="0075609A" w:rsidRPr="00C94577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E</w:t>
            </w:r>
            <w:r w:rsidRPr="00C94577">
              <w:rPr>
                <w:b w:val="0"/>
                <w:bCs w:val="0"/>
                <w:szCs w:val="20"/>
              </w:rPr>
              <w:t>nsure program models reflect best practice guidelines</w:t>
            </w:r>
          </w:p>
          <w:p w14:paraId="02302085" w14:textId="77777777" w:rsidR="0075609A" w:rsidRDefault="0075609A" w:rsidP="0075609A">
            <w:pPr>
              <w:pStyle w:val="ListParagraph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>Make recommendations to OCE for program improvement</w:t>
            </w:r>
          </w:p>
          <w:p w14:paraId="6138EA85" w14:textId="7DA5E909" w:rsidR="0075609A" w:rsidRPr="00A17555" w:rsidRDefault="0075609A" w:rsidP="0075609A">
            <w:pPr>
              <w:pStyle w:val="ListParagraph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>Facilitate external program evaluations as contractually required and ensure they’re conducted in a culturally appropriate manner</w:t>
            </w:r>
          </w:p>
        </w:tc>
        <w:tc>
          <w:tcPr>
            <w:tcW w:w="5103" w:type="dxa"/>
          </w:tcPr>
          <w:p w14:paraId="6D416B61" w14:textId="6052E4CB" w:rsidR="0075609A" w:rsidRDefault="0075609A" w:rsidP="00756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720281E" w14:textId="77777777" w:rsidR="0075609A" w:rsidRPr="003743CD" w:rsidRDefault="0075609A" w:rsidP="00756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B54EB98" w14:textId="59F2F2EF" w:rsidR="0075609A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Programs are efficient, effective, and relevant</w:t>
            </w:r>
          </w:p>
          <w:p w14:paraId="4E4BFDE7" w14:textId="77777777" w:rsidR="0075609A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models reflect best practice guidelines</w:t>
            </w:r>
          </w:p>
          <w:p w14:paraId="09EE6FA3" w14:textId="77777777" w:rsidR="0075609A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OCE receives recommendations for program improvements</w:t>
            </w:r>
          </w:p>
          <w:p w14:paraId="5F89D6AB" w14:textId="3AAD5B0E" w:rsidR="0075609A" w:rsidRPr="00481673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External program evaluations are conducted in an efficient and culturally appropriate manner</w:t>
            </w:r>
          </w:p>
        </w:tc>
      </w:tr>
      <w:tr w:rsidR="0075609A" w14:paraId="3C92E0A6" w14:textId="77777777" w:rsidTr="00E67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8089754" w14:textId="77777777" w:rsidR="0075609A" w:rsidRPr="00B212E5" w:rsidRDefault="0075609A" w:rsidP="0075609A">
            <w:pPr>
              <w:ind w:left="284"/>
              <w:jc w:val="both"/>
            </w:pPr>
            <w:r w:rsidRPr="00B212E5">
              <w:t>Develop and strengthen effective relationships with key stakeholders including NT and Commonwealth Governments &amp; NGOs, and community and client relationships.</w:t>
            </w:r>
          </w:p>
          <w:p w14:paraId="4D211C8C" w14:textId="669C5082" w:rsidR="0075609A" w:rsidRPr="00697658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697658">
              <w:rPr>
                <w:b w:val="0"/>
                <w:bCs w:val="0"/>
                <w:szCs w:val="20"/>
              </w:rPr>
              <w:t xml:space="preserve">Act as the key interface with key </w:t>
            </w:r>
            <w:r>
              <w:rPr>
                <w:b w:val="0"/>
                <w:bCs w:val="0"/>
                <w:szCs w:val="20"/>
              </w:rPr>
              <w:t xml:space="preserve">stakeholders and partners </w:t>
            </w:r>
            <w:r w:rsidRPr="00697658">
              <w:rPr>
                <w:b w:val="0"/>
                <w:bCs w:val="0"/>
                <w:szCs w:val="20"/>
              </w:rPr>
              <w:t>at the senior level</w:t>
            </w:r>
          </w:p>
          <w:p w14:paraId="0A510679" w14:textId="24B76111" w:rsidR="0075609A" w:rsidRPr="00697658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697658">
              <w:rPr>
                <w:b w:val="0"/>
                <w:bCs w:val="0"/>
                <w:szCs w:val="20"/>
              </w:rPr>
              <w:t>F</w:t>
            </w:r>
            <w:r>
              <w:rPr>
                <w:b w:val="0"/>
                <w:bCs w:val="0"/>
                <w:szCs w:val="20"/>
              </w:rPr>
              <w:t>oster</w:t>
            </w:r>
            <w:r w:rsidRPr="00697658">
              <w:rPr>
                <w:b w:val="0"/>
                <w:bCs w:val="0"/>
                <w:szCs w:val="20"/>
              </w:rPr>
              <w:t xml:space="preserve"> cooperative working relationships and partnerships</w:t>
            </w:r>
          </w:p>
          <w:p w14:paraId="221CA8E4" w14:textId="3AF9E875" w:rsidR="0075609A" w:rsidRDefault="0075609A" w:rsidP="0075609A">
            <w:pPr>
              <w:pStyle w:val="ListParagraph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lastRenderedPageBreak/>
              <w:t>Participate in LDM activities</w:t>
            </w:r>
          </w:p>
          <w:p w14:paraId="187218CF" w14:textId="77777777" w:rsidR="0075609A" w:rsidRPr="00B212E5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 w:rsidRPr="00611B67">
              <w:rPr>
                <w:b w:val="0"/>
                <w:bCs w:val="0"/>
                <w:szCs w:val="20"/>
              </w:rPr>
              <w:t>Seek, record</w:t>
            </w:r>
            <w:r>
              <w:rPr>
                <w:b w:val="0"/>
                <w:bCs w:val="0"/>
                <w:szCs w:val="20"/>
              </w:rPr>
              <w:t>,</w:t>
            </w:r>
            <w:r w:rsidRPr="00611B67">
              <w:rPr>
                <w:b w:val="0"/>
                <w:bCs w:val="0"/>
                <w:szCs w:val="20"/>
              </w:rPr>
              <w:t xml:space="preserve"> and respond to client feedback</w:t>
            </w:r>
          </w:p>
          <w:p w14:paraId="29CB8331" w14:textId="2EA67146" w:rsidR="0075609A" w:rsidRPr="00611B67" w:rsidRDefault="0075609A" w:rsidP="0075609A">
            <w:pPr>
              <w:pStyle w:val="ListParagrap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Regularly engage with Town Camp residents in Community Centres, as appropriate</w:t>
            </w:r>
          </w:p>
        </w:tc>
        <w:tc>
          <w:tcPr>
            <w:tcW w:w="5103" w:type="dxa"/>
          </w:tcPr>
          <w:p w14:paraId="2D4CAA30" w14:textId="77777777" w:rsidR="0075609A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0364220D" w14:textId="77777777" w:rsidR="0075609A" w:rsidRPr="00611B67" w:rsidRDefault="0075609A" w:rsidP="0075609A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7E971965" w14:textId="797472C6" w:rsidR="0075609A" w:rsidRPr="00425BC0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25BC0">
              <w:rPr>
                <w:szCs w:val="20"/>
              </w:rPr>
              <w:t xml:space="preserve">Relationships with </w:t>
            </w:r>
            <w:r>
              <w:rPr>
                <w:szCs w:val="20"/>
              </w:rPr>
              <w:t>k</w:t>
            </w:r>
            <w:r w:rsidRPr="00425BC0">
              <w:rPr>
                <w:szCs w:val="20"/>
              </w:rPr>
              <w:t xml:space="preserve">ey stakeholders and </w:t>
            </w:r>
            <w:r>
              <w:rPr>
                <w:szCs w:val="20"/>
              </w:rPr>
              <w:t>partners</w:t>
            </w:r>
            <w:r w:rsidRPr="00425BC0">
              <w:rPr>
                <w:szCs w:val="20"/>
              </w:rPr>
              <w:t xml:space="preserve"> are closely and effectively monitored/managed to ensure any potential risks/issues are identified.</w:t>
            </w:r>
          </w:p>
          <w:p w14:paraId="1832E760" w14:textId="77777777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97658">
              <w:rPr>
                <w:szCs w:val="20"/>
              </w:rPr>
              <w:t>Tangentyere is represented at all relevant interagency meetings</w:t>
            </w:r>
          </w:p>
          <w:p w14:paraId="0AE621B3" w14:textId="77777777" w:rsidR="0075609A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lastRenderedPageBreak/>
              <w:t>The Division’s work is informed by, and promotes LDM</w:t>
            </w:r>
          </w:p>
          <w:p w14:paraId="7F74BD66" w14:textId="480AA853" w:rsidR="0075609A" w:rsidRPr="00A17555" w:rsidRDefault="0075609A" w:rsidP="0075609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Client satisfaction is assessed, and feedback is used to improve program quality</w:t>
            </w:r>
          </w:p>
        </w:tc>
      </w:tr>
      <w:tr w:rsidR="0075609A" w14:paraId="6035D478" w14:textId="77777777" w:rsidTr="00E6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FA3455E" w14:textId="066A58C3" w:rsidR="0075609A" w:rsidRPr="00481673" w:rsidRDefault="0075609A" w:rsidP="0075609A">
            <w:pPr>
              <w:pStyle w:val="ListParagraph"/>
              <w:numPr>
                <w:ilvl w:val="0"/>
                <w:numId w:val="0"/>
              </w:numPr>
              <w:ind w:left="284"/>
            </w:pPr>
            <w:r w:rsidRPr="00481673">
              <w:lastRenderedPageBreak/>
              <w:t>Assist with achieving quality management objectives across the organisation.</w:t>
            </w:r>
          </w:p>
        </w:tc>
        <w:tc>
          <w:tcPr>
            <w:tcW w:w="5103" w:type="dxa"/>
          </w:tcPr>
          <w:p w14:paraId="25A9051C" w14:textId="05820E3D" w:rsidR="0075609A" w:rsidRPr="00481673" w:rsidRDefault="0075609A" w:rsidP="0075609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1673">
              <w:t>Commitment to the Tangentyere Council Quality Management Objectives.</w:t>
            </w:r>
          </w:p>
        </w:tc>
      </w:tr>
    </w:tbl>
    <w:p w14:paraId="251D3D03" w14:textId="77777777" w:rsidR="00F13A31" w:rsidRDefault="00F13A31">
      <w:pPr>
        <w:spacing w:before="0" w:line="240" w:lineRule="auto"/>
        <w:rPr>
          <w:color w:val="992008" w:themeColor="text2"/>
          <w:sz w:val="36"/>
          <w:szCs w:val="36"/>
        </w:rPr>
      </w:pPr>
      <w:r>
        <w:br w:type="page"/>
      </w:r>
    </w:p>
    <w:p w14:paraId="3A8759C2" w14:textId="4E8D7DBB" w:rsidR="0097420F" w:rsidRPr="000D5457" w:rsidRDefault="0097420F" w:rsidP="000D5457">
      <w:pPr>
        <w:pStyle w:val="Heading1"/>
      </w:pPr>
      <w:r w:rsidRPr="000D5457">
        <w:lastRenderedPageBreak/>
        <w:t>Relationships</w:t>
      </w:r>
    </w:p>
    <w:p w14:paraId="606BA363" w14:textId="5735BB76" w:rsidR="0092472F" w:rsidRPr="0092472F" w:rsidRDefault="0097420F" w:rsidP="00BD054A">
      <w:pPr>
        <w:pStyle w:val="Sub-Header"/>
      </w:pPr>
      <w:r w:rsidRPr="00BD054A">
        <w:t>Internal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  <w:gridCol w:w="5945"/>
      </w:tblGrid>
      <w:tr w:rsidR="007D130F" w:rsidRPr="0092472F" w14:paraId="6934AD08" w14:textId="77777777" w:rsidTr="00D91FF4">
        <w:tc>
          <w:tcPr>
            <w:tcW w:w="4395" w:type="dxa"/>
          </w:tcPr>
          <w:p w14:paraId="49F82FBB" w14:textId="218B18F8" w:rsidR="000E3238" w:rsidRPr="0092472F" w:rsidRDefault="007D130F" w:rsidP="000E3238">
            <w:pPr>
              <w:pStyle w:val="ListParagraph"/>
            </w:pPr>
            <w:r>
              <w:t>Office of the Chief Executive</w:t>
            </w:r>
            <w:r w:rsidR="00DB4FCF">
              <w:t xml:space="preserve"> (OCE)</w:t>
            </w:r>
          </w:p>
        </w:tc>
        <w:tc>
          <w:tcPr>
            <w:tcW w:w="5945" w:type="dxa"/>
          </w:tcPr>
          <w:p w14:paraId="514BEFA0" w14:textId="3C6AF4D4" w:rsidR="007D130F" w:rsidRPr="0092472F" w:rsidRDefault="000E3238" w:rsidP="00D91FF4">
            <w:pPr>
              <w:pStyle w:val="ListParagraph"/>
            </w:pPr>
            <w:r>
              <w:t>Tangentyere Employment Services</w:t>
            </w:r>
          </w:p>
        </w:tc>
      </w:tr>
      <w:tr w:rsidR="007D130F" w:rsidRPr="0092472F" w14:paraId="435FD6D9" w14:textId="77777777" w:rsidTr="00D91FF4">
        <w:tc>
          <w:tcPr>
            <w:tcW w:w="4395" w:type="dxa"/>
          </w:tcPr>
          <w:p w14:paraId="24DEF8EE" w14:textId="5244B792" w:rsidR="007D130F" w:rsidRPr="0092472F" w:rsidRDefault="003E226B" w:rsidP="00D91FF4">
            <w:pPr>
              <w:pStyle w:val="ListParagraph"/>
            </w:pPr>
            <w:r>
              <w:t>Youth and Community Safety</w:t>
            </w:r>
            <w:r w:rsidR="00A5709C">
              <w:t xml:space="preserve"> Division</w:t>
            </w:r>
          </w:p>
        </w:tc>
        <w:tc>
          <w:tcPr>
            <w:tcW w:w="5945" w:type="dxa"/>
          </w:tcPr>
          <w:p w14:paraId="190080F4" w14:textId="7A31B3F2" w:rsidR="007D130F" w:rsidRPr="0092472F" w:rsidRDefault="000E3238" w:rsidP="00D91FF4">
            <w:pPr>
              <w:pStyle w:val="ListParagraph"/>
            </w:pPr>
            <w:r>
              <w:t>Tangentyere Design</w:t>
            </w:r>
          </w:p>
        </w:tc>
      </w:tr>
      <w:tr w:rsidR="007D130F" w:rsidRPr="0092472F" w14:paraId="3D83D2E1" w14:textId="77777777" w:rsidTr="00D91FF4">
        <w:tc>
          <w:tcPr>
            <w:tcW w:w="4395" w:type="dxa"/>
          </w:tcPr>
          <w:p w14:paraId="4EC2243D" w14:textId="0D36A269" w:rsidR="007D130F" w:rsidRPr="0092472F" w:rsidRDefault="000E3238" w:rsidP="00D91FF4">
            <w:pPr>
              <w:pStyle w:val="ListParagraph"/>
            </w:pPr>
            <w:r>
              <w:t xml:space="preserve">Community </w:t>
            </w:r>
            <w:r w:rsidR="00A5709C">
              <w:t xml:space="preserve">and </w:t>
            </w:r>
            <w:r>
              <w:t>Social Services</w:t>
            </w:r>
          </w:p>
        </w:tc>
        <w:tc>
          <w:tcPr>
            <w:tcW w:w="5945" w:type="dxa"/>
          </w:tcPr>
          <w:p w14:paraId="08F51719" w14:textId="406D5BE1" w:rsidR="007D130F" w:rsidRPr="0092472F" w:rsidRDefault="000E3238" w:rsidP="00D91FF4">
            <w:pPr>
              <w:pStyle w:val="ListParagraph"/>
            </w:pPr>
            <w:r>
              <w:t>Tangentyere Constructions</w:t>
            </w:r>
          </w:p>
        </w:tc>
      </w:tr>
      <w:tr w:rsidR="007D130F" w:rsidRPr="0092472F" w14:paraId="0D5F35CB" w14:textId="77777777" w:rsidTr="00D91FF4">
        <w:tc>
          <w:tcPr>
            <w:tcW w:w="4395" w:type="dxa"/>
          </w:tcPr>
          <w:p w14:paraId="053DCF71" w14:textId="0EF5788E" w:rsidR="007D130F" w:rsidRPr="0092472F" w:rsidRDefault="00A5709C" w:rsidP="00D91FF4">
            <w:pPr>
              <w:pStyle w:val="ListParagraph"/>
            </w:pPr>
            <w:r>
              <w:t>Local Decision-Making</w:t>
            </w:r>
          </w:p>
        </w:tc>
        <w:tc>
          <w:tcPr>
            <w:tcW w:w="5945" w:type="dxa"/>
          </w:tcPr>
          <w:p w14:paraId="2F4BE364" w14:textId="34817E1E" w:rsidR="000E3238" w:rsidRPr="0092472F" w:rsidRDefault="000E3238" w:rsidP="000E3238">
            <w:pPr>
              <w:pStyle w:val="ListParagraph"/>
            </w:pPr>
            <w:r>
              <w:t>Human Resources</w:t>
            </w:r>
          </w:p>
        </w:tc>
      </w:tr>
      <w:tr w:rsidR="007D130F" w:rsidRPr="0092472F" w14:paraId="26C2962E" w14:textId="77777777" w:rsidTr="00D91FF4">
        <w:tc>
          <w:tcPr>
            <w:tcW w:w="4395" w:type="dxa"/>
          </w:tcPr>
          <w:p w14:paraId="189F64A5" w14:textId="50863825" w:rsidR="000E3238" w:rsidRDefault="000E3238" w:rsidP="000E3238">
            <w:pPr>
              <w:pStyle w:val="ListParagraph"/>
            </w:pPr>
            <w:r>
              <w:t>Central Australian Youth Link Up Service</w:t>
            </w:r>
          </w:p>
        </w:tc>
        <w:tc>
          <w:tcPr>
            <w:tcW w:w="5945" w:type="dxa"/>
          </w:tcPr>
          <w:p w14:paraId="35E4D4C0" w14:textId="59068BA3" w:rsidR="007D130F" w:rsidRDefault="000E3238" w:rsidP="000E3238">
            <w:pPr>
              <w:pStyle w:val="ListParagraph"/>
            </w:pPr>
            <w:r>
              <w:t>Finance</w:t>
            </w:r>
          </w:p>
        </w:tc>
      </w:tr>
    </w:tbl>
    <w:p w14:paraId="5F5DC086" w14:textId="1F71B648" w:rsidR="0092472F" w:rsidRPr="0092472F" w:rsidRDefault="0092472F" w:rsidP="00BD054A">
      <w:pPr>
        <w:pStyle w:val="Sub-Header"/>
      </w:pPr>
      <w:r w:rsidRPr="00BD054A">
        <w:t>External</w:t>
      </w:r>
    </w:p>
    <w:tbl>
      <w:tblPr>
        <w:tblW w:w="10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69"/>
        <w:gridCol w:w="3408"/>
        <w:gridCol w:w="4304"/>
      </w:tblGrid>
      <w:tr w:rsidR="00B128B0" w:rsidRPr="00425BC0" w14:paraId="581B6151" w14:textId="77777777" w:rsidTr="00B128B0">
        <w:trPr>
          <w:trHeight w:val="64"/>
        </w:trPr>
        <w:tc>
          <w:tcPr>
            <w:tcW w:w="2869" w:type="dxa"/>
          </w:tcPr>
          <w:p w14:paraId="312D9FDC" w14:textId="35FEF21E" w:rsidR="00B128B0" w:rsidRPr="00B128B0" w:rsidRDefault="000E3238" w:rsidP="00B128B0">
            <w:pPr>
              <w:pStyle w:val="ListParagraph"/>
            </w:pPr>
            <w:r w:rsidRPr="00B128B0">
              <w:t>NGOs</w:t>
            </w:r>
          </w:p>
        </w:tc>
        <w:tc>
          <w:tcPr>
            <w:tcW w:w="3408" w:type="dxa"/>
          </w:tcPr>
          <w:p w14:paraId="3E5A86D3" w14:textId="287F20EA" w:rsidR="00B128B0" w:rsidRPr="00B128B0" w:rsidRDefault="008F58C4" w:rsidP="00B128B0">
            <w:pPr>
              <w:pStyle w:val="ListParagraph"/>
            </w:pPr>
            <w:r w:rsidRPr="00B128B0">
              <w:t>NT Health</w:t>
            </w:r>
          </w:p>
        </w:tc>
        <w:tc>
          <w:tcPr>
            <w:tcW w:w="4304" w:type="dxa"/>
          </w:tcPr>
          <w:p w14:paraId="31F32691" w14:textId="1CB94B8F" w:rsidR="00B128B0" w:rsidRPr="00B128B0" w:rsidRDefault="008F58C4" w:rsidP="00B128B0">
            <w:pPr>
              <w:pStyle w:val="ListParagraph"/>
            </w:pPr>
            <w:r>
              <w:t>NIAA</w:t>
            </w:r>
          </w:p>
        </w:tc>
      </w:tr>
      <w:tr w:rsidR="00B128B0" w:rsidRPr="00425BC0" w14:paraId="1BC56290" w14:textId="77777777" w:rsidTr="00B128B0">
        <w:trPr>
          <w:trHeight w:val="123"/>
        </w:trPr>
        <w:tc>
          <w:tcPr>
            <w:tcW w:w="2869" w:type="dxa"/>
          </w:tcPr>
          <w:p w14:paraId="2D7135B2" w14:textId="6534A372" w:rsidR="00B128B0" w:rsidRPr="00B128B0" w:rsidRDefault="000E3238" w:rsidP="00B128B0">
            <w:pPr>
              <w:pStyle w:val="ListParagraph"/>
            </w:pPr>
            <w:r w:rsidRPr="00B128B0">
              <w:t>Schools</w:t>
            </w:r>
          </w:p>
        </w:tc>
        <w:tc>
          <w:tcPr>
            <w:tcW w:w="3408" w:type="dxa"/>
          </w:tcPr>
          <w:p w14:paraId="6B25BC43" w14:textId="116D2845" w:rsidR="00B128B0" w:rsidRPr="00B128B0" w:rsidRDefault="008F58C4" w:rsidP="00B128B0">
            <w:pPr>
              <w:pStyle w:val="ListParagraph"/>
            </w:pPr>
            <w:r>
              <w:t>Territory</w:t>
            </w:r>
            <w:r w:rsidRPr="00B128B0">
              <w:t xml:space="preserve"> Families</w:t>
            </w:r>
          </w:p>
        </w:tc>
        <w:tc>
          <w:tcPr>
            <w:tcW w:w="4304" w:type="dxa"/>
          </w:tcPr>
          <w:p w14:paraId="21B444F0" w14:textId="34CCA213" w:rsidR="00B128B0" w:rsidRPr="00B128B0" w:rsidRDefault="008F58C4" w:rsidP="00B128B0">
            <w:pPr>
              <w:pStyle w:val="ListParagraph"/>
            </w:pPr>
            <w:r>
              <w:t>DSS</w:t>
            </w:r>
          </w:p>
        </w:tc>
      </w:tr>
      <w:tr w:rsidR="00B128B0" w:rsidRPr="00425BC0" w14:paraId="287B9C8C" w14:textId="77777777" w:rsidTr="00B128B0">
        <w:trPr>
          <w:trHeight w:val="64"/>
        </w:trPr>
        <w:tc>
          <w:tcPr>
            <w:tcW w:w="2869" w:type="dxa"/>
          </w:tcPr>
          <w:p w14:paraId="7E62EAB4" w14:textId="15AE2D99" w:rsidR="00B128B0" w:rsidRPr="00B128B0" w:rsidRDefault="000E3238" w:rsidP="00B128B0">
            <w:pPr>
              <w:pStyle w:val="ListParagraph"/>
            </w:pPr>
            <w:r w:rsidRPr="00B128B0">
              <w:t>NT Education</w:t>
            </w:r>
          </w:p>
        </w:tc>
        <w:tc>
          <w:tcPr>
            <w:tcW w:w="3408" w:type="dxa"/>
          </w:tcPr>
          <w:p w14:paraId="33D2E4AA" w14:textId="1BBCE38F" w:rsidR="00B128B0" w:rsidRPr="00B128B0" w:rsidRDefault="008F58C4" w:rsidP="00B128B0">
            <w:pPr>
              <w:pStyle w:val="ListParagraph"/>
            </w:pPr>
            <w:r w:rsidRPr="00B128B0">
              <w:t>NT Police</w:t>
            </w:r>
          </w:p>
        </w:tc>
        <w:tc>
          <w:tcPr>
            <w:tcW w:w="4304" w:type="dxa"/>
          </w:tcPr>
          <w:p w14:paraId="3C9B2F8A" w14:textId="3454FB3B" w:rsidR="00B128B0" w:rsidRPr="00B128B0" w:rsidRDefault="00A5709C" w:rsidP="00A5709C">
            <w:pPr>
              <w:pStyle w:val="ListParagraph"/>
            </w:pPr>
            <w:r>
              <w:t>Charles Darwin University</w:t>
            </w:r>
          </w:p>
        </w:tc>
      </w:tr>
      <w:tr w:rsidR="00B128B0" w:rsidRPr="00425BC0" w14:paraId="2769ADBC" w14:textId="77777777" w:rsidTr="00B128B0">
        <w:trPr>
          <w:trHeight w:val="64"/>
        </w:trPr>
        <w:tc>
          <w:tcPr>
            <w:tcW w:w="2869" w:type="dxa"/>
          </w:tcPr>
          <w:p w14:paraId="2931716A" w14:textId="658B3C72" w:rsidR="00B128B0" w:rsidRPr="00B128B0" w:rsidRDefault="00A5709C" w:rsidP="00B128B0">
            <w:pPr>
              <w:pStyle w:val="ListParagraph"/>
            </w:pPr>
            <w:r>
              <w:t>Services Australia</w:t>
            </w:r>
          </w:p>
        </w:tc>
        <w:tc>
          <w:tcPr>
            <w:tcW w:w="3408" w:type="dxa"/>
          </w:tcPr>
          <w:p w14:paraId="68D8BF14" w14:textId="7D36831F" w:rsidR="00B128B0" w:rsidRPr="00B128B0" w:rsidRDefault="000E3238" w:rsidP="00B128B0">
            <w:pPr>
              <w:pStyle w:val="ListParagraph"/>
            </w:pPr>
            <w:r w:rsidRPr="00B128B0">
              <w:t>ASTC</w:t>
            </w:r>
          </w:p>
        </w:tc>
        <w:tc>
          <w:tcPr>
            <w:tcW w:w="4304" w:type="dxa"/>
          </w:tcPr>
          <w:p w14:paraId="5E275EB8" w14:textId="32B964A1" w:rsidR="00B128B0" w:rsidRPr="00B128B0" w:rsidRDefault="00A5709C" w:rsidP="00A5709C">
            <w:pPr>
              <w:pStyle w:val="ListParagraph"/>
            </w:pPr>
            <w:r>
              <w:t>DTBI</w:t>
            </w:r>
          </w:p>
        </w:tc>
      </w:tr>
    </w:tbl>
    <w:p w14:paraId="1C405939" w14:textId="77777777" w:rsidR="0097420F" w:rsidRPr="000D5457" w:rsidRDefault="0097420F" w:rsidP="000D5457">
      <w:pPr>
        <w:pStyle w:val="Heading1"/>
      </w:pPr>
      <w:r w:rsidRPr="000D5457">
        <w:t>Competencies</w:t>
      </w:r>
    </w:p>
    <w:p w14:paraId="6BABA7B6" w14:textId="77777777" w:rsidR="0097420F" w:rsidRPr="00E37163" w:rsidRDefault="0097420F" w:rsidP="00BD054A">
      <w:pPr>
        <w:pStyle w:val="Sub-Header"/>
      </w:pPr>
      <w:r w:rsidRPr="00BD054A">
        <w:t>Tangentyere</w:t>
      </w:r>
      <w:r w:rsidRPr="00E37163">
        <w:t xml:space="preserve"> </w:t>
      </w:r>
      <w:r w:rsidR="00612573" w:rsidRPr="00E37163">
        <w:t>c</w:t>
      </w:r>
      <w:r w:rsidRPr="00E37163">
        <w:t xml:space="preserve">ore </w:t>
      </w:r>
      <w:r w:rsidR="00612573" w:rsidRPr="00E37163">
        <w:t>c</w:t>
      </w:r>
      <w:r w:rsidRPr="00E37163">
        <w:t>ompetencies</w:t>
      </w:r>
    </w:p>
    <w:p w14:paraId="23AAC4A8" w14:textId="77777777" w:rsidR="0092472F" w:rsidRPr="0092472F" w:rsidRDefault="0092472F" w:rsidP="00BD054A">
      <w:pPr>
        <w:pStyle w:val="ListParagraph"/>
      </w:pPr>
      <w:r w:rsidRPr="0092472F">
        <w:t>Commitment</w:t>
      </w:r>
    </w:p>
    <w:p w14:paraId="69472FC7" w14:textId="77777777" w:rsidR="0092472F" w:rsidRPr="0092472F" w:rsidRDefault="0092472F" w:rsidP="00BD054A">
      <w:pPr>
        <w:pStyle w:val="ListParagraph"/>
      </w:pPr>
      <w:r w:rsidRPr="0092472F">
        <w:t>Teamwork</w:t>
      </w:r>
    </w:p>
    <w:p w14:paraId="6B00E1D2" w14:textId="77777777" w:rsidR="0092472F" w:rsidRPr="0092472F" w:rsidRDefault="0092472F" w:rsidP="00BD054A">
      <w:pPr>
        <w:pStyle w:val="ListParagraph"/>
      </w:pPr>
      <w:r w:rsidRPr="0092472F">
        <w:t>Communication</w:t>
      </w:r>
    </w:p>
    <w:p w14:paraId="1BE43126" w14:textId="77777777" w:rsidR="0092472F" w:rsidRPr="0092472F" w:rsidRDefault="0092472F" w:rsidP="00BD054A">
      <w:pPr>
        <w:pStyle w:val="ListParagraph"/>
      </w:pPr>
      <w:r w:rsidRPr="0092472F">
        <w:t>WHS</w:t>
      </w:r>
    </w:p>
    <w:p w14:paraId="27FAFCE8" w14:textId="49444C0D" w:rsidR="00113721" w:rsidRPr="00F13A31" w:rsidRDefault="0092472F" w:rsidP="00F13A31">
      <w:pPr>
        <w:pStyle w:val="ListParagraph"/>
      </w:pPr>
      <w:r w:rsidRPr="0092472F">
        <w:t>Cultural Awareness</w:t>
      </w:r>
    </w:p>
    <w:p w14:paraId="4DA325D1" w14:textId="47ABE19C" w:rsidR="0097420F" w:rsidRPr="000D5457" w:rsidRDefault="0097420F" w:rsidP="000D5457">
      <w:pPr>
        <w:pStyle w:val="Heading1"/>
      </w:pPr>
      <w:r w:rsidRPr="000D5457">
        <w:t>Qualifications and Selection Criteria</w:t>
      </w:r>
    </w:p>
    <w:p w14:paraId="06EEAB14" w14:textId="46B92E34" w:rsidR="00D16CB9" w:rsidRDefault="00D16CB9" w:rsidP="00BD054A">
      <w:pPr>
        <w:pStyle w:val="Sub-Header"/>
      </w:pPr>
      <w:r w:rsidRPr="00E37163">
        <w:t>Required</w:t>
      </w:r>
    </w:p>
    <w:p w14:paraId="5493161D" w14:textId="71FED61B" w:rsidR="00680C0B" w:rsidRPr="00680C0B" w:rsidRDefault="00680C0B" w:rsidP="00680C0B">
      <w:pPr>
        <w:pStyle w:val="ListParagraph"/>
      </w:pPr>
      <w:r w:rsidRPr="00425BC0">
        <w:t xml:space="preserve">Tertiary Qualifications or relevant extensive experience in </w:t>
      </w:r>
      <w:r w:rsidR="003E226B">
        <w:t xml:space="preserve">community </w:t>
      </w:r>
      <w:r w:rsidR="005015AB">
        <w:t xml:space="preserve">and economic </w:t>
      </w:r>
      <w:r w:rsidR="003E226B">
        <w:t xml:space="preserve">development, </w:t>
      </w:r>
      <w:r w:rsidRPr="00425BC0">
        <w:t xml:space="preserve">and </w:t>
      </w:r>
      <w:r w:rsidR="00B64832">
        <w:t>e</w:t>
      </w:r>
      <w:r w:rsidRPr="00425BC0">
        <w:t>ducation (or equivalent) incl</w:t>
      </w:r>
      <w:r w:rsidR="00B64832">
        <w:t>uding</w:t>
      </w:r>
      <w:r w:rsidRPr="00425BC0">
        <w:t xml:space="preserve"> skills related to program development, staff supervision and management.</w:t>
      </w:r>
    </w:p>
    <w:p w14:paraId="65E26A14" w14:textId="4B2044E7" w:rsidR="005015AB" w:rsidRDefault="005015AB" w:rsidP="005015AB">
      <w:pPr>
        <w:pStyle w:val="ListParagraph"/>
      </w:pPr>
      <w:r w:rsidRPr="00425BC0">
        <w:t>Demonstrated ability to work constructively with a wide range of stakeholders to design</w:t>
      </w:r>
      <w:r>
        <w:t>, implement and evaluate</w:t>
      </w:r>
      <w:r w:rsidRPr="00425BC0">
        <w:t xml:space="preserve"> practical strategies </w:t>
      </w:r>
      <w:r w:rsidR="00BE5F5A">
        <w:t>and</w:t>
      </w:r>
      <w:r w:rsidRPr="00425BC0">
        <w:t xml:space="preserve"> </w:t>
      </w:r>
      <w:r>
        <w:t xml:space="preserve">community-driven initiatives that impact on Town Campers’ Wellness, </w:t>
      </w:r>
      <w:proofErr w:type="gramStart"/>
      <w:r>
        <w:t xml:space="preserve">in particular </w:t>
      </w:r>
      <w:r w:rsidR="00BE5F5A">
        <w:t>regarding</w:t>
      </w:r>
      <w:proofErr w:type="gramEnd"/>
      <w:r>
        <w:t xml:space="preserve"> education outcomes for children and adults</w:t>
      </w:r>
      <w:r w:rsidRPr="00425BC0">
        <w:t>.</w:t>
      </w:r>
    </w:p>
    <w:p w14:paraId="30002311" w14:textId="0BE6E52A" w:rsidR="00F31D8A" w:rsidRPr="006942AC" w:rsidRDefault="00F31D8A" w:rsidP="005015AB">
      <w:pPr>
        <w:pStyle w:val="ListParagraph"/>
      </w:pPr>
      <w:r>
        <w:t>Demonstrated ability to operate multiple facilities</w:t>
      </w:r>
      <w:r w:rsidR="00F07663">
        <w:t xml:space="preserve"> in </w:t>
      </w:r>
      <w:proofErr w:type="gramStart"/>
      <w:r w:rsidR="00F07663">
        <w:t>a number of</w:t>
      </w:r>
      <w:proofErr w:type="gramEnd"/>
      <w:r w:rsidR="00F07663">
        <w:t xml:space="preserve"> locations</w:t>
      </w:r>
      <w:r>
        <w:t xml:space="preserve"> with individual, place-based community plans.</w:t>
      </w:r>
    </w:p>
    <w:p w14:paraId="71750F85" w14:textId="0FCB6E9B" w:rsidR="00680C0B" w:rsidRDefault="00680C0B" w:rsidP="00680C0B">
      <w:pPr>
        <w:pStyle w:val="ListParagraph"/>
      </w:pPr>
      <w:r w:rsidRPr="00425BC0">
        <w:t xml:space="preserve">Demonstrated high-level knowledge and understanding of standards of practice </w:t>
      </w:r>
      <w:r w:rsidR="00CD0808">
        <w:t>in community development</w:t>
      </w:r>
      <w:r w:rsidRPr="00425BC0">
        <w:t xml:space="preserve"> and </w:t>
      </w:r>
      <w:r w:rsidR="00B64832">
        <w:t>education</w:t>
      </w:r>
      <w:r w:rsidRPr="00425BC0">
        <w:t>, including knowledge of the geography and relevant resources in the region.</w:t>
      </w:r>
    </w:p>
    <w:p w14:paraId="0850808E" w14:textId="171F1F39" w:rsidR="00680C0B" w:rsidRPr="00680C0B" w:rsidRDefault="00563C1D" w:rsidP="00680C0B">
      <w:pPr>
        <w:pStyle w:val="ListParagraph"/>
      </w:pPr>
      <w:r>
        <w:t>Strong</w:t>
      </w:r>
      <w:r w:rsidR="00680C0B" w:rsidRPr="00425BC0">
        <w:t xml:space="preserve"> organisational skills</w:t>
      </w:r>
      <w:r w:rsidR="00BE5F5A">
        <w:t xml:space="preserve"> and outcome orientated</w:t>
      </w:r>
      <w:r w:rsidR="00680C0B" w:rsidRPr="00425BC0">
        <w:t xml:space="preserve"> including the ability to plan and prioritise tasks and the ability to exercise initiative and work effectively with minimal </w:t>
      </w:r>
      <w:r w:rsidR="00F40B02" w:rsidRPr="00425BC0">
        <w:t>supervision.</w:t>
      </w:r>
    </w:p>
    <w:p w14:paraId="5C9F4220" w14:textId="4A3104BC" w:rsidR="005015AB" w:rsidRDefault="00680C0B" w:rsidP="00BE5F5A">
      <w:pPr>
        <w:pStyle w:val="ListParagraph"/>
      </w:pPr>
      <w:r w:rsidRPr="00425BC0">
        <w:t xml:space="preserve">High level interpersonal and communication skills, particularly in a </w:t>
      </w:r>
      <w:r w:rsidR="00F40B02" w:rsidRPr="00425BC0">
        <w:t>cross-cultural</w:t>
      </w:r>
      <w:r w:rsidRPr="00425BC0">
        <w:t xml:space="preserve"> environment, including the ability to produce concise and accurate reports, briefing</w:t>
      </w:r>
      <w:r w:rsidR="00B64832">
        <w:t xml:space="preserve"> paper</w:t>
      </w:r>
      <w:r w:rsidRPr="00425BC0">
        <w:t xml:space="preserve">s and </w:t>
      </w:r>
      <w:r w:rsidR="00F40B02" w:rsidRPr="00425BC0">
        <w:t>submissions.</w:t>
      </w:r>
    </w:p>
    <w:p w14:paraId="432D09DD" w14:textId="624C7F34" w:rsidR="00680C0B" w:rsidRPr="00680C0B" w:rsidRDefault="00680C0B" w:rsidP="00680C0B">
      <w:pPr>
        <w:pStyle w:val="ListParagraph"/>
      </w:pPr>
      <w:r w:rsidRPr="00425BC0">
        <w:t xml:space="preserve">An understanding of Aboriginal culture, in particular the key issues faced by </w:t>
      </w:r>
      <w:r w:rsidR="00F07663">
        <w:t>young</w:t>
      </w:r>
      <w:r w:rsidR="00CD0808">
        <w:t xml:space="preserve"> </w:t>
      </w:r>
      <w:r w:rsidRPr="00425BC0">
        <w:t>Aboriginal people in Central Australia.</w:t>
      </w:r>
    </w:p>
    <w:p w14:paraId="6589A660" w14:textId="77777777" w:rsidR="00F13A31" w:rsidRDefault="00F13A31">
      <w:pPr>
        <w:spacing w:before="0" w:line="240" w:lineRule="auto"/>
        <w:rPr>
          <w:color w:val="992008" w:themeColor="text2"/>
          <w:sz w:val="36"/>
          <w:szCs w:val="36"/>
        </w:rPr>
      </w:pPr>
      <w:r>
        <w:br w:type="page"/>
      </w:r>
    </w:p>
    <w:p w14:paraId="3ECB4228" w14:textId="660B9616" w:rsidR="0097420F" w:rsidRPr="00113721" w:rsidRDefault="0097420F" w:rsidP="00113721">
      <w:pPr>
        <w:pStyle w:val="Heading1"/>
      </w:pPr>
      <w:r w:rsidRPr="000D5457">
        <w:lastRenderedPageBreak/>
        <w:t>Verification</w:t>
      </w:r>
    </w:p>
    <w:p w14:paraId="16B5D632" w14:textId="77777777" w:rsidR="0097420F" w:rsidRDefault="0097420F" w:rsidP="00DE2C01">
      <w:r w:rsidRPr="006942AC">
        <w:t>This section verifies that the position holder and the manager have read the attached position description and are satisfied that it accurately describes the position.</w:t>
      </w:r>
    </w:p>
    <w:p w14:paraId="58E70897" w14:textId="77777777" w:rsidR="00612573" w:rsidRPr="00DE2C01" w:rsidRDefault="00612573" w:rsidP="00DE2C01">
      <w:pPr>
        <w:pStyle w:val="Sub-Header"/>
      </w:pPr>
      <w:r w:rsidRPr="00DE2C01">
        <w:t>Position holder</w:t>
      </w:r>
    </w:p>
    <w:tbl>
      <w:tblPr>
        <w:tblStyle w:val="GridTable4-Accent4"/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612573" w14:paraId="7C585D52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2416D30" w14:textId="77777777" w:rsidR="00612573" w:rsidRPr="004630F4" w:rsidRDefault="00612573" w:rsidP="004630F4">
            <w:pPr>
              <w:pStyle w:val="PolicyDetails"/>
            </w:pPr>
            <w:r w:rsidRPr="004630F4">
              <w:t>Name</w:t>
            </w:r>
          </w:p>
        </w:tc>
        <w:tc>
          <w:tcPr>
            <w:tcW w:w="5103" w:type="dxa"/>
          </w:tcPr>
          <w:p w14:paraId="1306863C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573" w14:paraId="4747A2B2" w14:textId="77777777" w:rsidTr="0046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65011576" w14:textId="77777777" w:rsidR="00612573" w:rsidRPr="004630F4" w:rsidRDefault="00612573" w:rsidP="004630F4">
            <w:pPr>
              <w:pStyle w:val="PolicyDetails"/>
            </w:pPr>
            <w:r w:rsidRPr="004630F4">
              <w:t>Date effective</w:t>
            </w:r>
          </w:p>
        </w:tc>
        <w:tc>
          <w:tcPr>
            <w:tcW w:w="5103" w:type="dxa"/>
          </w:tcPr>
          <w:p w14:paraId="75A147AD" w14:textId="77777777" w:rsidR="00612573" w:rsidRDefault="00612573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573" w14:paraId="41AC85D9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2396168" w14:textId="77777777" w:rsidR="00612573" w:rsidRPr="004630F4" w:rsidRDefault="00612573" w:rsidP="004630F4">
            <w:pPr>
              <w:pStyle w:val="PolicyDetails"/>
            </w:pPr>
            <w:r w:rsidRPr="004630F4">
              <w:t>Signature</w:t>
            </w:r>
          </w:p>
        </w:tc>
        <w:tc>
          <w:tcPr>
            <w:tcW w:w="5103" w:type="dxa"/>
          </w:tcPr>
          <w:p w14:paraId="0E5A84FD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97A88E" w14:textId="77777777" w:rsidR="00612573" w:rsidRPr="00DE2C01" w:rsidRDefault="00612573" w:rsidP="00DE2C01">
      <w:pPr>
        <w:pStyle w:val="Sub-Header"/>
      </w:pPr>
      <w:r w:rsidRPr="00DE2C01">
        <w:t>Manager</w:t>
      </w:r>
    </w:p>
    <w:tbl>
      <w:tblPr>
        <w:tblStyle w:val="GridTable4-Accent4"/>
        <w:tblW w:w="0" w:type="auto"/>
        <w:tblInd w:w="-5" w:type="dxa"/>
        <w:tblLayout w:type="fixed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5103"/>
        <w:gridCol w:w="5103"/>
      </w:tblGrid>
      <w:tr w:rsidR="00612573" w14:paraId="55D446B2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F2A1771" w14:textId="77777777" w:rsidR="00612573" w:rsidRPr="004A7069" w:rsidRDefault="00612573" w:rsidP="004630F4">
            <w:pPr>
              <w:pStyle w:val="PolicyDetails"/>
            </w:pPr>
            <w:r>
              <w:t>Name</w:t>
            </w:r>
          </w:p>
        </w:tc>
        <w:tc>
          <w:tcPr>
            <w:tcW w:w="5103" w:type="dxa"/>
            <w:vAlign w:val="center"/>
          </w:tcPr>
          <w:p w14:paraId="6CD22B4E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573" w14:paraId="514E0B42" w14:textId="77777777" w:rsidTr="0046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BA90224" w14:textId="77777777" w:rsidR="00612573" w:rsidRPr="004A7069" w:rsidRDefault="00612573" w:rsidP="004630F4">
            <w:pPr>
              <w:pStyle w:val="PolicyDetails"/>
            </w:pPr>
            <w:r>
              <w:t>Date effective</w:t>
            </w:r>
          </w:p>
        </w:tc>
        <w:tc>
          <w:tcPr>
            <w:tcW w:w="5103" w:type="dxa"/>
            <w:vAlign w:val="center"/>
          </w:tcPr>
          <w:p w14:paraId="2DC3F300" w14:textId="77777777" w:rsidR="00612573" w:rsidRDefault="00612573" w:rsidP="004630F4">
            <w:pPr>
              <w:pStyle w:val="PolicyDetail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573" w14:paraId="65B69D67" w14:textId="77777777" w:rsidTr="0046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A12CF06" w14:textId="77777777" w:rsidR="00612573" w:rsidRPr="004A7069" w:rsidRDefault="00612573" w:rsidP="004630F4">
            <w:pPr>
              <w:pStyle w:val="PolicyDetails"/>
            </w:pPr>
            <w:r>
              <w:t>Signature</w:t>
            </w:r>
          </w:p>
        </w:tc>
        <w:tc>
          <w:tcPr>
            <w:tcW w:w="5103" w:type="dxa"/>
            <w:vAlign w:val="center"/>
          </w:tcPr>
          <w:p w14:paraId="7E9CF02B" w14:textId="77777777" w:rsidR="00612573" w:rsidRDefault="00612573" w:rsidP="004630F4">
            <w:pPr>
              <w:pStyle w:val="PolicyDetail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E4FAFD" w14:textId="77777777" w:rsidR="00877903" w:rsidRPr="0097420F" w:rsidRDefault="00877903"/>
    <w:sectPr w:rsidR="00877903" w:rsidRPr="0097420F" w:rsidSect="00877903">
      <w:footerReference w:type="even" r:id="rId12"/>
      <w:footerReference w:type="default" r:id="rId13"/>
      <w:footerReference w:type="first" r:id="rId14"/>
      <w:pgSz w:w="11900" w:h="16840"/>
      <w:pgMar w:top="1134" w:right="851" w:bottom="1701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96CB" w14:textId="77777777" w:rsidR="00183E25" w:rsidRDefault="00183E25" w:rsidP="0097420F">
      <w:r>
        <w:separator/>
      </w:r>
    </w:p>
  </w:endnote>
  <w:endnote w:type="continuationSeparator" w:id="0">
    <w:p w14:paraId="070B86EC" w14:textId="77777777" w:rsidR="00183E25" w:rsidRDefault="00183E25" w:rsidP="009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agometricaBTW01-Light"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4877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92BF5" w14:textId="77777777" w:rsidR="00877903" w:rsidRDefault="00877903" w:rsidP="00362E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482833" w14:textId="77777777" w:rsidR="00421617" w:rsidRDefault="00421617" w:rsidP="008779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73EE" w14:textId="089F1C9B" w:rsidR="00A63825" w:rsidRDefault="00A63825" w:rsidP="001C7E9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120"/>
      <w:rPr>
        <w:sz w:val="16"/>
      </w:rPr>
    </w:pPr>
    <w:r>
      <w:rPr>
        <w:noProof/>
        <w:sz w:val="16"/>
      </w:rPr>
      <w:fldChar w:fldCharType="begin"/>
    </w:r>
    <w:r w:rsidRPr="00925C6E"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106F4B">
      <w:rPr>
        <w:noProof/>
        <w:sz w:val="16"/>
      </w:rPr>
      <w:t>doc_000_ PD - A2E - Community Centres Manager 8.1.docx</w:t>
    </w:r>
    <w:r>
      <w:rPr>
        <w:noProof/>
        <w:sz w:val="16"/>
      </w:rPr>
      <w:fldChar w:fldCharType="end"/>
    </w:r>
    <w:r w:rsidRPr="00321B90">
      <w:rPr>
        <w:noProof/>
        <w:sz w:val="16"/>
      </w:rPr>
      <w:t xml:space="preserve"> </w:t>
    </w:r>
    <w:r>
      <w:rPr>
        <w:sz w:val="16"/>
      </w:rPr>
      <w:tab/>
    </w:r>
    <w:r w:rsidRPr="00321B90">
      <w:rPr>
        <w:sz w:val="16"/>
      </w:rPr>
      <w:tab/>
      <w:t xml:space="preserve">Page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PAGE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  <w:r w:rsidRPr="00321B90">
      <w:rPr>
        <w:sz w:val="16"/>
      </w:rPr>
      <w:t xml:space="preserve"> of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NUMPAGES 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</w:p>
  <w:p w14:paraId="000B4097" w14:textId="77777777" w:rsidR="00A63825" w:rsidRPr="00321B90" w:rsidRDefault="00A63825" w:rsidP="00925C6E">
    <w:pPr>
      <w:jc w:val="center"/>
      <w:rPr>
        <w:sz w:val="16"/>
      </w:rPr>
    </w:pPr>
    <w:r w:rsidRPr="00FD22F7">
      <w:rPr>
        <w:sz w:val="16"/>
      </w:rPr>
      <w:t xml:space="preserve">© This document is the property of the </w:t>
    </w:r>
    <w:r>
      <w:rPr>
        <w:sz w:val="16"/>
      </w:rPr>
      <w:t>Tangentyere Council Aboriginal Corporation.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  <w:p w14:paraId="4096F623" w14:textId="3AF45346" w:rsidR="005D7EB2" w:rsidRDefault="005D7EB2" w:rsidP="008779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2FC7" w14:textId="6C556D52" w:rsidR="00A63825" w:rsidRDefault="00A63825" w:rsidP="001C7E9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120"/>
      <w:rPr>
        <w:sz w:val="16"/>
      </w:rPr>
    </w:pPr>
    <w:r>
      <w:rPr>
        <w:noProof/>
        <w:sz w:val="16"/>
      </w:rPr>
      <w:fldChar w:fldCharType="begin"/>
    </w:r>
    <w:r w:rsidRPr="00925C6E">
      <w:rPr>
        <w:noProof/>
        <w:sz w:val="16"/>
      </w:rPr>
      <w:instrText xml:space="preserve"> FILENAME   \* MERGEFORMAT </w:instrText>
    </w:r>
    <w:r>
      <w:rPr>
        <w:noProof/>
        <w:sz w:val="16"/>
      </w:rPr>
      <w:fldChar w:fldCharType="separate"/>
    </w:r>
    <w:r w:rsidR="00106F4B">
      <w:rPr>
        <w:noProof/>
        <w:sz w:val="16"/>
      </w:rPr>
      <w:t>doc_000_ PD - A2E - Community Centres Manager 8.1.docx</w:t>
    </w:r>
    <w:r>
      <w:rPr>
        <w:noProof/>
        <w:sz w:val="16"/>
      </w:rPr>
      <w:fldChar w:fldCharType="end"/>
    </w:r>
    <w:r w:rsidRPr="00321B90">
      <w:rPr>
        <w:noProof/>
        <w:sz w:val="16"/>
      </w:rPr>
      <w:t xml:space="preserve"> </w:t>
    </w:r>
    <w:r>
      <w:rPr>
        <w:sz w:val="16"/>
      </w:rPr>
      <w:tab/>
    </w:r>
    <w:r w:rsidRPr="00321B90">
      <w:rPr>
        <w:sz w:val="16"/>
      </w:rPr>
      <w:tab/>
      <w:t xml:space="preserve">Page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PAGE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  <w:r w:rsidRPr="00321B90">
      <w:rPr>
        <w:sz w:val="16"/>
      </w:rPr>
      <w:t xml:space="preserve"> of </w:t>
    </w:r>
    <w:r w:rsidRPr="00321B90">
      <w:rPr>
        <w:sz w:val="16"/>
      </w:rPr>
      <w:fldChar w:fldCharType="begin"/>
    </w:r>
    <w:r w:rsidRPr="00321B90">
      <w:rPr>
        <w:sz w:val="16"/>
      </w:rPr>
      <w:instrText xml:space="preserve"> NUMPAGES  </w:instrText>
    </w:r>
    <w:r w:rsidRPr="00321B90">
      <w:rPr>
        <w:sz w:val="16"/>
      </w:rPr>
      <w:fldChar w:fldCharType="separate"/>
    </w:r>
    <w:r>
      <w:rPr>
        <w:noProof/>
        <w:sz w:val="16"/>
      </w:rPr>
      <w:t>1</w:t>
    </w:r>
    <w:r w:rsidRPr="00321B90">
      <w:rPr>
        <w:sz w:val="16"/>
      </w:rPr>
      <w:fldChar w:fldCharType="end"/>
    </w:r>
  </w:p>
  <w:p w14:paraId="2CFECF51" w14:textId="77777777" w:rsidR="00A63825" w:rsidRPr="00321B90" w:rsidRDefault="00A63825" w:rsidP="00925C6E">
    <w:pPr>
      <w:jc w:val="center"/>
      <w:rPr>
        <w:sz w:val="16"/>
      </w:rPr>
    </w:pPr>
    <w:r w:rsidRPr="00FD22F7">
      <w:rPr>
        <w:sz w:val="16"/>
      </w:rPr>
      <w:t xml:space="preserve">© This document is the property of the </w:t>
    </w:r>
    <w:r>
      <w:rPr>
        <w:sz w:val="16"/>
      </w:rPr>
      <w:t>Tangentyere Council Aboriginal Corporation.</w:t>
    </w:r>
    <w:r w:rsidRPr="00FD22F7">
      <w:rPr>
        <w:sz w:val="16"/>
      </w:rPr>
      <w:br/>
      <w:t>Once printed this document is con</w:t>
    </w:r>
    <w:r>
      <w:rPr>
        <w:sz w:val="16"/>
      </w:rPr>
      <w:t>sidered an uncontrolled version.</w:t>
    </w:r>
    <w:r w:rsidRPr="00FD22F7">
      <w:rPr>
        <w:sz w:val="16"/>
      </w:rPr>
      <w:t xml:space="preserve"> Refer to the LOGIQC QMS for the current approved version.</w:t>
    </w:r>
  </w:p>
  <w:p w14:paraId="23B2A496" w14:textId="436BE871" w:rsidR="00CD0B23" w:rsidRPr="00DC469F" w:rsidRDefault="00CD0B23" w:rsidP="008779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5C37" w14:textId="77777777" w:rsidR="00183E25" w:rsidRDefault="00183E25" w:rsidP="0097420F"/>
  </w:footnote>
  <w:footnote w:type="continuationSeparator" w:id="0">
    <w:p w14:paraId="6CE1277B" w14:textId="77777777" w:rsidR="00183E25" w:rsidRDefault="00183E25" w:rsidP="009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5D6"/>
    <w:multiLevelType w:val="hybridMultilevel"/>
    <w:tmpl w:val="C32C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4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84219"/>
    <w:multiLevelType w:val="hybridMultilevel"/>
    <w:tmpl w:val="EB408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006FB"/>
    <w:multiLevelType w:val="hybridMultilevel"/>
    <w:tmpl w:val="F80EF7C8"/>
    <w:lvl w:ilvl="0" w:tplc="0C09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4A6"/>
    <w:multiLevelType w:val="hybridMultilevel"/>
    <w:tmpl w:val="4F34E93C"/>
    <w:lvl w:ilvl="0" w:tplc="3BA484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917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E382C"/>
    <w:multiLevelType w:val="hybridMultilevel"/>
    <w:tmpl w:val="6178B338"/>
    <w:lvl w:ilvl="0" w:tplc="C25C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F08AB"/>
    <w:multiLevelType w:val="hybridMultilevel"/>
    <w:tmpl w:val="C5BC40B0"/>
    <w:lvl w:ilvl="0" w:tplc="B9B279BE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0B56"/>
    <w:multiLevelType w:val="hybridMultilevel"/>
    <w:tmpl w:val="44A61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5668F"/>
    <w:multiLevelType w:val="hybridMultilevel"/>
    <w:tmpl w:val="E716E8E2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BBC3958"/>
    <w:multiLevelType w:val="hybridMultilevel"/>
    <w:tmpl w:val="2A848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7268"/>
    <w:multiLevelType w:val="hybridMultilevel"/>
    <w:tmpl w:val="9C1AF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0057"/>
    <w:multiLevelType w:val="hybridMultilevel"/>
    <w:tmpl w:val="60286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664A4"/>
    <w:multiLevelType w:val="hybridMultilevel"/>
    <w:tmpl w:val="46605DFC"/>
    <w:lvl w:ilvl="0" w:tplc="E9DA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9175C"/>
    <w:multiLevelType w:val="hybridMultilevel"/>
    <w:tmpl w:val="CD6C26EA"/>
    <w:lvl w:ilvl="0" w:tplc="0C09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C3B1B"/>
    <w:multiLevelType w:val="hybridMultilevel"/>
    <w:tmpl w:val="8A683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B3CA1"/>
    <w:multiLevelType w:val="hybridMultilevel"/>
    <w:tmpl w:val="4D9E1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9229B"/>
    <w:multiLevelType w:val="hybridMultilevel"/>
    <w:tmpl w:val="5A3E8654"/>
    <w:lvl w:ilvl="0" w:tplc="AEE64CFA">
      <w:start w:val="1"/>
      <w:numFmt w:val="decimal"/>
      <w:pStyle w:val="NumberedParagraph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A495E"/>
    <w:multiLevelType w:val="hybridMultilevel"/>
    <w:tmpl w:val="BB5AEF1C"/>
    <w:lvl w:ilvl="0" w:tplc="D77C33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73A2E"/>
    <w:multiLevelType w:val="hybridMultilevel"/>
    <w:tmpl w:val="8408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5EE6"/>
    <w:multiLevelType w:val="hybridMultilevel"/>
    <w:tmpl w:val="D4DA6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5009C"/>
    <w:multiLevelType w:val="hybridMultilevel"/>
    <w:tmpl w:val="F52083B0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8D96776"/>
    <w:multiLevelType w:val="hybridMultilevel"/>
    <w:tmpl w:val="DC006D56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BA06C24"/>
    <w:multiLevelType w:val="hybridMultilevel"/>
    <w:tmpl w:val="023E5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D6315"/>
    <w:multiLevelType w:val="hybridMultilevel"/>
    <w:tmpl w:val="796CA298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3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8"/>
  </w:num>
  <w:num w:numId="10">
    <w:abstractNumId w:val="24"/>
  </w:num>
  <w:num w:numId="11">
    <w:abstractNumId w:val="21"/>
  </w:num>
  <w:num w:numId="12">
    <w:abstractNumId w:val="9"/>
  </w:num>
  <w:num w:numId="13">
    <w:abstractNumId w:val="10"/>
  </w:num>
  <w:num w:numId="14">
    <w:abstractNumId w:val="22"/>
  </w:num>
  <w:num w:numId="15">
    <w:abstractNumId w:val="13"/>
  </w:num>
  <w:num w:numId="16">
    <w:abstractNumId w:val="6"/>
  </w:num>
  <w:num w:numId="17">
    <w:abstractNumId w:val="16"/>
  </w:num>
  <w:num w:numId="18">
    <w:abstractNumId w:val="12"/>
  </w:num>
  <w:num w:numId="19">
    <w:abstractNumId w:val="2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9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A1"/>
    <w:rsid w:val="00002B34"/>
    <w:rsid w:val="00012F71"/>
    <w:rsid w:val="00037CD4"/>
    <w:rsid w:val="00042E1E"/>
    <w:rsid w:val="00065F23"/>
    <w:rsid w:val="00081C7E"/>
    <w:rsid w:val="000A47B9"/>
    <w:rsid w:val="000A7DD9"/>
    <w:rsid w:val="000B2BCF"/>
    <w:rsid w:val="000B4898"/>
    <w:rsid w:val="000C1326"/>
    <w:rsid w:val="000C7F10"/>
    <w:rsid w:val="000D03FE"/>
    <w:rsid w:val="000D5457"/>
    <w:rsid w:val="000D6869"/>
    <w:rsid w:val="000E3238"/>
    <w:rsid w:val="0010623A"/>
    <w:rsid w:val="00106F4B"/>
    <w:rsid w:val="001105B3"/>
    <w:rsid w:val="00113721"/>
    <w:rsid w:val="00115810"/>
    <w:rsid w:val="00116B66"/>
    <w:rsid w:val="0013552C"/>
    <w:rsid w:val="00136429"/>
    <w:rsid w:val="001416F6"/>
    <w:rsid w:val="00143043"/>
    <w:rsid w:val="00160CC9"/>
    <w:rsid w:val="00167C77"/>
    <w:rsid w:val="00183E25"/>
    <w:rsid w:val="001B2288"/>
    <w:rsid w:val="001C4632"/>
    <w:rsid w:val="001D3832"/>
    <w:rsid w:val="001D5DDD"/>
    <w:rsid w:val="001D6ADD"/>
    <w:rsid w:val="0021642D"/>
    <w:rsid w:val="00216956"/>
    <w:rsid w:val="002201C9"/>
    <w:rsid w:val="00237FE9"/>
    <w:rsid w:val="00243997"/>
    <w:rsid w:val="0024690F"/>
    <w:rsid w:val="00246EE1"/>
    <w:rsid w:val="00251A7E"/>
    <w:rsid w:val="00255B6D"/>
    <w:rsid w:val="00272386"/>
    <w:rsid w:val="002773B1"/>
    <w:rsid w:val="00287B12"/>
    <w:rsid w:val="002959BB"/>
    <w:rsid w:val="002B7744"/>
    <w:rsid w:val="002D202D"/>
    <w:rsid w:val="002D698B"/>
    <w:rsid w:val="002F1A2C"/>
    <w:rsid w:val="002F1F17"/>
    <w:rsid w:val="003101C2"/>
    <w:rsid w:val="00315B8B"/>
    <w:rsid w:val="0033396F"/>
    <w:rsid w:val="00353CDE"/>
    <w:rsid w:val="00353E43"/>
    <w:rsid w:val="00364776"/>
    <w:rsid w:val="003743CD"/>
    <w:rsid w:val="003B3CE7"/>
    <w:rsid w:val="003D2EDC"/>
    <w:rsid w:val="003D6ECC"/>
    <w:rsid w:val="003E226B"/>
    <w:rsid w:val="003E56B0"/>
    <w:rsid w:val="003F527A"/>
    <w:rsid w:val="004122F1"/>
    <w:rsid w:val="00421617"/>
    <w:rsid w:val="0042561A"/>
    <w:rsid w:val="0044096F"/>
    <w:rsid w:val="004630F4"/>
    <w:rsid w:val="0047354B"/>
    <w:rsid w:val="004751D0"/>
    <w:rsid w:val="00480A8C"/>
    <w:rsid w:val="00480F25"/>
    <w:rsid w:val="00481673"/>
    <w:rsid w:val="00487309"/>
    <w:rsid w:val="00487A55"/>
    <w:rsid w:val="004903C8"/>
    <w:rsid w:val="0049774D"/>
    <w:rsid w:val="004A2AA0"/>
    <w:rsid w:val="004A7069"/>
    <w:rsid w:val="004A7EFF"/>
    <w:rsid w:val="004B16F2"/>
    <w:rsid w:val="004C402E"/>
    <w:rsid w:val="004C5218"/>
    <w:rsid w:val="004E26BE"/>
    <w:rsid w:val="004F0756"/>
    <w:rsid w:val="004F5EAC"/>
    <w:rsid w:val="005015AB"/>
    <w:rsid w:val="00512060"/>
    <w:rsid w:val="00533A0C"/>
    <w:rsid w:val="00545F52"/>
    <w:rsid w:val="00557379"/>
    <w:rsid w:val="00563C1D"/>
    <w:rsid w:val="005800AB"/>
    <w:rsid w:val="00585A0B"/>
    <w:rsid w:val="0058630B"/>
    <w:rsid w:val="005B505E"/>
    <w:rsid w:val="005C18FA"/>
    <w:rsid w:val="005D2020"/>
    <w:rsid w:val="005D7A31"/>
    <w:rsid w:val="005D7EB2"/>
    <w:rsid w:val="005E2562"/>
    <w:rsid w:val="005E3CC8"/>
    <w:rsid w:val="00603BAA"/>
    <w:rsid w:val="00611B67"/>
    <w:rsid w:val="00612573"/>
    <w:rsid w:val="00616908"/>
    <w:rsid w:val="0064420D"/>
    <w:rsid w:val="0066417D"/>
    <w:rsid w:val="00674E40"/>
    <w:rsid w:val="006759A8"/>
    <w:rsid w:val="00680883"/>
    <w:rsid w:val="00680C0B"/>
    <w:rsid w:val="006965AA"/>
    <w:rsid w:val="00697658"/>
    <w:rsid w:val="006A2470"/>
    <w:rsid w:val="006A4BD1"/>
    <w:rsid w:val="006B5A00"/>
    <w:rsid w:val="006D3679"/>
    <w:rsid w:val="006F4BE5"/>
    <w:rsid w:val="006F4C73"/>
    <w:rsid w:val="0070253C"/>
    <w:rsid w:val="00712F6F"/>
    <w:rsid w:val="00751929"/>
    <w:rsid w:val="0075609A"/>
    <w:rsid w:val="007660F7"/>
    <w:rsid w:val="0079740B"/>
    <w:rsid w:val="007B405A"/>
    <w:rsid w:val="007D130F"/>
    <w:rsid w:val="007D316E"/>
    <w:rsid w:val="007D55F8"/>
    <w:rsid w:val="007E228F"/>
    <w:rsid w:val="007F3AF7"/>
    <w:rsid w:val="007F6582"/>
    <w:rsid w:val="00824F55"/>
    <w:rsid w:val="00847FFA"/>
    <w:rsid w:val="00875418"/>
    <w:rsid w:val="00877903"/>
    <w:rsid w:val="00896229"/>
    <w:rsid w:val="008A32C9"/>
    <w:rsid w:val="008B6EC4"/>
    <w:rsid w:val="008C70CB"/>
    <w:rsid w:val="008D22C3"/>
    <w:rsid w:val="008D6166"/>
    <w:rsid w:val="008F58C4"/>
    <w:rsid w:val="009110FB"/>
    <w:rsid w:val="00924635"/>
    <w:rsid w:val="0092472F"/>
    <w:rsid w:val="00931AE2"/>
    <w:rsid w:val="00935E87"/>
    <w:rsid w:val="00950BC3"/>
    <w:rsid w:val="00953469"/>
    <w:rsid w:val="009628D2"/>
    <w:rsid w:val="00965FA7"/>
    <w:rsid w:val="00973B3A"/>
    <w:rsid w:val="0097420F"/>
    <w:rsid w:val="00986780"/>
    <w:rsid w:val="009879E8"/>
    <w:rsid w:val="00992C64"/>
    <w:rsid w:val="009B10C1"/>
    <w:rsid w:val="009B2617"/>
    <w:rsid w:val="009B325B"/>
    <w:rsid w:val="009D5D4D"/>
    <w:rsid w:val="009F2EB4"/>
    <w:rsid w:val="009F4EA4"/>
    <w:rsid w:val="009F7121"/>
    <w:rsid w:val="00A111C5"/>
    <w:rsid w:val="00A17555"/>
    <w:rsid w:val="00A458E6"/>
    <w:rsid w:val="00A472AD"/>
    <w:rsid w:val="00A54FCE"/>
    <w:rsid w:val="00A5709C"/>
    <w:rsid w:val="00A6225B"/>
    <w:rsid w:val="00A63825"/>
    <w:rsid w:val="00AA5990"/>
    <w:rsid w:val="00AB135C"/>
    <w:rsid w:val="00AB303C"/>
    <w:rsid w:val="00AB6B72"/>
    <w:rsid w:val="00AC3B13"/>
    <w:rsid w:val="00AE22F3"/>
    <w:rsid w:val="00AE4CFF"/>
    <w:rsid w:val="00B049C7"/>
    <w:rsid w:val="00B06826"/>
    <w:rsid w:val="00B128B0"/>
    <w:rsid w:val="00B212E5"/>
    <w:rsid w:val="00B23D67"/>
    <w:rsid w:val="00B447C0"/>
    <w:rsid w:val="00B57571"/>
    <w:rsid w:val="00B64832"/>
    <w:rsid w:val="00B67442"/>
    <w:rsid w:val="00B74F46"/>
    <w:rsid w:val="00B8366C"/>
    <w:rsid w:val="00BB67A2"/>
    <w:rsid w:val="00BD054A"/>
    <w:rsid w:val="00BE5F5A"/>
    <w:rsid w:val="00BF38E0"/>
    <w:rsid w:val="00C205C2"/>
    <w:rsid w:val="00C21A3B"/>
    <w:rsid w:val="00C30F53"/>
    <w:rsid w:val="00C332EA"/>
    <w:rsid w:val="00C45979"/>
    <w:rsid w:val="00C46C30"/>
    <w:rsid w:val="00C537A6"/>
    <w:rsid w:val="00C626E9"/>
    <w:rsid w:val="00C6420E"/>
    <w:rsid w:val="00C6681B"/>
    <w:rsid w:val="00C736D1"/>
    <w:rsid w:val="00C8071C"/>
    <w:rsid w:val="00C81AB4"/>
    <w:rsid w:val="00C94577"/>
    <w:rsid w:val="00CA713C"/>
    <w:rsid w:val="00CB6DC8"/>
    <w:rsid w:val="00CC2B67"/>
    <w:rsid w:val="00CD0808"/>
    <w:rsid w:val="00CD0B23"/>
    <w:rsid w:val="00CE25B2"/>
    <w:rsid w:val="00CE5180"/>
    <w:rsid w:val="00CF2BEE"/>
    <w:rsid w:val="00D10116"/>
    <w:rsid w:val="00D1127B"/>
    <w:rsid w:val="00D16CB9"/>
    <w:rsid w:val="00D3698D"/>
    <w:rsid w:val="00D55581"/>
    <w:rsid w:val="00D60249"/>
    <w:rsid w:val="00D60400"/>
    <w:rsid w:val="00D6293E"/>
    <w:rsid w:val="00D75A40"/>
    <w:rsid w:val="00D84C10"/>
    <w:rsid w:val="00D92D10"/>
    <w:rsid w:val="00DA45A3"/>
    <w:rsid w:val="00DB4FCF"/>
    <w:rsid w:val="00DB734F"/>
    <w:rsid w:val="00DB7F40"/>
    <w:rsid w:val="00DC2923"/>
    <w:rsid w:val="00DC469F"/>
    <w:rsid w:val="00DC6A9D"/>
    <w:rsid w:val="00DD0DE7"/>
    <w:rsid w:val="00DE2C01"/>
    <w:rsid w:val="00E109A1"/>
    <w:rsid w:val="00E11685"/>
    <w:rsid w:val="00E23EAB"/>
    <w:rsid w:val="00E254AE"/>
    <w:rsid w:val="00E34E15"/>
    <w:rsid w:val="00E37163"/>
    <w:rsid w:val="00E53FE7"/>
    <w:rsid w:val="00E671E0"/>
    <w:rsid w:val="00EE1F20"/>
    <w:rsid w:val="00F0081F"/>
    <w:rsid w:val="00F07663"/>
    <w:rsid w:val="00F136F9"/>
    <w:rsid w:val="00F13A31"/>
    <w:rsid w:val="00F31D8A"/>
    <w:rsid w:val="00F322DD"/>
    <w:rsid w:val="00F36B0A"/>
    <w:rsid w:val="00F3709D"/>
    <w:rsid w:val="00F40B02"/>
    <w:rsid w:val="00F45EED"/>
    <w:rsid w:val="00F54977"/>
    <w:rsid w:val="00F7342F"/>
    <w:rsid w:val="00F84950"/>
    <w:rsid w:val="00F97163"/>
    <w:rsid w:val="00FA1976"/>
    <w:rsid w:val="00FC4D33"/>
    <w:rsid w:val="00FC6786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B0312"/>
  <w15:chartTrackingRefBased/>
  <w15:docId w15:val="{18AE5CC4-78E7-4036-A246-0DFD98A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0F"/>
    <w:pPr>
      <w:spacing w:before="120" w:line="252" w:lineRule="exact"/>
    </w:pPr>
    <w:rPr>
      <w:color w:val="4138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1E0"/>
    <w:pPr>
      <w:spacing w:before="420" w:after="180" w:line="396" w:lineRule="exact"/>
      <w:outlineLvl w:val="0"/>
    </w:pPr>
    <w:rPr>
      <w:color w:val="992008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573"/>
    <w:pPr>
      <w:keepNext/>
      <w:keepLines/>
      <w:snapToGrid w:val="0"/>
      <w:spacing w:before="240" w:line="264" w:lineRule="exact"/>
      <w:outlineLvl w:val="1"/>
    </w:pPr>
    <w:rPr>
      <w:rFonts w:asciiTheme="majorHAnsi" w:eastAsiaTheme="majorEastAsia" w:hAnsiTheme="majorHAnsi" w:cstheme="majorBidi"/>
      <w:b/>
      <w:color w:val="992008" w:themeColor="text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573"/>
    <w:pPr>
      <w:keepNext/>
      <w:keepLines/>
      <w:spacing w:before="240" w:line="264" w:lineRule="exact"/>
      <w:outlineLvl w:val="2"/>
    </w:pPr>
    <w:rPr>
      <w:rFonts w:asciiTheme="majorHAnsi" w:eastAsiaTheme="majorEastAsia" w:hAnsiTheme="majorHAnsi" w:cstheme="majorBidi"/>
      <w:b/>
      <w:color w:val="D25622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B23"/>
    <w:pPr>
      <w:keepNext/>
      <w:keepLines/>
      <w:spacing w:before="240" w:line="288" w:lineRule="exact"/>
      <w:outlineLvl w:val="3"/>
    </w:pPr>
    <w:rPr>
      <w:rFonts w:asciiTheme="majorHAnsi" w:eastAsiaTheme="majorEastAsia" w:hAnsiTheme="majorHAnsi" w:cstheme="majorBidi"/>
      <w:b/>
      <w:iCs/>
      <w:color w:val="DD9138" w:themeColor="accent3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0B23"/>
    <w:pPr>
      <w:keepNext/>
      <w:keepLines/>
      <w:spacing w:before="240" w:line="288" w:lineRule="exact"/>
      <w:outlineLvl w:val="4"/>
    </w:pPr>
    <w:rPr>
      <w:rFonts w:asciiTheme="majorHAnsi" w:eastAsiaTheme="majorEastAsia" w:hAnsiTheme="majorHAnsi" w:cstheme="majorBidi"/>
      <w:b/>
      <w:color w:val="E6CC58" w:themeColor="accent4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B23"/>
    <w:pPr>
      <w:keepNext/>
      <w:keepLines/>
      <w:spacing w:before="240" w:line="288" w:lineRule="exact"/>
      <w:outlineLvl w:val="5"/>
    </w:pPr>
    <w:rPr>
      <w:rFonts w:asciiTheme="majorHAnsi" w:eastAsiaTheme="majorEastAsia" w:hAnsiTheme="majorHAnsi" w:cstheme="majorBidi"/>
      <w:color w:val="F3E5AF" w:themeColor="accent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0B23"/>
    <w:rPr>
      <w:rFonts w:asciiTheme="majorHAnsi" w:eastAsiaTheme="majorEastAsia" w:hAnsiTheme="majorHAnsi" w:cstheme="majorBidi"/>
      <w:b/>
      <w:iCs/>
      <w:color w:val="DD9138" w:themeColor="accent3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CD0B23"/>
    <w:rPr>
      <w:rFonts w:asciiTheme="majorHAnsi" w:eastAsiaTheme="majorEastAsia" w:hAnsiTheme="majorHAnsi" w:cstheme="majorBidi"/>
      <w:b/>
      <w:color w:val="E6CC58" w:themeColor="accent4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B23"/>
    <w:rPr>
      <w:rFonts w:asciiTheme="majorHAnsi" w:eastAsiaTheme="majorEastAsia" w:hAnsiTheme="majorHAnsi" w:cstheme="majorBidi"/>
      <w:color w:val="F3E5AF" w:themeColor="accent5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DC469F"/>
    <w:pPr>
      <w:tabs>
        <w:tab w:val="center" w:pos="4513"/>
        <w:tab w:val="right" w:pos="9026"/>
      </w:tabs>
      <w:spacing w:before="0" w:line="216" w:lineRule="exact"/>
    </w:pPr>
    <w:rPr>
      <w:color w:val="D25622" w:themeColor="accen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469F"/>
    <w:rPr>
      <w:color w:val="D25622" w:themeColor="accen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69F"/>
  </w:style>
  <w:style w:type="paragraph" w:customStyle="1" w:styleId="CoverTitle">
    <w:name w:val="Cover Title"/>
    <w:basedOn w:val="Normal"/>
    <w:qFormat/>
    <w:rsid w:val="00CD0B23"/>
    <w:pPr>
      <w:spacing w:line="720" w:lineRule="exact"/>
    </w:pPr>
    <w:rPr>
      <w:noProof/>
      <w:color w:val="FFFFFF" w:themeColor="background1"/>
      <w:sz w:val="72"/>
      <w:szCs w:val="72"/>
    </w:rPr>
  </w:style>
  <w:style w:type="paragraph" w:customStyle="1" w:styleId="CoverSubtitle">
    <w:name w:val="Cover Subtitle"/>
    <w:basedOn w:val="Normal"/>
    <w:qFormat/>
    <w:rsid w:val="00CD0B23"/>
    <w:pPr>
      <w:spacing w:before="240" w:line="420" w:lineRule="exact"/>
      <w:ind w:right="-7"/>
    </w:pPr>
    <w:rPr>
      <w:color w:val="D25622" w:themeColor="accent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E671E0"/>
    <w:rPr>
      <w:color w:val="992008" w:themeColor="text2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D0B23"/>
    <w:pPr>
      <w:outlineLvl w:val="9"/>
    </w:pPr>
    <w:rPr>
      <w:bCs/>
      <w:szCs w:val="28"/>
      <w:lang w:val="en-US"/>
    </w:rPr>
  </w:style>
  <w:style w:type="paragraph" w:styleId="TOC1">
    <w:name w:val="toc 1"/>
    <w:basedOn w:val="Normal"/>
    <w:next w:val="Normal"/>
    <w:uiPriority w:val="39"/>
    <w:unhideWhenUsed/>
    <w:qFormat/>
    <w:rsid w:val="00F54977"/>
    <w:pPr>
      <w:spacing w:before="180" w:after="60"/>
    </w:pPr>
    <w:rPr>
      <w:rFonts w:cstheme="minorHAnsi"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CD0B23"/>
    <w:pPr>
      <w:spacing w:before="60"/>
      <w:ind w:left="142"/>
    </w:pPr>
    <w:rPr>
      <w:rFonts w:cstheme="minorHAnsi"/>
      <w:iCs/>
      <w:szCs w:val="20"/>
    </w:rPr>
  </w:style>
  <w:style w:type="paragraph" w:customStyle="1" w:styleId="PolicyDetailsHeading">
    <w:name w:val="Policy Details Heading"/>
    <w:basedOn w:val="Sub-Header"/>
    <w:qFormat/>
    <w:rsid w:val="003D2EDC"/>
    <w:pPr>
      <w:spacing w:before="120" w:line="216" w:lineRule="exact"/>
    </w:pPr>
    <w:rPr>
      <w:sz w:val="18"/>
      <w:szCs w:val="18"/>
    </w:rPr>
  </w:style>
  <w:style w:type="paragraph" w:customStyle="1" w:styleId="PolicyDetails">
    <w:name w:val="Policy Details"/>
    <w:basedOn w:val="Normal"/>
    <w:qFormat/>
    <w:rsid w:val="004630F4"/>
    <w:pPr>
      <w:spacing w:before="0" w:line="216" w:lineRule="exact"/>
    </w:pPr>
    <w:rPr>
      <w:sz w:val="18"/>
      <w:szCs w:val="18"/>
    </w:rPr>
  </w:style>
  <w:style w:type="paragraph" w:customStyle="1" w:styleId="DocumentTitle">
    <w:name w:val="Document Title"/>
    <w:basedOn w:val="Normal"/>
    <w:qFormat/>
    <w:rsid w:val="003D2EDC"/>
    <w:pPr>
      <w:spacing w:before="240"/>
    </w:pPr>
    <w:rPr>
      <w:b/>
    </w:rPr>
  </w:style>
  <w:style w:type="paragraph" w:customStyle="1" w:styleId="DocumentReference">
    <w:name w:val="Document Reference"/>
    <w:basedOn w:val="Normal"/>
    <w:qFormat/>
    <w:rsid w:val="003D2EDC"/>
    <w:pPr>
      <w:spacing w:before="30"/>
    </w:pPr>
  </w:style>
  <w:style w:type="paragraph" w:styleId="Header">
    <w:name w:val="header"/>
    <w:basedOn w:val="Normal"/>
    <w:link w:val="HeaderChar"/>
    <w:uiPriority w:val="99"/>
    <w:unhideWhenUsed/>
    <w:qFormat/>
    <w:rsid w:val="003D2ED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DC"/>
    <w:rPr>
      <w:color w:val="413832" w:themeColor="text1"/>
      <w:sz w:val="21"/>
      <w:szCs w:val="21"/>
    </w:rPr>
  </w:style>
  <w:style w:type="paragraph" w:styleId="ListParagraph">
    <w:name w:val="List Paragraph"/>
    <w:basedOn w:val="Normal"/>
    <w:uiPriority w:val="34"/>
    <w:qFormat/>
    <w:rsid w:val="00CD0B23"/>
    <w:pPr>
      <w:numPr>
        <w:numId w:val="1"/>
      </w:numPr>
      <w:spacing w:before="60"/>
    </w:pPr>
  </w:style>
  <w:style w:type="paragraph" w:customStyle="1" w:styleId="IntroParagraph">
    <w:name w:val="Intro Paragraph"/>
    <w:basedOn w:val="Normal"/>
    <w:qFormat/>
    <w:rsid w:val="0097420F"/>
    <w:pPr>
      <w:spacing w:after="180" w:line="288" w:lineRule="exact"/>
    </w:pPr>
    <w:rPr>
      <w:color w:val="D25622" w:themeColor="accent2"/>
      <w:sz w:val="24"/>
      <w:szCs w:val="24"/>
    </w:rPr>
  </w:style>
  <w:style w:type="paragraph" w:customStyle="1" w:styleId="CoverDate">
    <w:name w:val="Cover Date"/>
    <w:basedOn w:val="Footer"/>
    <w:qFormat/>
    <w:rsid w:val="00CD0B23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12573"/>
    <w:rPr>
      <w:rFonts w:asciiTheme="majorHAnsi" w:eastAsiaTheme="majorEastAsia" w:hAnsiTheme="majorHAnsi" w:cstheme="majorBidi"/>
      <w:b/>
      <w:color w:val="992008" w:themeColor="text2"/>
      <w:sz w:val="22"/>
      <w:szCs w:val="22"/>
    </w:rPr>
  </w:style>
  <w:style w:type="paragraph" w:customStyle="1" w:styleId="Sub-Header">
    <w:name w:val="Sub-Header"/>
    <w:basedOn w:val="Normal"/>
    <w:qFormat/>
    <w:rsid w:val="00E671E0"/>
    <w:pPr>
      <w:spacing w:before="180" w:line="264" w:lineRule="exact"/>
    </w:pPr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12573"/>
    <w:rPr>
      <w:rFonts w:asciiTheme="majorHAnsi" w:eastAsiaTheme="majorEastAsia" w:hAnsiTheme="majorHAnsi" w:cstheme="majorBidi"/>
      <w:b/>
      <w:color w:val="D25622" w:themeColor="accent2"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CD0B23"/>
    <w:rPr>
      <w:color w:val="D25622" w:themeColor="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CD0B23"/>
    <w:pPr>
      <w:numPr>
        <w:numId w:val="2"/>
      </w:numPr>
    </w:pPr>
  </w:style>
  <w:style w:type="paragraph" w:customStyle="1" w:styleId="NumberedParagraph">
    <w:name w:val="Numbered Paragraph"/>
    <w:basedOn w:val="ListParagraph"/>
    <w:qFormat/>
    <w:rsid w:val="00F54977"/>
    <w:pPr>
      <w:numPr>
        <w:numId w:val="3"/>
      </w:numPr>
    </w:pPr>
  </w:style>
  <w:style w:type="table" w:styleId="TableGrid">
    <w:name w:val="Table Grid"/>
    <w:basedOn w:val="TableNormal"/>
    <w:uiPriority w:val="39"/>
    <w:rsid w:val="004A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4A7069"/>
    <w:tblPr>
      <w:tblStyleRowBandSize w:val="1"/>
      <w:tblStyleColBandSize w:val="1"/>
      <w:tblBorders>
        <w:top w:val="single" w:sz="4" w:space="0" w:color="F0E09A" w:themeColor="accent4" w:themeTint="99"/>
        <w:left w:val="single" w:sz="4" w:space="0" w:color="F0E09A" w:themeColor="accent4" w:themeTint="99"/>
        <w:bottom w:val="single" w:sz="4" w:space="0" w:color="F0E09A" w:themeColor="accent4" w:themeTint="99"/>
        <w:right w:val="single" w:sz="4" w:space="0" w:color="F0E09A" w:themeColor="accent4" w:themeTint="99"/>
        <w:insideH w:val="single" w:sz="4" w:space="0" w:color="F0E09A" w:themeColor="accent4" w:themeTint="99"/>
        <w:insideV w:val="single" w:sz="4" w:space="0" w:color="F0E0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D" w:themeFill="accent4" w:themeFillTint="33"/>
      </w:tcPr>
    </w:tblStylePr>
    <w:tblStylePr w:type="band1Horz">
      <w:tblPr/>
      <w:tcPr>
        <w:shd w:val="clear" w:color="auto" w:fill="FAF4DD" w:themeFill="accent4" w:themeFillTint="33"/>
      </w:tcPr>
    </w:tblStylePr>
    <w:tblStylePr w:type="neCell">
      <w:tblPr/>
      <w:tcPr>
        <w:tcBorders>
          <w:bottom w:val="single" w:sz="4" w:space="0" w:color="F0E09A" w:themeColor="accent4" w:themeTint="99"/>
        </w:tcBorders>
      </w:tcPr>
    </w:tblStylePr>
    <w:tblStylePr w:type="nwCell">
      <w:tblPr/>
      <w:tcPr>
        <w:tcBorders>
          <w:bottom w:val="single" w:sz="4" w:space="0" w:color="F0E09A" w:themeColor="accent4" w:themeTint="99"/>
        </w:tcBorders>
      </w:tcPr>
    </w:tblStylePr>
    <w:tblStylePr w:type="seCell">
      <w:tblPr/>
      <w:tcPr>
        <w:tcBorders>
          <w:top w:val="single" w:sz="4" w:space="0" w:color="F0E09A" w:themeColor="accent4" w:themeTint="99"/>
        </w:tcBorders>
      </w:tcPr>
    </w:tblStylePr>
    <w:tblStylePr w:type="swCell">
      <w:tblPr/>
      <w:tcPr>
        <w:tcBorders>
          <w:top w:val="single" w:sz="4" w:space="0" w:color="F0E09A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4A7069"/>
    <w:tblPr>
      <w:tblStyleRowBandSize w:val="1"/>
      <w:tblStyleColBandSize w:val="1"/>
      <w:tblBorders>
        <w:top w:val="single" w:sz="4" w:space="0" w:color="F0E09A" w:themeColor="accent4" w:themeTint="99"/>
        <w:left w:val="single" w:sz="4" w:space="0" w:color="F0E09A" w:themeColor="accent4" w:themeTint="99"/>
        <w:bottom w:val="single" w:sz="4" w:space="0" w:color="F0E09A" w:themeColor="accent4" w:themeTint="99"/>
        <w:right w:val="single" w:sz="4" w:space="0" w:color="F0E09A" w:themeColor="accent4" w:themeTint="99"/>
        <w:insideH w:val="single" w:sz="4" w:space="0" w:color="F0E09A" w:themeColor="accent4" w:themeTint="99"/>
        <w:insideV w:val="single" w:sz="4" w:space="0" w:color="F0E0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CC58" w:themeColor="accent4"/>
          <w:left w:val="single" w:sz="4" w:space="0" w:color="E6CC58" w:themeColor="accent4"/>
          <w:bottom w:val="single" w:sz="4" w:space="0" w:color="E6CC58" w:themeColor="accent4"/>
          <w:right w:val="single" w:sz="4" w:space="0" w:color="E6CC58" w:themeColor="accent4"/>
          <w:insideH w:val="nil"/>
          <w:insideV w:val="nil"/>
        </w:tcBorders>
        <w:shd w:val="clear" w:color="auto" w:fill="E6CC58" w:themeFill="accent4"/>
      </w:tcPr>
    </w:tblStylePr>
    <w:tblStylePr w:type="lastRow">
      <w:rPr>
        <w:b/>
        <w:bCs/>
      </w:rPr>
      <w:tblPr/>
      <w:tcPr>
        <w:tcBorders>
          <w:top w:val="double" w:sz="4" w:space="0" w:color="E6CC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D" w:themeFill="accent4" w:themeFillTint="33"/>
      </w:tcPr>
    </w:tblStylePr>
    <w:tblStylePr w:type="band1Horz">
      <w:tblPr/>
      <w:tcPr>
        <w:shd w:val="clear" w:color="auto" w:fill="FAF4DD" w:themeFill="accent4" w:themeFillTint="33"/>
      </w:tcPr>
    </w:tblStylePr>
  </w:style>
  <w:style w:type="paragraph" w:customStyle="1" w:styleId="Body">
    <w:name w:val="Body"/>
    <w:basedOn w:val="Normal"/>
    <w:uiPriority w:val="99"/>
    <w:rsid w:val="00216956"/>
    <w:pPr>
      <w:suppressAutoHyphens/>
      <w:autoSpaceDE w:val="0"/>
      <w:autoSpaceDN w:val="0"/>
      <w:adjustRightInd w:val="0"/>
      <w:spacing w:before="85" w:line="216" w:lineRule="atLeast"/>
      <w:textAlignment w:val="center"/>
    </w:pPr>
    <w:rPr>
      <w:rFonts w:ascii="AntagometricaBTW01-Light" w:hAnsi="AntagometricaBTW01-Light" w:cs="AntagometricaBTW01-Light"/>
      <w:color w:val="403836"/>
      <w:sz w:val="18"/>
      <w:szCs w:val="18"/>
      <w:lang w:val="en-US"/>
    </w:rPr>
  </w:style>
  <w:style w:type="paragraph" w:customStyle="1" w:styleId="TableListParagraph">
    <w:name w:val="Table List Paragraph"/>
    <w:basedOn w:val="ListParagraph"/>
    <w:qFormat/>
    <w:rsid w:val="009628D2"/>
    <w:pPr>
      <w:spacing w:before="30" w:line="216" w:lineRule="exact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D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D2"/>
    <w:rPr>
      <w:color w:val="413832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D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628D2"/>
    <w:rPr>
      <w:color w:val="605E5C"/>
      <w:shd w:val="clear" w:color="auto" w:fill="E1DFDD"/>
    </w:rPr>
  </w:style>
  <w:style w:type="paragraph" w:customStyle="1" w:styleId="Footnote">
    <w:name w:val="Footnote"/>
    <w:basedOn w:val="PolicyDetails"/>
    <w:qFormat/>
    <w:rsid w:val="009628D2"/>
  </w:style>
  <w:style w:type="table" w:styleId="GridTable4-Accent3">
    <w:name w:val="Grid Table 4 Accent 3"/>
    <w:basedOn w:val="TableNormal"/>
    <w:uiPriority w:val="49"/>
    <w:rsid w:val="009628D2"/>
    <w:tblPr>
      <w:tblStyleRowBandSize w:val="1"/>
      <w:tblStyleColBandSize w:val="1"/>
      <w:tblBorders>
        <w:top w:val="single" w:sz="4" w:space="0" w:color="EABC87" w:themeColor="accent3" w:themeTint="99"/>
        <w:left w:val="single" w:sz="4" w:space="0" w:color="EABC87" w:themeColor="accent3" w:themeTint="99"/>
        <w:bottom w:val="single" w:sz="4" w:space="0" w:color="EABC87" w:themeColor="accent3" w:themeTint="99"/>
        <w:right w:val="single" w:sz="4" w:space="0" w:color="EABC87" w:themeColor="accent3" w:themeTint="99"/>
        <w:insideH w:val="single" w:sz="4" w:space="0" w:color="EABC87" w:themeColor="accent3" w:themeTint="99"/>
        <w:insideV w:val="single" w:sz="4" w:space="0" w:color="EABC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9138" w:themeColor="accent3"/>
          <w:left w:val="single" w:sz="4" w:space="0" w:color="DD9138" w:themeColor="accent3"/>
          <w:bottom w:val="single" w:sz="4" w:space="0" w:color="DD9138" w:themeColor="accent3"/>
          <w:right w:val="single" w:sz="4" w:space="0" w:color="DD9138" w:themeColor="accent3"/>
          <w:insideH w:val="nil"/>
          <w:insideV w:val="nil"/>
        </w:tcBorders>
        <w:shd w:val="clear" w:color="auto" w:fill="DD9138" w:themeFill="accent3"/>
      </w:tcPr>
    </w:tblStylePr>
    <w:tblStylePr w:type="lastRow">
      <w:rPr>
        <w:b/>
        <w:bCs/>
      </w:rPr>
      <w:tblPr/>
      <w:tcPr>
        <w:tcBorders>
          <w:top w:val="double" w:sz="4" w:space="0" w:color="DD91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8D7" w:themeFill="accent3" w:themeFillTint="33"/>
      </w:tcPr>
    </w:tblStylePr>
    <w:tblStylePr w:type="band1Horz">
      <w:tblPr/>
      <w:tcPr>
        <w:shd w:val="clear" w:color="auto" w:fill="F8E8D7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71E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0"/>
    <w:rPr>
      <w:rFonts w:ascii="Times New Roman" w:hAnsi="Times New Roman" w:cs="Times New Roman"/>
      <w:color w:val="413832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A55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87A55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Tangentyere%20PD%20Template.dotx" TargetMode="External"/></Relationships>
</file>

<file path=word/theme/theme1.xml><?xml version="1.0" encoding="utf-8"?>
<a:theme xmlns:a="http://schemas.openxmlformats.org/drawingml/2006/main" name="Office Theme">
  <a:themeElements>
    <a:clrScheme name="Tangentyere Council">
      <a:dk1>
        <a:srgbClr val="413832"/>
      </a:dk1>
      <a:lt1>
        <a:srgbClr val="FFFFFF"/>
      </a:lt1>
      <a:dk2>
        <a:srgbClr val="992008"/>
      </a:dk2>
      <a:lt2>
        <a:srgbClr val="F3E5AF"/>
      </a:lt2>
      <a:accent1>
        <a:srgbClr val="992008"/>
      </a:accent1>
      <a:accent2>
        <a:srgbClr val="D25622"/>
      </a:accent2>
      <a:accent3>
        <a:srgbClr val="DD9138"/>
      </a:accent3>
      <a:accent4>
        <a:srgbClr val="E6CC58"/>
      </a:accent4>
      <a:accent5>
        <a:srgbClr val="F3E5AF"/>
      </a:accent5>
      <a:accent6>
        <a:srgbClr val="F9F3D9"/>
      </a:accent6>
      <a:hlink>
        <a:srgbClr val="D25622"/>
      </a:hlink>
      <a:folHlink>
        <a:srgbClr val="D256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8C30FF82EB4A9DC32455FB8082F7" ma:contentTypeVersion="13" ma:contentTypeDescription="Create a new document." ma:contentTypeScope="" ma:versionID="3145f85e48b8a1efbe3d377b3a970c38">
  <xsd:schema xmlns:xsd="http://www.w3.org/2001/XMLSchema" xmlns:xs="http://www.w3.org/2001/XMLSchema" xmlns:p="http://schemas.microsoft.com/office/2006/metadata/properties" xmlns:ns2="ba3ee434-8433-4a5c-9a40-ace50d19540b" xmlns:ns3="f602bcf2-1900-4663-9556-cf22f9b62e0a" targetNamespace="http://schemas.microsoft.com/office/2006/metadata/properties" ma:root="true" ma:fieldsID="ed9e8e88199bd38ddf0af7797723b04b" ns2:_="" ns3:_="">
    <xsd:import namespace="ba3ee434-8433-4a5c-9a40-ace50d19540b"/>
    <xsd:import namespace="f602bcf2-1900-4663-9556-cf22f9b62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ee434-8433-4a5c-9a40-ace50d195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bcf2-1900-4663-9556-cf22f9b62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FA749-4D7D-48FE-96DF-F8EA93023E87}"/>
</file>

<file path=customXml/itemProps2.xml><?xml version="1.0" encoding="utf-8"?>
<ds:datastoreItem xmlns:ds="http://schemas.openxmlformats.org/officeDocument/2006/customXml" ds:itemID="{F5E77461-6653-46B3-A428-60F48C936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B242B-0EE9-4106-9E3F-A45D67B8D9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3F7342-5EAD-4E90-89C5-004ACE842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Tangentyere PD Template.dotx</Template>
  <TotalTime>1</TotalTime>
  <Pages>8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Renee Bray</cp:lastModifiedBy>
  <cp:revision>2</cp:revision>
  <cp:lastPrinted>2021-08-09T01:22:00Z</cp:lastPrinted>
  <dcterms:created xsi:type="dcterms:W3CDTF">2021-09-20T07:13:00Z</dcterms:created>
  <dcterms:modified xsi:type="dcterms:W3CDTF">2021-09-20T07:13:00Z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0x010100CA2F8C30FF82EB4A9DC32455FB8082F7</vt:lpwstr>
  </property>
</Properties>
</file>