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1053E" w14:textId="77777777" w:rsidR="00FC3BAC" w:rsidRDefault="00FC3BAC" w:rsidP="00806DF2">
      <w:pPr>
        <w:pStyle w:val="Title"/>
        <w:ind w:right="1513"/>
      </w:pPr>
    </w:p>
    <w:p w14:paraId="12F33284" w14:textId="300F2812" w:rsidR="004D2F07" w:rsidRDefault="00FC3BAC" w:rsidP="00806DF2">
      <w:pPr>
        <w:pStyle w:val="Title"/>
        <w:ind w:right="1513"/>
      </w:pPr>
      <w:r>
        <w:t>Position statement</w:t>
      </w:r>
    </w:p>
    <w:p w14:paraId="7C053A01" w14:textId="31D81FC3" w:rsidR="006A77A5" w:rsidRDefault="006A77A5" w:rsidP="0027676F"/>
    <w:p w14:paraId="192A4EBB" w14:textId="00B2F90A" w:rsidR="00FC3BAC" w:rsidRDefault="00FC3BAC" w:rsidP="00FC3BAC">
      <w:pPr>
        <w:spacing w:after="0" w:line="240" w:lineRule="auto"/>
      </w:pPr>
    </w:p>
    <w:p w14:paraId="6D089C1E" w14:textId="7E5A2089" w:rsidR="00FC3BAC" w:rsidRDefault="00FC3BAC" w:rsidP="00FC3BAC">
      <w:pPr>
        <w:spacing w:after="0" w:line="240" w:lineRule="auto"/>
      </w:pPr>
    </w:p>
    <w:p w14:paraId="3CE25913" w14:textId="6EA3A6AC" w:rsidR="00FC3BAC" w:rsidRPr="00E22324" w:rsidRDefault="00FC3BAC" w:rsidP="00FC3BAC">
      <w:pPr>
        <w:spacing w:after="0" w:line="240" w:lineRule="auto"/>
        <w:rPr>
          <w:rFonts w:ascii="Arial" w:eastAsia="Times New Roman" w:hAnsi="Arial" w:cs="Arial"/>
          <w:b/>
          <w:sz w:val="20"/>
          <w:szCs w:val="20"/>
          <w:lang w:eastAsia="en-AU"/>
        </w:rPr>
      </w:pPr>
    </w:p>
    <w:p w14:paraId="173E06D4" w14:textId="77777777" w:rsidR="00FA640E" w:rsidRPr="00E22324" w:rsidRDefault="00FA640E" w:rsidP="00FC3BAC">
      <w:pPr>
        <w:spacing w:after="0" w:line="240" w:lineRule="auto"/>
        <w:rPr>
          <w:rFonts w:ascii="Arial" w:eastAsia="Times New Roman" w:hAnsi="Arial" w:cs="Arial"/>
          <w:b/>
          <w:sz w:val="20"/>
          <w:szCs w:val="20"/>
          <w:lang w:eastAsia="en-AU"/>
        </w:rPr>
      </w:pPr>
    </w:p>
    <w:tbl>
      <w:tblPr>
        <w:tblW w:w="935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6"/>
        <w:gridCol w:w="3969"/>
        <w:gridCol w:w="2252"/>
        <w:gridCol w:w="1859"/>
      </w:tblGrid>
      <w:tr w:rsidR="00FC3BAC" w:rsidRPr="00E22324" w14:paraId="60C66CF0" w14:textId="77777777" w:rsidTr="004E0F26">
        <w:trPr>
          <w:trHeight w:val="48"/>
        </w:trPr>
        <w:tc>
          <w:tcPr>
            <w:tcW w:w="1276" w:type="dxa"/>
          </w:tcPr>
          <w:p w14:paraId="071B29B7"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Title:</w:t>
            </w:r>
          </w:p>
        </w:tc>
        <w:tc>
          <w:tcPr>
            <w:tcW w:w="3969" w:type="dxa"/>
          </w:tcPr>
          <w:p w14:paraId="381BF36C" w14:textId="547E5A06" w:rsidR="00FC3BAC" w:rsidRPr="00E22324" w:rsidRDefault="00581504"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r w:rsidRPr="00E22324">
              <w:rPr>
                <w:rFonts w:ascii="Arial" w:eastAsia="Times New Roman" w:hAnsi="Arial" w:cs="Arial"/>
                <w:sz w:val="20"/>
                <w:szCs w:val="20"/>
                <w:lang w:eastAsia="en-AU"/>
              </w:rPr>
              <w:t xml:space="preserve">Senior </w:t>
            </w:r>
            <w:r w:rsidR="006909EC" w:rsidRPr="00E22324">
              <w:rPr>
                <w:rFonts w:ascii="Arial" w:eastAsia="Times New Roman" w:hAnsi="Arial" w:cs="Arial"/>
                <w:sz w:val="20"/>
                <w:szCs w:val="20"/>
                <w:lang w:eastAsia="en-AU"/>
              </w:rPr>
              <w:t>Business</w:t>
            </w:r>
            <w:r w:rsidRPr="00E22324">
              <w:rPr>
                <w:rFonts w:ascii="Arial" w:eastAsia="Times New Roman" w:hAnsi="Arial" w:cs="Arial"/>
                <w:sz w:val="20"/>
                <w:szCs w:val="20"/>
                <w:lang w:eastAsia="en-AU"/>
              </w:rPr>
              <w:t xml:space="preserve"> Development Officer</w:t>
            </w:r>
          </w:p>
        </w:tc>
        <w:tc>
          <w:tcPr>
            <w:tcW w:w="2252" w:type="dxa"/>
          </w:tcPr>
          <w:p w14:paraId="23565AF1"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Position no:</w:t>
            </w:r>
          </w:p>
        </w:tc>
        <w:tc>
          <w:tcPr>
            <w:tcW w:w="1859" w:type="dxa"/>
          </w:tcPr>
          <w:p w14:paraId="42EB87D2" w14:textId="3B618113" w:rsidR="00FC3BAC" w:rsidRPr="00E22324" w:rsidRDefault="00581504"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r w:rsidRPr="00E22324">
              <w:rPr>
                <w:rFonts w:ascii="Arial" w:eastAsia="Times New Roman" w:hAnsi="Arial" w:cs="Arial"/>
                <w:sz w:val="20"/>
                <w:szCs w:val="20"/>
                <w:lang w:eastAsia="en-AU"/>
              </w:rPr>
              <w:t>5</w:t>
            </w:r>
            <w:r w:rsidR="00541D4A">
              <w:rPr>
                <w:rFonts w:ascii="Arial" w:eastAsia="Times New Roman" w:hAnsi="Arial" w:cs="Arial"/>
                <w:sz w:val="20"/>
                <w:szCs w:val="20"/>
                <w:lang w:eastAsia="en-AU"/>
              </w:rPr>
              <w:t>080</w:t>
            </w:r>
          </w:p>
        </w:tc>
      </w:tr>
      <w:tr w:rsidR="00FC3BAC" w:rsidRPr="00E22324" w14:paraId="7B1B8DD0" w14:textId="77777777" w:rsidTr="004E0F26">
        <w:trPr>
          <w:trHeight w:val="48"/>
        </w:trPr>
        <w:tc>
          <w:tcPr>
            <w:tcW w:w="1276" w:type="dxa"/>
          </w:tcPr>
          <w:p w14:paraId="374E1160"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Level:</w:t>
            </w:r>
          </w:p>
        </w:tc>
        <w:tc>
          <w:tcPr>
            <w:tcW w:w="3969" w:type="dxa"/>
          </w:tcPr>
          <w:p w14:paraId="48FD4FB7" w14:textId="26523C50"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r w:rsidRPr="00E22324">
              <w:rPr>
                <w:rFonts w:ascii="Arial" w:eastAsia="Times New Roman" w:hAnsi="Arial" w:cs="Arial"/>
                <w:sz w:val="20"/>
                <w:szCs w:val="20"/>
                <w:lang w:eastAsia="en-AU"/>
              </w:rPr>
              <w:t xml:space="preserve">IBA Level </w:t>
            </w:r>
            <w:r w:rsidR="006909EC" w:rsidRPr="00E22324">
              <w:rPr>
                <w:rFonts w:ascii="Arial" w:eastAsia="Times New Roman" w:hAnsi="Arial" w:cs="Arial"/>
                <w:sz w:val="20"/>
                <w:szCs w:val="20"/>
                <w:lang w:eastAsia="en-AU"/>
              </w:rPr>
              <w:t xml:space="preserve">5 </w:t>
            </w:r>
            <w:r w:rsidRPr="00E22324">
              <w:rPr>
                <w:rFonts w:ascii="Arial" w:eastAsia="Times New Roman" w:hAnsi="Arial" w:cs="Arial"/>
                <w:sz w:val="20"/>
                <w:szCs w:val="20"/>
                <w:lang w:eastAsia="en-AU"/>
              </w:rPr>
              <w:t>(</w:t>
            </w:r>
            <w:r w:rsidR="00581504" w:rsidRPr="00E22324">
              <w:rPr>
                <w:rFonts w:ascii="Arial" w:eastAsia="Times New Roman" w:hAnsi="Arial" w:cs="Arial"/>
                <w:sz w:val="20"/>
                <w:szCs w:val="20"/>
                <w:lang w:eastAsia="en-AU"/>
              </w:rPr>
              <w:t>$</w:t>
            </w:r>
            <w:r w:rsidR="00A8048E">
              <w:rPr>
                <w:rFonts w:ascii="Arial" w:eastAsia="Times New Roman" w:hAnsi="Arial" w:cs="Arial"/>
                <w:sz w:val="20"/>
                <w:szCs w:val="20"/>
                <w:lang w:eastAsia="en-AU"/>
              </w:rPr>
              <w:t>91,651</w:t>
            </w:r>
            <w:r w:rsidR="00581504" w:rsidRPr="00E22324">
              <w:rPr>
                <w:rFonts w:ascii="Arial" w:eastAsia="Times New Roman" w:hAnsi="Arial" w:cs="Arial"/>
                <w:sz w:val="20"/>
                <w:szCs w:val="20"/>
                <w:lang w:eastAsia="en-AU"/>
              </w:rPr>
              <w:t xml:space="preserve"> - $</w:t>
            </w:r>
            <w:r w:rsidR="00A8048E">
              <w:rPr>
                <w:rFonts w:ascii="Arial" w:eastAsia="Times New Roman" w:hAnsi="Arial" w:cs="Arial"/>
                <w:sz w:val="20"/>
                <w:szCs w:val="20"/>
                <w:lang w:eastAsia="en-AU"/>
              </w:rPr>
              <w:t>101,613</w:t>
            </w:r>
            <w:r w:rsidRPr="00E22324">
              <w:rPr>
                <w:rFonts w:ascii="Arial" w:eastAsia="Times New Roman" w:hAnsi="Arial" w:cs="Arial"/>
                <w:sz w:val="20"/>
                <w:szCs w:val="20"/>
                <w:lang w:eastAsia="en-AU"/>
              </w:rPr>
              <w:t>)</w:t>
            </w:r>
          </w:p>
        </w:tc>
        <w:tc>
          <w:tcPr>
            <w:tcW w:w="2252" w:type="dxa"/>
          </w:tcPr>
          <w:p w14:paraId="38E7F007"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Last updated:</w:t>
            </w:r>
          </w:p>
        </w:tc>
        <w:tc>
          <w:tcPr>
            <w:tcW w:w="1859" w:type="dxa"/>
          </w:tcPr>
          <w:p w14:paraId="34F02080" w14:textId="7F96E985" w:rsidR="00FC3BAC" w:rsidRPr="00E22324" w:rsidRDefault="00541D4A"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r>
              <w:rPr>
                <w:rFonts w:ascii="Arial" w:eastAsia="Times New Roman" w:hAnsi="Arial" w:cs="Arial"/>
                <w:sz w:val="20"/>
                <w:szCs w:val="20"/>
                <w:lang w:eastAsia="en-AU"/>
              </w:rPr>
              <w:t>September 2021</w:t>
            </w:r>
          </w:p>
        </w:tc>
      </w:tr>
      <w:tr w:rsidR="00FC3BAC" w:rsidRPr="00E22324" w14:paraId="7896968E" w14:textId="77777777" w:rsidTr="004E0F26">
        <w:trPr>
          <w:trHeight w:val="48"/>
        </w:trPr>
        <w:tc>
          <w:tcPr>
            <w:tcW w:w="1276" w:type="dxa"/>
          </w:tcPr>
          <w:p w14:paraId="6B1C510E"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Location:</w:t>
            </w:r>
          </w:p>
        </w:tc>
        <w:tc>
          <w:tcPr>
            <w:tcW w:w="3969" w:type="dxa"/>
          </w:tcPr>
          <w:p w14:paraId="385E86E3" w14:textId="5A0EF451" w:rsidR="00FC3BAC" w:rsidRPr="00E22324" w:rsidRDefault="00417995"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r w:rsidRPr="00E22324">
              <w:rPr>
                <w:rFonts w:ascii="Arial" w:eastAsia="Times New Roman" w:hAnsi="Arial" w:cs="Arial"/>
                <w:sz w:val="20"/>
                <w:szCs w:val="20"/>
                <w:lang w:eastAsia="en-AU"/>
              </w:rPr>
              <w:t>Perth</w:t>
            </w:r>
          </w:p>
        </w:tc>
        <w:tc>
          <w:tcPr>
            <w:tcW w:w="2252" w:type="dxa"/>
          </w:tcPr>
          <w:p w14:paraId="1D699599" w14:textId="1D421339"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Term:</w:t>
            </w:r>
          </w:p>
        </w:tc>
        <w:tc>
          <w:tcPr>
            <w:tcW w:w="1859" w:type="dxa"/>
          </w:tcPr>
          <w:p w14:paraId="769CCDF8" w14:textId="40F5DA8B" w:rsidR="00FC3BAC" w:rsidRPr="00E22324" w:rsidRDefault="00812B68"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r>
              <w:rPr>
                <w:rFonts w:ascii="Arial" w:eastAsia="Times New Roman" w:hAnsi="Arial" w:cs="Arial"/>
                <w:sz w:val="20"/>
                <w:szCs w:val="20"/>
                <w:lang w:eastAsia="en-AU"/>
              </w:rPr>
              <w:t>O</w:t>
            </w:r>
            <w:r w:rsidR="00CD3010">
              <w:rPr>
                <w:rFonts w:ascii="Arial" w:eastAsia="Times New Roman" w:hAnsi="Arial" w:cs="Arial"/>
                <w:sz w:val="20"/>
                <w:szCs w:val="20"/>
                <w:lang w:eastAsia="en-AU"/>
              </w:rPr>
              <w:t>ngoing</w:t>
            </w:r>
          </w:p>
        </w:tc>
      </w:tr>
      <w:tr w:rsidR="00FC3BAC" w:rsidRPr="00E22324" w14:paraId="6069ABD7" w14:textId="77777777" w:rsidTr="004E0F26">
        <w:trPr>
          <w:trHeight w:val="48"/>
        </w:trPr>
        <w:tc>
          <w:tcPr>
            <w:tcW w:w="1276" w:type="dxa"/>
          </w:tcPr>
          <w:p w14:paraId="441AC257"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Program:</w:t>
            </w:r>
          </w:p>
        </w:tc>
        <w:tc>
          <w:tcPr>
            <w:tcW w:w="3969" w:type="dxa"/>
          </w:tcPr>
          <w:p w14:paraId="519E6E14" w14:textId="285CC113" w:rsidR="00FC3BAC" w:rsidRPr="00E22324" w:rsidRDefault="006909EC"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r w:rsidRPr="00E22324">
              <w:rPr>
                <w:rFonts w:ascii="Arial" w:eastAsia="Times New Roman" w:hAnsi="Arial" w:cs="Arial"/>
                <w:sz w:val="20"/>
                <w:szCs w:val="20"/>
                <w:lang w:eastAsia="en-AU"/>
              </w:rPr>
              <w:t>Business Solutions</w:t>
            </w:r>
          </w:p>
        </w:tc>
        <w:tc>
          <w:tcPr>
            <w:tcW w:w="2252" w:type="dxa"/>
          </w:tcPr>
          <w:p w14:paraId="45F1D360"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p>
        </w:tc>
        <w:tc>
          <w:tcPr>
            <w:tcW w:w="1859" w:type="dxa"/>
          </w:tcPr>
          <w:p w14:paraId="6946E91B"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p>
        </w:tc>
      </w:tr>
      <w:tr w:rsidR="00FC3BAC" w:rsidRPr="00E22324" w14:paraId="4CAFE02F" w14:textId="77777777" w:rsidTr="004E0F26">
        <w:trPr>
          <w:trHeight w:val="48"/>
        </w:trPr>
        <w:tc>
          <w:tcPr>
            <w:tcW w:w="1276" w:type="dxa"/>
          </w:tcPr>
          <w:p w14:paraId="50F23AAF"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Section:</w:t>
            </w:r>
          </w:p>
        </w:tc>
        <w:tc>
          <w:tcPr>
            <w:tcW w:w="3969" w:type="dxa"/>
          </w:tcPr>
          <w:p w14:paraId="77C234C5" w14:textId="0967BBAA" w:rsidR="00FC3BAC" w:rsidRPr="00E22324" w:rsidRDefault="006909EC"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r w:rsidRPr="00E22324">
              <w:rPr>
                <w:rFonts w:ascii="Arial" w:eastAsia="Times New Roman" w:hAnsi="Arial" w:cs="Arial"/>
                <w:sz w:val="20"/>
                <w:szCs w:val="20"/>
                <w:lang w:eastAsia="en-AU"/>
              </w:rPr>
              <w:t>Business Development</w:t>
            </w:r>
          </w:p>
        </w:tc>
        <w:tc>
          <w:tcPr>
            <w:tcW w:w="2252" w:type="dxa"/>
          </w:tcPr>
          <w:p w14:paraId="706F6AAA"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p>
        </w:tc>
        <w:tc>
          <w:tcPr>
            <w:tcW w:w="1859" w:type="dxa"/>
          </w:tcPr>
          <w:p w14:paraId="7D5BFAC2" w14:textId="77777777" w:rsidR="00FC3BAC"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sz w:val="20"/>
                <w:szCs w:val="20"/>
                <w:lang w:eastAsia="en-AU"/>
              </w:rPr>
            </w:pPr>
          </w:p>
        </w:tc>
      </w:tr>
      <w:tr w:rsidR="00FC3BAC" w:rsidRPr="00E22324" w14:paraId="13179DED" w14:textId="77777777" w:rsidTr="004B009B">
        <w:trPr>
          <w:trHeight w:val="1621"/>
        </w:trPr>
        <w:tc>
          <w:tcPr>
            <w:tcW w:w="9356" w:type="dxa"/>
            <w:gridSpan w:val="4"/>
          </w:tcPr>
          <w:p w14:paraId="0ED143A6" w14:textId="77777777" w:rsidR="00FC3BAC" w:rsidRPr="00E22324" w:rsidRDefault="00FC3BAC" w:rsidP="00417995">
            <w:pPr>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 xml:space="preserve">Context: </w:t>
            </w:r>
          </w:p>
          <w:p w14:paraId="76E9D9EF" w14:textId="77777777" w:rsidR="00912A40" w:rsidRPr="00E22324" w:rsidRDefault="00912A40" w:rsidP="00912A40">
            <w:pPr>
              <w:keepNext/>
              <w:spacing w:after="180"/>
              <w:rPr>
                <w:rFonts w:ascii="Arial" w:eastAsia="Times New Roman" w:hAnsi="Arial" w:cs="Arial"/>
                <w:sz w:val="20"/>
                <w:szCs w:val="20"/>
                <w:lang w:eastAsia="en-AU"/>
              </w:rPr>
            </w:pPr>
            <w:r w:rsidRPr="00E22324">
              <w:rPr>
                <w:rFonts w:ascii="Arial" w:eastAsia="Times New Roman" w:hAnsi="Arial" w:cs="Arial"/>
                <w:sz w:val="20"/>
                <w:szCs w:val="20"/>
                <w:lang w:eastAsia="en-AU"/>
              </w:rPr>
              <w:t>Indigenous Business Australia, partners and invests with Aboriginal and Torres Strait Islander people who want to own their future. We go further than provide money; we invest in people, places and ideas that are ready. We help make them real. We’re deeply invested in the financial success and economic independence of Indigenous Australians. It’s why we exist.</w:t>
            </w:r>
          </w:p>
          <w:p w14:paraId="045AA86E" w14:textId="77777777" w:rsidR="00912A40" w:rsidRPr="00E22324" w:rsidRDefault="00912A40" w:rsidP="00912A40">
            <w:pPr>
              <w:keepNext/>
              <w:spacing w:after="180"/>
              <w:rPr>
                <w:rFonts w:ascii="Arial" w:eastAsia="Times New Roman" w:hAnsi="Arial" w:cs="Arial"/>
                <w:sz w:val="20"/>
                <w:szCs w:val="20"/>
                <w:lang w:eastAsia="en-AU"/>
              </w:rPr>
            </w:pPr>
            <w:r w:rsidRPr="00E22324">
              <w:rPr>
                <w:rFonts w:ascii="Arial" w:eastAsia="Times New Roman" w:hAnsi="Arial" w:cs="Arial"/>
                <w:sz w:val="20"/>
                <w:szCs w:val="20"/>
                <w:lang w:eastAsia="en-AU"/>
              </w:rPr>
              <w:t>We provide a range of services for Indigenous Australians to create wealth and accumulate assets, take up investment opportunities, create business enterprises that provide additional employment opportunities, and to purchase homes. We achieve these outcomes by applying a commercial focus, and by building mutually respectful and productive partnerships with Indigenous Australians, government, non-government and private sector organisations.</w:t>
            </w:r>
          </w:p>
          <w:p w14:paraId="24FC2827" w14:textId="77777777" w:rsidR="00912A40" w:rsidRPr="00E22324" w:rsidRDefault="00912A40" w:rsidP="00912A40">
            <w:pPr>
              <w:keepNext/>
              <w:spacing w:after="180"/>
              <w:rPr>
                <w:rFonts w:ascii="Arial" w:eastAsia="Times New Roman" w:hAnsi="Arial" w:cs="Arial"/>
                <w:sz w:val="20"/>
                <w:szCs w:val="20"/>
                <w:lang w:eastAsia="en-AU"/>
              </w:rPr>
            </w:pPr>
            <w:r w:rsidRPr="00E22324">
              <w:rPr>
                <w:rFonts w:ascii="Arial" w:eastAsia="Times New Roman" w:hAnsi="Arial" w:cs="Arial"/>
                <w:sz w:val="20"/>
                <w:szCs w:val="20"/>
                <w:lang w:eastAsia="en-AU"/>
              </w:rPr>
              <w:t xml:space="preserve">Our staff are invested, informed, responsive, respected and connected. </w:t>
            </w:r>
          </w:p>
          <w:p w14:paraId="123840B8" w14:textId="41B47C01" w:rsidR="00FC3BAC" w:rsidRPr="00E22324" w:rsidRDefault="00581504" w:rsidP="00417995">
            <w:pPr>
              <w:spacing w:before="60" w:after="60"/>
              <w:rPr>
                <w:rFonts w:ascii="Arial" w:eastAsia="Times New Roman" w:hAnsi="Arial" w:cs="Arial"/>
                <w:i/>
                <w:sz w:val="20"/>
                <w:szCs w:val="20"/>
                <w:lang w:eastAsia="en-AU"/>
              </w:rPr>
            </w:pPr>
            <w:r w:rsidRPr="00E22324">
              <w:rPr>
                <w:rFonts w:ascii="Arial" w:hAnsi="Arial" w:cs="Arial"/>
                <w:sz w:val="20"/>
                <w:szCs w:val="20"/>
              </w:rPr>
              <w:t>The</w:t>
            </w:r>
            <w:r w:rsidR="009065B6" w:rsidRPr="00E22324">
              <w:rPr>
                <w:rFonts w:ascii="Arial" w:hAnsi="Arial" w:cs="Arial"/>
                <w:sz w:val="20"/>
                <w:szCs w:val="20"/>
              </w:rPr>
              <w:t xml:space="preserve"> </w:t>
            </w:r>
            <w:r w:rsidR="009065B6" w:rsidRPr="00E22324">
              <w:rPr>
                <w:rFonts w:ascii="Arial" w:hAnsi="Arial" w:cs="Arial"/>
                <w:b/>
                <w:sz w:val="20"/>
                <w:szCs w:val="20"/>
              </w:rPr>
              <w:t>Business</w:t>
            </w:r>
            <w:r w:rsidRPr="00E22324">
              <w:rPr>
                <w:rFonts w:ascii="Arial" w:hAnsi="Arial" w:cs="Arial"/>
                <w:b/>
                <w:bCs/>
                <w:sz w:val="20"/>
                <w:szCs w:val="20"/>
              </w:rPr>
              <w:t xml:space="preserve"> Development </w:t>
            </w:r>
            <w:r w:rsidRPr="00E22324">
              <w:rPr>
                <w:rFonts w:ascii="Arial" w:hAnsi="Arial" w:cs="Arial"/>
                <w:sz w:val="20"/>
                <w:szCs w:val="20"/>
              </w:rPr>
              <w:t>team will support aspiring entrepreneurs, start-ups and established businesses to develop their capabilities and take full advantage of their opportunities. The team will also assist Indigenous entrepreneurs and businesses to develop financial proposals, risk management plans and finance applications.</w:t>
            </w:r>
          </w:p>
        </w:tc>
      </w:tr>
      <w:tr w:rsidR="00FC3BAC" w:rsidRPr="00E22324" w14:paraId="330F9B13" w14:textId="77777777" w:rsidTr="004B009B">
        <w:tc>
          <w:tcPr>
            <w:tcW w:w="9356" w:type="dxa"/>
            <w:gridSpan w:val="4"/>
          </w:tcPr>
          <w:p w14:paraId="0C1240BA" w14:textId="77777777" w:rsidR="00FC3BAC" w:rsidRPr="00E22324" w:rsidRDefault="00FC3BAC" w:rsidP="00417995">
            <w:pPr>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Role:</w:t>
            </w:r>
          </w:p>
          <w:p w14:paraId="78671D58" w14:textId="182E356B" w:rsidR="00581504" w:rsidRPr="00E22324" w:rsidRDefault="00581504" w:rsidP="00417995">
            <w:pPr>
              <w:pStyle w:val="Default"/>
              <w:spacing w:line="276" w:lineRule="auto"/>
              <w:rPr>
                <w:rFonts w:ascii="Arial" w:hAnsi="Arial" w:cs="Arial"/>
                <w:color w:val="auto"/>
                <w:sz w:val="20"/>
                <w:szCs w:val="20"/>
              </w:rPr>
            </w:pPr>
            <w:r w:rsidRPr="00E22324">
              <w:rPr>
                <w:rFonts w:ascii="Arial" w:hAnsi="Arial" w:cs="Arial"/>
                <w:color w:val="auto"/>
                <w:sz w:val="20"/>
                <w:szCs w:val="20"/>
              </w:rPr>
              <w:t xml:space="preserve">The </w:t>
            </w:r>
            <w:r w:rsidRPr="00E22324">
              <w:rPr>
                <w:rFonts w:ascii="Arial" w:hAnsi="Arial" w:cs="Arial"/>
                <w:b/>
                <w:bCs/>
                <w:color w:val="auto"/>
                <w:sz w:val="20"/>
                <w:szCs w:val="20"/>
              </w:rPr>
              <w:t xml:space="preserve">Senior </w:t>
            </w:r>
            <w:r w:rsidR="009065B6" w:rsidRPr="00E22324">
              <w:rPr>
                <w:rFonts w:ascii="Arial" w:hAnsi="Arial" w:cs="Arial"/>
                <w:b/>
                <w:bCs/>
                <w:color w:val="auto"/>
                <w:sz w:val="20"/>
                <w:szCs w:val="20"/>
              </w:rPr>
              <w:t xml:space="preserve">Business </w:t>
            </w:r>
            <w:r w:rsidRPr="00E22324">
              <w:rPr>
                <w:rFonts w:ascii="Arial" w:hAnsi="Arial" w:cs="Arial"/>
                <w:b/>
                <w:bCs/>
                <w:color w:val="auto"/>
                <w:sz w:val="20"/>
                <w:szCs w:val="20"/>
              </w:rPr>
              <w:t xml:space="preserve">Development Officer </w:t>
            </w:r>
            <w:r w:rsidRPr="00E22324">
              <w:rPr>
                <w:rFonts w:ascii="Arial" w:hAnsi="Arial" w:cs="Arial"/>
                <w:color w:val="auto"/>
                <w:sz w:val="20"/>
                <w:szCs w:val="20"/>
              </w:rPr>
              <w:t xml:space="preserve">reports to the Team Leader. They </w:t>
            </w:r>
            <w:r w:rsidR="006909EC" w:rsidRPr="00E22324">
              <w:rPr>
                <w:rFonts w:ascii="Arial" w:hAnsi="Arial" w:cs="Arial"/>
                <w:color w:val="auto"/>
                <w:sz w:val="20"/>
                <w:szCs w:val="20"/>
              </w:rPr>
              <w:t xml:space="preserve">will </w:t>
            </w:r>
            <w:r w:rsidRPr="00E22324">
              <w:rPr>
                <w:rFonts w:ascii="Arial" w:hAnsi="Arial" w:cs="Arial"/>
                <w:color w:val="auto"/>
                <w:sz w:val="20"/>
                <w:szCs w:val="20"/>
              </w:rPr>
              <w:t xml:space="preserve">have </w:t>
            </w:r>
          </w:p>
          <w:p w14:paraId="3349D8D1" w14:textId="4198ADAF" w:rsidR="00FC3BAC" w:rsidRPr="00E22324" w:rsidRDefault="00581504" w:rsidP="00417995">
            <w:pPr>
              <w:pStyle w:val="Default"/>
              <w:spacing w:line="276" w:lineRule="auto"/>
              <w:rPr>
                <w:rFonts w:ascii="Arial" w:hAnsi="Arial" w:cs="Arial"/>
                <w:color w:val="auto"/>
                <w:sz w:val="20"/>
                <w:szCs w:val="20"/>
              </w:rPr>
            </w:pPr>
            <w:r w:rsidRPr="00E22324">
              <w:rPr>
                <w:rFonts w:ascii="Arial" w:hAnsi="Arial" w:cs="Arial"/>
                <w:color w:val="auto"/>
                <w:sz w:val="20"/>
                <w:szCs w:val="20"/>
              </w:rPr>
              <w:t>management responsibility for team workload distribution and supporting the team's development of commercial credit submissions to the Credit Assessment team. The Senior Start-ups and Development Officer will work with a significant degree of independence and under limited supervision and direction.</w:t>
            </w:r>
            <w:r w:rsidR="00FA640E" w:rsidRPr="00E22324">
              <w:rPr>
                <w:rFonts w:ascii="Arial" w:hAnsi="Arial" w:cs="Arial"/>
                <w:color w:val="auto"/>
                <w:sz w:val="20"/>
                <w:szCs w:val="20"/>
              </w:rPr>
              <w:br/>
            </w:r>
          </w:p>
        </w:tc>
      </w:tr>
      <w:tr w:rsidR="00FC3BAC" w:rsidRPr="00E22324" w14:paraId="396436FC" w14:textId="77777777" w:rsidTr="004B009B">
        <w:tc>
          <w:tcPr>
            <w:tcW w:w="9356" w:type="dxa"/>
            <w:gridSpan w:val="4"/>
          </w:tcPr>
          <w:p w14:paraId="5CD1E701" w14:textId="29791F65" w:rsidR="00581504" w:rsidRPr="00E22324" w:rsidRDefault="00FC3BAC" w:rsidP="00417995">
            <w:pPr>
              <w:tabs>
                <w:tab w:val="left" w:pos="480"/>
                <w:tab w:val="left" w:pos="2280"/>
                <w:tab w:val="left" w:pos="3480"/>
                <w:tab w:val="left" w:pos="4680"/>
                <w:tab w:val="left" w:pos="7200"/>
                <w:tab w:val="left" w:pos="7680"/>
              </w:tabs>
              <w:spacing w:before="60" w:after="60"/>
              <w:rPr>
                <w:rFonts w:ascii="Arial" w:eastAsia="Times New Roman" w:hAnsi="Arial" w:cs="Arial"/>
                <w:b/>
                <w:sz w:val="20"/>
                <w:szCs w:val="20"/>
                <w:lang w:eastAsia="en-AU"/>
              </w:rPr>
            </w:pPr>
            <w:r w:rsidRPr="00E22324">
              <w:rPr>
                <w:rFonts w:ascii="Arial" w:eastAsia="Times New Roman" w:hAnsi="Arial" w:cs="Arial"/>
                <w:b/>
                <w:sz w:val="20"/>
                <w:szCs w:val="20"/>
                <w:lang w:eastAsia="en-AU"/>
              </w:rPr>
              <w:t>Duties:</w:t>
            </w:r>
          </w:p>
          <w:p w14:paraId="4E27386D" w14:textId="29F2254E" w:rsidR="00581504" w:rsidRPr="00E22324" w:rsidRDefault="00581504" w:rsidP="00417995">
            <w:pPr>
              <w:pStyle w:val="ListParagraph"/>
              <w:numPr>
                <w:ilvl w:val="0"/>
                <w:numId w:val="6"/>
              </w:numPr>
              <w:rPr>
                <w:rFonts w:ascii="Arial" w:eastAsia="Times New Roman" w:hAnsi="Arial" w:cs="Arial"/>
                <w:b/>
                <w:sz w:val="20"/>
                <w:szCs w:val="20"/>
                <w:lang w:eastAsia="en-AU"/>
              </w:rPr>
            </w:pPr>
            <w:r w:rsidRPr="00E22324">
              <w:rPr>
                <w:rFonts w:ascii="Arial" w:hAnsi="Arial" w:cs="Arial"/>
                <w:sz w:val="20"/>
                <w:szCs w:val="20"/>
              </w:rPr>
              <w:t>Build and manage networks of stakeholders, working partnerships and external resources to identify and build a pipeline of potential customers who are aspiring, start-up or existing business operators</w:t>
            </w:r>
            <w:r w:rsidR="00912A40" w:rsidRPr="00E22324">
              <w:rPr>
                <w:rFonts w:ascii="Arial" w:hAnsi="Arial" w:cs="Arial"/>
                <w:sz w:val="20"/>
                <w:szCs w:val="20"/>
              </w:rPr>
              <w:t>.</w:t>
            </w:r>
            <w:r w:rsidR="00912A40" w:rsidRPr="00E22324">
              <w:rPr>
                <w:rFonts w:ascii="Arial" w:hAnsi="Arial" w:cs="Arial"/>
                <w:sz w:val="20"/>
                <w:szCs w:val="20"/>
              </w:rPr>
              <w:br/>
            </w:r>
          </w:p>
          <w:p w14:paraId="51AC8304" w14:textId="0149C592" w:rsidR="00581504" w:rsidRPr="00E22324" w:rsidRDefault="00581504" w:rsidP="00417995">
            <w:pPr>
              <w:pStyle w:val="ListParagraph"/>
              <w:numPr>
                <w:ilvl w:val="0"/>
                <w:numId w:val="6"/>
              </w:numPr>
              <w:rPr>
                <w:rFonts w:ascii="Arial" w:eastAsia="Times New Roman" w:hAnsi="Arial" w:cs="Arial"/>
                <w:b/>
                <w:sz w:val="20"/>
                <w:szCs w:val="20"/>
                <w:lang w:eastAsia="en-AU"/>
              </w:rPr>
            </w:pPr>
            <w:r w:rsidRPr="00E22324">
              <w:rPr>
                <w:rFonts w:ascii="Arial" w:hAnsi="Arial" w:cs="Arial"/>
                <w:sz w:val="20"/>
                <w:szCs w:val="20"/>
              </w:rPr>
              <w:t>Develop commercial credit submissions to the Credit Assessment Team</w:t>
            </w:r>
            <w:r w:rsidR="00912A40" w:rsidRPr="00E22324">
              <w:rPr>
                <w:rFonts w:ascii="Arial" w:hAnsi="Arial" w:cs="Arial"/>
                <w:sz w:val="20"/>
                <w:szCs w:val="20"/>
              </w:rPr>
              <w:t>.</w:t>
            </w:r>
            <w:r w:rsidR="00912A40" w:rsidRPr="00E22324">
              <w:rPr>
                <w:rFonts w:ascii="Arial" w:hAnsi="Arial" w:cs="Arial"/>
                <w:sz w:val="20"/>
                <w:szCs w:val="20"/>
              </w:rPr>
              <w:br/>
            </w:r>
            <w:r w:rsidRPr="00E22324">
              <w:rPr>
                <w:rFonts w:ascii="Arial" w:hAnsi="Arial" w:cs="Arial"/>
                <w:sz w:val="20"/>
                <w:szCs w:val="20"/>
              </w:rPr>
              <w:t xml:space="preserve"> </w:t>
            </w:r>
          </w:p>
          <w:p w14:paraId="622B0CFD" w14:textId="0D8384F0" w:rsidR="00581504" w:rsidRPr="00E22324" w:rsidRDefault="00581504" w:rsidP="00417995">
            <w:pPr>
              <w:pStyle w:val="ListParagraph"/>
              <w:numPr>
                <w:ilvl w:val="0"/>
                <w:numId w:val="6"/>
              </w:numPr>
              <w:rPr>
                <w:rFonts w:ascii="Arial" w:eastAsia="Times New Roman" w:hAnsi="Arial" w:cs="Arial"/>
                <w:b/>
                <w:sz w:val="20"/>
                <w:szCs w:val="20"/>
                <w:lang w:eastAsia="en-AU"/>
              </w:rPr>
            </w:pPr>
            <w:r w:rsidRPr="00E22324">
              <w:rPr>
                <w:rFonts w:ascii="Arial" w:hAnsi="Arial" w:cs="Arial"/>
                <w:sz w:val="20"/>
                <w:szCs w:val="20"/>
              </w:rPr>
              <w:t>Work closely with customers to assess their business readiness and establish a development pathway into business</w:t>
            </w:r>
            <w:r w:rsidR="00912A40" w:rsidRPr="00E22324">
              <w:rPr>
                <w:rFonts w:ascii="Arial" w:hAnsi="Arial" w:cs="Arial"/>
                <w:sz w:val="20"/>
                <w:szCs w:val="20"/>
              </w:rPr>
              <w:t>.</w:t>
            </w:r>
            <w:r w:rsidR="00912A40" w:rsidRPr="00E22324">
              <w:rPr>
                <w:rFonts w:ascii="Arial" w:hAnsi="Arial" w:cs="Arial"/>
                <w:sz w:val="20"/>
                <w:szCs w:val="20"/>
              </w:rPr>
              <w:br/>
            </w:r>
            <w:r w:rsidRPr="00E22324">
              <w:rPr>
                <w:rFonts w:ascii="Arial" w:hAnsi="Arial" w:cs="Arial"/>
                <w:sz w:val="20"/>
                <w:szCs w:val="20"/>
              </w:rPr>
              <w:t xml:space="preserve"> </w:t>
            </w:r>
          </w:p>
          <w:p w14:paraId="289E2C44" w14:textId="77777777" w:rsidR="00581504" w:rsidRPr="00E22324" w:rsidRDefault="00581504" w:rsidP="00417995">
            <w:pPr>
              <w:pStyle w:val="ListParagraph"/>
              <w:numPr>
                <w:ilvl w:val="0"/>
                <w:numId w:val="6"/>
              </w:numPr>
              <w:rPr>
                <w:rFonts w:ascii="Arial" w:eastAsia="Times New Roman" w:hAnsi="Arial" w:cs="Arial"/>
                <w:b/>
                <w:sz w:val="20"/>
                <w:szCs w:val="20"/>
                <w:lang w:eastAsia="en-AU"/>
              </w:rPr>
            </w:pPr>
            <w:r w:rsidRPr="00E22324">
              <w:rPr>
                <w:rFonts w:ascii="Arial" w:hAnsi="Arial" w:cs="Arial"/>
                <w:sz w:val="20"/>
                <w:szCs w:val="20"/>
              </w:rPr>
              <w:t xml:space="preserve">Provide support and guidance to customers to develop their business and finance proposals </w:t>
            </w:r>
          </w:p>
          <w:p w14:paraId="5714E4D3" w14:textId="6900EE42" w:rsidR="00581504" w:rsidRPr="00E22324" w:rsidRDefault="00581504" w:rsidP="00417995">
            <w:pPr>
              <w:pStyle w:val="ListParagraph"/>
              <w:numPr>
                <w:ilvl w:val="0"/>
                <w:numId w:val="6"/>
              </w:numPr>
              <w:rPr>
                <w:rFonts w:ascii="Arial" w:hAnsi="Arial" w:cs="Arial"/>
                <w:sz w:val="20"/>
                <w:szCs w:val="20"/>
              </w:rPr>
            </w:pPr>
            <w:r w:rsidRPr="00E22324">
              <w:rPr>
                <w:rFonts w:ascii="Arial" w:hAnsi="Arial" w:cs="Arial"/>
                <w:sz w:val="20"/>
                <w:szCs w:val="20"/>
              </w:rPr>
              <w:t xml:space="preserve">Provide guidance and linkages to resources that supports customers' development of personal characteristics, capabilities, industry knowledge and understanding of the principles of </w:t>
            </w:r>
            <w:r w:rsidRPr="00E22324">
              <w:rPr>
                <w:rFonts w:ascii="Arial" w:hAnsi="Arial" w:cs="Arial"/>
                <w:sz w:val="20"/>
                <w:szCs w:val="20"/>
              </w:rPr>
              <w:lastRenderedPageBreak/>
              <w:t>business, necessary to establish and operate a viable business</w:t>
            </w:r>
            <w:r w:rsidR="00912A40" w:rsidRPr="00E22324">
              <w:rPr>
                <w:rFonts w:ascii="Arial" w:hAnsi="Arial" w:cs="Arial"/>
                <w:sz w:val="20"/>
                <w:szCs w:val="20"/>
              </w:rPr>
              <w:t>.</w:t>
            </w:r>
            <w:r w:rsidR="00912A40" w:rsidRPr="00E22324">
              <w:rPr>
                <w:rFonts w:ascii="Arial" w:hAnsi="Arial" w:cs="Arial"/>
                <w:sz w:val="20"/>
                <w:szCs w:val="20"/>
              </w:rPr>
              <w:br/>
            </w:r>
          </w:p>
          <w:p w14:paraId="6CD44806" w14:textId="0AF1D8D8" w:rsidR="00581504" w:rsidRPr="00E22324" w:rsidRDefault="00581504" w:rsidP="00417995">
            <w:pPr>
              <w:pStyle w:val="ListParagraph"/>
              <w:numPr>
                <w:ilvl w:val="0"/>
                <w:numId w:val="6"/>
              </w:numPr>
              <w:rPr>
                <w:rFonts w:ascii="Arial" w:hAnsi="Arial" w:cs="Arial"/>
                <w:sz w:val="20"/>
                <w:szCs w:val="20"/>
              </w:rPr>
            </w:pPr>
            <w:r w:rsidRPr="00E22324">
              <w:rPr>
                <w:rFonts w:ascii="Arial" w:hAnsi="Arial" w:cs="Arial"/>
                <w:sz w:val="20"/>
                <w:szCs w:val="20"/>
              </w:rPr>
              <w:t>Administer, facilitate and build participation in business information sessions, seminars &amp; workshops including in regional and remote locations</w:t>
            </w:r>
            <w:r w:rsidR="00912A40" w:rsidRPr="00E22324">
              <w:rPr>
                <w:rFonts w:ascii="Arial" w:hAnsi="Arial" w:cs="Arial"/>
                <w:sz w:val="20"/>
                <w:szCs w:val="20"/>
              </w:rPr>
              <w:t>.</w:t>
            </w:r>
            <w:r w:rsidR="00912A40" w:rsidRPr="00E22324">
              <w:rPr>
                <w:rFonts w:ascii="Arial" w:hAnsi="Arial" w:cs="Arial"/>
                <w:sz w:val="20"/>
                <w:szCs w:val="20"/>
              </w:rPr>
              <w:br/>
            </w:r>
            <w:r w:rsidRPr="00E22324">
              <w:rPr>
                <w:rFonts w:ascii="Arial" w:hAnsi="Arial" w:cs="Arial"/>
                <w:sz w:val="20"/>
                <w:szCs w:val="20"/>
              </w:rPr>
              <w:t xml:space="preserve"> </w:t>
            </w:r>
          </w:p>
          <w:p w14:paraId="325E2CA4" w14:textId="77B017BD" w:rsidR="009065B6" w:rsidRPr="00E22324" w:rsidRDefault="00581504" w:rsidP="00417995">
            <w:pPr>
              <w:pStyle w:val="ListParagraph"/>
              <w:numPr>
                <w:ilvl w:val="0"/>
                <w:numId w:val="6"/>
              </w:numPr>
              <w:rPr>
                <w:rFonts w:ascii="Arial" w:hAnsi="Arial" w:cs="Arial"/>
                <w:sz w:val="20"/>
                <w:szCs w:val="20"/>
              </w:rPr>
            </w:pPr>
            <w:r w:rsidRPr="00E22324">
              <w:rPr>
                <w:rFonts w:ascii="Arial" w:hAnsi="Arial" w:cs="Arial"/>
                <w:sz w:val="20"/>
                <w:szCs w:val="20"/>
              </w:rPr>
              <w:t>Accurately capture, manage and report information</w:t>
            </w:r>
            <w:r w:rsidR="00912A40" w:rsidRPr="00E22324">
              <w:rPr>
                <w:rFonts w:ascii="Arial" w:hAnsi="Arial" w:cs="Arial"/>
                <w:sz w:val="20"/>
                <w:szCs w:val="20"/>
              </w:rPr>
              <w:t>.</w:t>
            </w:r>
            <w:r w:rsidR="00912A40" w:rsidRPr="00E22324">
              <w:rPr>
                <w:rFonts w:ascii="Arial" w:hAnsi="Arial" w:cs="Arial"/>
                <w:sz w:val="20"/>
                <w:szCs w:val="20"/>
              </w:rPr>
              <w:br/>
            </w:r>
          </w:p>
          <w:p w14:paraId="37FB98FA" w14:textId="0B01D575" w:rsidR="00FC3BAC" w:rsidRPr="00E22324" w:rsidRDefault="00581504" w:rsidP="00417995">
            <w:pPr>
              <w:pStyle w:val="ListParagraph"/>
              <w:numPr>
                <w:ilvl w:val="0"/>
                <w:numId w:val="6"/>
              </w:numPr>
              <w:rPr>
                <w:rFonts w:ascii="Arial" w:hAnsi="Arial" w:cs="Arial"/>
                <w:sz w:val="20"/>
                <w:szCs w:val="20"/>
              </w:rPr>
            </w:pPr>
            <w:r w:rsidRPr="00E22324">
              <w:rPr>
                <w:rFonts w:ascii="Arial" w:hAnsi="Arial" w:cs="Arial"/>
                <w:sz w:val="20"/>
                <w:szCs w:val="20"/>
              </w:rPr>
              <w:t>Exercise Delegations in accordance with IBA policy &amp; procedure.</w:t>
            </w:r>
            <w:r w:rsidR="00E22324" w:rsidRPr="00E22324">
              <w:rPr>
                <w:rFonts w:ascii="Arial" w:hAnsi="Arial" w:cs="Arial"/>
                <w:sz w:val="20"/>
                <w:szCs w:val="20"/>
              </w:rPr>
              <w:br/>
            </w:r>
          </w:p>
          <w:p w14:paraId="0457DA74" w14:textId="59DCE9CA" w:rsidR="00E22324" w:rsidRPr="00E22324" w:rsidRDefault="00E22324" w:rsidP="00417995">
            <w:pPr>
              <w:pStyle w:val="ListParagraph"/>
              <w:numPr>
                <w:ilvl w:val="0"/>
                <w:numId w:val="6"/>
              </w:numPr>
              <w:rPr>
                <w:rFonts w:ascii="Arial" w:hAnsi="Arial" w:cs="Arial"/>
                <w:sz w:val="20"/>
                <w:szCs w:val="20"/>
              </w:rPr>
            </w:pPr>
            <w:r w:rsidRPr="00E22324">
              <w:rPr>
                <w:rFonts w:ascii="Arial" w:hAnsi="Arial" w:cs="Arial"/>
                <w:sz w:val="20"/>
                <w:szCs w:val="20"/>
              </w:rPr>
              <w:t>Other duties as required.</w:t>
            </w:r>
          </w:p>
        </w:tc>
      </w:tr>
      <w:tr w:rsidR="00FC3BAC" w:rsidRPr="00E22324" w14:paraId="679CA440" w14:textId="77777777" w:rsidTr="004B009B">
        <w:tc>
          <w:tcPr>
            <w:tcW w:w="9356" w:type="dxa"/>
            <w:gridSpan w:val="4"/>
          </w:tcPr>
          <w:p w14:paraId="37F95A35" w14:textId="77777777" w:rsidR="00541D4A" w:rsidRDefault="00FC3BAC" w:rsidP="00417995">
            <w:pPr>
              <w:spacing w:after="0"/>
              <w:rPr>
                <w:rFonts w:ascii="Arial" w:eastAsia="Times New Roman" w:hAnsi="Arial" w:cs="Arial"/>
                <w:sz w:val="20"/>
                <w:szCs w:val="20"/>
                <w:lang w:eastAsia="en-AU"/>
              </w:rPr>
            </w:pPr>
            <w:r w:rsidRPr="00E22324">
              <w:rPr>
                <w:rFonts w:ascii="Arial" w:eastAsia="Times New Roman" w:hAnsi="Arial" w:cs="Arial"/>
                <w:sz w:val="20"/>
                <w:szCs w:val="20"/>
                <w:lang w:eastAsia="en-AU"/>
              </w:rPr>
              <w:lastRenderedPageBreak/>
              <w:br w:type="page"/>
            </w:r>
          </w:p>
          <w:p w14:paraId="602284AC" w14:textId="31918DCA" w:rsidR="00FC3BAC" w:rsidRPr="00E22324" w:rsidRDefault="00FC3BAC" w:rsidP="00417995">
            <w:pPr>
              <w:spacing w:after="0"/>
              <w:rPr>
                <w:rFonts w:ascii="Arial" w:eastAsia="Times New Roman" w:hAnsi="Arial" w:cs="Arial"/>
                <w:b/>
                <w:sz w:val="20"/>
                <w:szCs w:val="20"/>
                <w:lang w:eastAsia="en-AU"/>
              </w:rPr>
            </w:pPr>
            <w:r w:rsidRPr="00E22324">
              <w:rPr>
                <w:rFonts w:ascii="Arial" w:eastAsia="Times New Roman" w:hAnsi="Arial" w:cs="Arial"/>
                <w:b/>
                <w:sz w:val="20"/>
                <w:szCs w:val="20"/>
                <w:lang w:eastAsia="en-AU"/>
              </w:rPr>
              <w:t xml:space="preserve">Required capabilities </w:t>
            </w:r>
          </w:p>
          <w:p w14:paraId="2680450D" w14:textId="77777777" w:rsidR="00FC3BAC" w:rsidRPr="00E22324" w:rsidRDefault="00FC3BAC" w:rsidP="00417995">
            <w:pPr>
              <w:tabs>
                <w:tab w:val="left" w:pos="2280"/>
                <w:tab w:val="left" w:pos="3480"/>
                <w:tab w:val="left" w:pos="4680"/>
                <w:tab w:val="left" w:pos="7200"/>
                <w:tab w:val="left" w:pos="7680"/>
              </w:tabs>
              <w:spacing w:after="0"/>
              <w:rPr>
                <w:rFonts w:ascii="Arial" w:eastAsia="Times New Roman" w:hAnsi="Arial" w:cs="Arial"/>
                <w:sz w:val="20"/>
                <w:szCs w:val="20"/>
                <w:lang w:eastAsia="en-AU"/>
              </w:rPr>
            </w:pPr>
            <w:r w:rsidRPr="00E22324">
              <w:rPr>
                <w:rFonts w:ascii="Arial" w:eastAsia="Times New Roman" w:hAnsi="Arial" w:cs="Arial"/>
                <w:sz w:val="20"/>
                <w:szCs w:val="20"/>
                <w:lang w:eastAsia="en-AU"/>
              </w:rPr>
              <w:t>These are essential unless otherwise indicated.</w:t>
            </w:r>
          </w:p>
          <w:p w14:paraId="21E5C463" w14:textId="77777777" w:rsidR="00FC3BAC" w:rsidRPr="00E22324" w:rsidRDefault="00FC3BAC" w:rsidP="00417995">
            <w:pPr>
              <w:tabs>
                <w:tab w:val="left" w:pos="2280"/>
                <w:tab w:val="left" w:pos="3480"/>
                <w:tab w:val="left" w:pos="4680"/>
                <w:tab w:val="left" w:pos="7200"/>
                <w:tab w:val="left" w:pos="7680"/>
              </w:tabs>
              <w:spacing w:after="0"/>
              <w:rPr>
                <w:rFonts w:ascii="Arial" w:eastAsia="Times New Roman" w:hAnsi="Arial" w:cs="Arial"/>
                <w:sz w:val="20"/>
                <w:szCs w:val="20"/>
                <w:lang w:eastAsia="en-AU"/>
              </w:rPr>
            </w:pPr>
          </w:p>
          <w:p w14:paraId="5FF80476" w14:textId="3C71E1DD" w:rsidR="00581504" w:rsidRPr="00E22324" w:rsidRDefault="00581504" w:rsidP="00417995">
            <w:pPr>
              <w:pStyle w:val="Default"/>
              <w:numPr>
                <w:ilvl w:val="0"/>
                <w:numId w:val="8"/>
              </w:numPr>
              <w:spacing w:line="276" w:lineRule="auto"/>
              <w:rPr>
                <w:rFonts w:ascii="Arial" w:hAnsi="Arial" w:cs="Arial"/>
                <w:color w:val="auto"/>
                <w:sz w:val="20"/>
                <w:szCs w:val="20"/>
              </w:rPr>
            </w:pPr>
            <w:r w:rsidRPr="00E22324">
              <w:rPr>
                <w:rFonts w:ascii="Arial" w:hAnsi="Arial" w:cs="Arial"/>
                <w:color w:val="auto"/>
                <w:sz w:val="20"/>
                <w:szCs w:val="20"/>
              </w:rPr>
              <w:t>Displays Aboriginal and Torres Strait Islander cultural capability</w:t>
            </w:r>
            <w:r w:rsidR="00912A40" w:rsidRPr="00E22324">
              <w:rPr>
                <w:rFonts w:ascii="Arial" w:hAnsi="Arial" w:cs="Arial"/>
                <w:color w:val="auto"/>
                <w:sz w:val="20"/>
                <w:szCs w:val="20"/>
              </w:rPr>
              <w:t>:</w:t>
            </w:r>
            <w:r w:rsidR="00912A40" w:rsidRPr="00E22324">
              <w:rPr>
                <w:rFonts w:ascii="Arial" w:hAnsi="Arial" w:cs="Arial"/>
                <w:color w:val="auto"/>
                <w:sz w:val="20"/>
                <w:szCs w:val="20"/>
              </w:rPr>
              <w:br/>
            </w:r>
          </w:p>
          <w:p w14:paraId="48CFFCEE" w14:textId="77F2AD41" w:rsidR="00581504" w:rsidRPr="00E22324" w:rsidRDefault="00581504" w:rsidP="00417995">
            <w:pPr>
              <w:pStyle w:val="Default"/>
              <w:numPr>
                <w:ilvl w:val="1"/>
                <w:numId w:val="8"/>
              </w:numPr>
              <w:spacing w:line="276" w:lineRule="auto"/>
              <w:rPr>
                <w:rFonts w:ascii="Arial" w:hAnsi="Arial" w:cs="Arial"/>
                <w:color w:val="auto"/>
                <w:sz w:val="20"/>
                <w:szCs w:val="20"/>
              </w:rPr>
            </w:pPr>
            <w:r w:rsidRPr="00E22324">
              <w:rPr>
                <w:rFonts w:ascii="Arial" w:hAnsi="Arial" w:cs="Arial"/>
                <w:color w:val="auto"/>
                <w:sz w:val="20"/>
                <w:szCs w:val="20"/>
              </w:rPr>
              <w:t>Awareness and understanding of Aboriginal and Torres Strait Islander societies and culture as well as the demonstrated ability to liaise, communicate and negotiate sensitively and effectively with Indigenous individuals and communities.</w:t>
            </w:r>
            <w:r w:rsidR="00912A40" w:rsidRPr="00E22324">
              <w:rPr>
                <w:rFonts w:ascii="Arial" w:hAnsi="Arial" w:cs="Arial"/>
                <w:color w:val="auto"/>
                <w:sz w:val="20"/>
                <w:szCs w:val="20"/>
              </w:rPr>
              <w:br/>
            </w:r>
            <w:r w:rsidRPr="00E22324">
              <w:rPr>
                <w:rFonts w:ascii="Arial" w:hAnsi="Arial" w:cs="Arial"/>
                <w:color w:val="auto"/>
                <w:sz w:val="20"/>
                <w:szCs w:val="20"/>
              </w:rPr>
              <w:t xml:space="preserve"> </w:t>
            </w:r>
          </w:p>
          <w:p w14:paraId="6E271D09" w14:textId="33ED8BE1" w:rsidR="00581504" w:rsidRPr="00E22324" w:rsidRDefault="00581504" w:rsidP="00417995">
            <w:pPr>
              <w:pStyle w:val="Default"/>
              <w:numPr>
                <w:ilvl w:val="1"/>
                <w:numId w:val="8"/>
              </w:numPr>
              <w:spacing w:line="276" w:lineRule="auto"/>
              <w:rPr>
                <w:rFonts w:ascii="Arial" w:hAnsi="Arial" w:cs="Arial"/>
                <w:color w:val="auto"/>
                <w:sz w:val="20"/>
                <w:szCs w:val="20"/>
              </w:rPr>
            </w:pPr>
            <w:r w:rsidRPr="00E22324">
              <w:rPr>
                <w:rFonts w:ascii="Arial" w:hAnsi="Arial" w:cs="Arial"/>
                <w:color w:val="auto"/>
                <w:sz w:val="20"/>
                <w:szCs w:val="20"/>
              </w:rPr>
              <w:t xml:space="preserve">Awareness and understanding of Australian Indigenous issues particularly as they relate to small business. </w:t>
            </w:r>
            <w:r w:rsidR="00912A40" w:rsidRPr="00E22324">
              <w:rPr>
                <w:rFonts w:ascii="Arial" w:hAnsi="Arial" w:cs="Arial"/>
                <w:color w:val="auto"/>
                <w:sz w:val="20"/>
                <w:szCs w:val="20"/>
              </w:rPr>
              <w:br/>
            </w:r>
          </w:p>
          <w:p w14:paraId="6D91D5A8" w14:textId="3B1BF48E" w:rsidR="00581504" w:rsidRPr="00E22324" w:rsidRDefault="00581504" w:rsidP="00417995">
            <w:pPr>
              <w:pStyle w:val="Default"/>
              <w:numPr>
                <w:ilvl w:val="0"/>
                <w:numId w:val="8"/>
              </w:numPr>
              <w:spacing w:line="276" w:lineRule="auto"/>
              <w:rPr>
                <w:rFonts w:ascii="Arial" w:hAnsi="Arial" w:cs="Arial"/>
                <w:color w:val="auto"/>
                <w:sz w:val="20"/>
                <w:szCs w:val="20"/>
              </w:rPr>
            </w:pPr>
            <w:r w:rsidRPr="00E22324">
              <w:rPr>
                <w:rFonts w:ascii="Arial" w:hAnsi="Arial" w:cs="Arial"/>
                <w:color w:val="auto"/>
                <w:sz w:val="20"/>
                <w:szCs w:val="20"/>
              </w:rPr>
              <w:t xml:space="preserve">Demonstrated experience, knowledge and understanding of commercial lending and credit assessment with ability to write, assess and manage credit applications, as well as to undertake financial analysis to evaluate businesses, projects and budgets, and provide guidance to customers. </w:t>
            </w:r>
            <w:r w:rsidR="00912A40" w:rsidRPr="00E22324">
              <w:rPr>
                <w:rFonts w:ascii="Arial" w:hAnsi="Arial" w:cs="Arial"/>
                <w:color w:val="auto"/>
                <w:sz w:val="20"/>
                <w:szCs w:val="20"/>
              </w:rPr>
              <w:br/>
            </w:r>
          </w:p>
          <w:p w14:paraId="0EBE83BF" w14:textId="3A81BFCE" w:rsidR="00581504" w:rsidRPr="00E22324" w:rsidRDefault="00581504" w:rsidP="00417995">
            <w:pPr>
              <w:pStyle w:val="Default"/>
              <w:numPr>
                <w:ilvl w:val="0"/>
                <w:numId w:val="8"/>
              </w:numPr>
              <w:spacing w:line="276" w:lineRule="auto"/>
              <w:rPr>
                <w:rFonts w:ascii="Arial" w:hAnsi="Arial" w:cs="Arial"/>
                <w:color w:val="auto"/>
                <w:sz w:val="20"/>
                <w:szCs w:val="20"/>
              </w:rPr>
            </w:pPr>
            <w:r w:rsidRPr="00E22324">
              <w:rPr>
                <w:rFonts w:ascii="Arial" w:hAnsi="Arial" w:cs="Arial"/>
                <w:color w:val="auto"/>
                <w:sz w:val="20"/>
                <w:szCs w:val="20"/>
              </w:rPr>
              <w:t xml:space="preserve">Significant level of business acumen and demonstrated experience, knowledge and understanding of: </w:t>
            </w:r>
            <w:r w:rsidR="00912A40" w:rsidRPr="00E22324">
              <w:rPr>
                <w:rFonts w:ascii="Arial" w:hAnsi="Arial" w:cs="Arial"/>
                <w:color w:val="auto"/>
                <w:sz w:val="20"/>
                <w:szCs w:val="20"/>
              </w:rPr>
              <w:br/>
            </w:r>
          </w:p>
          <w:p w14:paraId="3DD0F7A6" w14:textId="3A6EBF86" w:rsidR="00581504" w:rsidRPr="00E22324" w:rsidRDefault="00581504" w:rsidP="00912A40">
            <w:pPr>
              <w:pStyle w:val="Default"/>
              <w:numPr>
                <w:ilvl w:val="1"/>
                <w:numId w:val="8"/>
              </w:numPr>
              <w:spacing w:line="360" w:lineRule="auto"/>
              <w:rPr>
                <w:rFonts w:ascii="Arial" w:hAnsi="Arial" w:cs="Arial"/>
                <w:color w:val="auto"/>
                <w:sz w:val="20"/>
                <w:szCs w:val="20"/>
              </w:rPr>
            </w:pPr>
            <w:r w:rsidRPr="00E22324">
              <w:rPr>
                <w:rFonts w:ascii="Arial" w:hAnsi="Arial" w:cs="Arial"/>
                <w:color w:val="auto"/>
                <w:sz w:val="20"/>
                <w:szCs w:val="20"/>
              </w:rPr>
              <w:t>business concepts/operations/management</w:t>
            </w:r>
            <w:r w:rsidR="00912A40" w:rsidRPr="00E22324">
              <w:rPr>
                <w:rFonts w:ascii="Arial" w:hAnsi="Arial" w:cs="Arial"/>
                <w:color w:val="auto"/>
                <w:sz w:val="20"/>
                <w:szCs w:val="20"/>
              </w:rPr>
              <w:t>;</w:t>
            </w:r>
          </w:p>
          <w:p w14:paraId="14B97D2A" w14:textId="45B63F03" w:rsidR="00581504" w:rsidRPr="00E22324" w:rsidRDefault="00581504" w:rsidP="00912A40">
            <w:pPr>
              <w:pStyle w:val="Default"/>
              <w:numPr>
                <w:ilvl w:val="1"/>
                <w:numId w:val="8"/>
              </w:numPr>
              <w:spacing w:line="360" w:lineRule="auto"/>
              <w:rPr>
                <w:rFonts w:ascii="Arial" w:hAnsi="Arial" w:cs="Arial"/>
                <w:color w:val="auto"/>
                <w:sz w:val="20"/>
                <w:szCs w:val="20"/>
              </w:rPr>
            </w:pPr>
            <w:r w:rsidRPr="00E22324">
              <w:rPr>
                <w:rFonts w:ascii="Arial" w:hAnsi="Arial" w:cs="Arial"/>
                <w:color w:val="auto"/>
                <w:sz w:val="20"/>
                <w:szCs w:val="20"/>
              </w:rPr>
              <w:t>small business start-up and development</w:t>
            </w:r>
            <w:r w:rsidR="00912A40" w:rsidRPr="00E22324">
              <w:rPr>
                <w:rFonts w:ascii="Arial" w:hAnsi="Arial" w:cs="Arial"/>
                <w:color w:val="auto"/>
                <w:sz w:val="20"/>
                <w:szCs w:val="20"/>
              </w:rPr>
              <w:t>;</w:t>
            </w:r>
          </w:p>
          <w:p w14:paraId="2B037047" w14:textId="05B19EFF" w:rsidR="00581504" w:rsidRPr="00E22324" w:rsidRDefault="00581504" w:rsidP="00912A40">
            <w:pPr>
              <w:pStyle w:val="Default"/>
              <w:numPr>
                <w:ilvl w:val="1"/>
                <w:numId w:val="8"/>
              </w:numPr>
              <w:spacing w:line="360" w:lineRule="auto"/>
              <w:rPr>
                <w:rFonts w:ascii="Arial" w:hAnsi="Arial" w:cs="Arial"/>
                <w:color w:val="auto"/>
                <w:sz w:val="20"/>
                <w:szCs w:val="20"/>
              </w:rPr>
            </w:pPr>
            <w:r w:rsidRPr="00E22324">
              <w:rPr>
                <w:rFonts w:ascii="Arial" w:hAnsi="Arial" w:cs="Arial"/>
                <w:color w:val="auto"/>
                <w:sz w:val="20"/>
                <w:szCs w:val="20"/>
              </w:rPr>
              <w:t>risk identification, assessment, control, mitigation, monitoring &amp; control.</w:t>
            </w:r>
            <w:r w:rsidR="00912A40" w:rsidRPr="00E22324">
              <w:rPr>
                <w:rFonts w:ascii="Arial" w:hAnsi="Arial" w:cs="Arial"/>
                <w:color w:val="auto"/>
                <w:sz w:val="20"/>
                <w:szCs w:val="20"/>
              </w:rPr>
              <w:br/>
            </w:r>
          </w:p>
          <w:p w14:paraId="3DF71A3A" w14:textId="0A2D5895" w:rsidR="00581504" w:rsidRPr="00E22324" w:rsidRDefault="00581504" w:rsidP="00417995">
            <w:pPr>
              <w:pStyle w:val="Default"/>
              <w:numPr>
                <w:ilvl w:val="0"/>
                <w:numId w:val="8"/>
              </w:numPr>
              <w:spacing w:line="276" w:lineRule="auto"/>
              <w:rPr>
                <w:rFonts w:ascii="Arial" w:hAnsi="Arial" w:cs="Arial"/>
                <w:color w:val="auto"/>
                <w:sz w:val="20"/>
                <w:szCs w:val="20"/>
              </w:rPr>
            </w:pPr>
            <w:r w:rsidRPr="00E22324">
              <w:rPr>
                <w:rFonts w:ascii="Arial" w:hAnsi="Arial" w:cs="Arial"/>
                <w:color w:val="auto"/>
                <w:sz w:val="20"/>
                <w:szCs w:val="20"/>
              </w:rPr>
              <w:t>Demonstrated ability to be highly effective in workshop facilitation and in the delivery of group information sessions and seminars aimed at aspiring entrepreneurs, start-ups, and growing businesses.</w:t>
            </w:r>
            <w:r w:rsidR="00912A40" w:rsidRPr="00E22324">
              <w:rPr>
                <w:rFonts w:ascii="Arial" w:hAnsi="Arial" w:cs="Arial"/>
                <w:color w:val="auto"/>
                <w:sz w:val="20"/>
                <w:szCs w:val="20"/>
              </w:rPr>
              <w:br/>
            </w:r>
          </w:p>
          <w:p w14:paraId="4BB5F305" w14:textId="4B459A4A" w:rsidR="00581504" w:rsidRPr="00E22324" w:rsidRDefault="00581504" w:rsidP="00417995">
            <w:pPr>
              <w:pStyle w:val="Default"/>
              <w:numPr>
                <w:ilvl w:val="0"/>
                <w:numId w:val="8"/>
              </w:numPr>
              <w:spacing w:line="276" w:lineRule="auto"/>
              <w:rPr>
                <w:rFonts w:ascii="Arial" w:hAnsi="Arial" w:cs="Arial"/>
                <w:color w:val="auto"/>
                <w:sz w:val="20"/>
                <w:szCs w:val="20"/>
              </w:rPr>
            </w:pPr>
            <w:r w:rsidRPr="00E22324">
              <w:rPr>
                <w:rFonts w:ascii="Arial" w:hAnsi="Arial" w:cs="Arial"/>
                <w:color w:val="auto"/>
                <w:sz w:val="20"/>
                <w:szCs w:val="20"/>
              </w:rPr>
              <w:t>Demonstrated experience and significant ability to build beneficial working relationships with stakeholders &amp; customers, having a significant level of customer focus, commitment to quality customer service and the customer being at the centre of everything</w:t>
            </w:r>
            <w:r w:rsidR="00912A40" w:rsidRPr="00E22324">
              <w:rPr>
                <w:rFonts w:ascii="Arial" w:hAnsi="Arial" w:cs="Arial"/>
                <w:color w:val="auto"/>
                <w:sz w:val="20"/>
                <w:szCs w:val="20"/>
              </w:rPr>
              <w:t>.</w:t>
            </w:r>
            <w:r w:rsidR="00912A40" w:rsidRPr="00E22324">
              <w:rPr>
                <w:rFonts w:ascii="Arial" w:hAnsi="Arial" w:cs="Arial"/>
                <w:color w:val="auto"/>
                <w:sz w:val="20"/>
                <w:szCs w:val="20"/>
              </w:rPr>
              <w:br/>
            </w:r>
          </w:p>
          <w:p w14:paraId="1E38D964" w14:textId="483CDB14" w:rsidR="00581504" w:rsidRPr="00E22324" w:rsidRDefault="00581504" w:rsidP="00417995">
            <w:pPr>
              <w:pStyle w:val="Default"/>
              <w:numPr>
                <w:ilvl w:val="0"/>
                <w:numId w:val="8"/>
              </w:numPr>
              <w:spacing w:line="276" w:lineRule="auto"/>
              <w:rPr>
                <w:rFonts w:ascii="Arial" w:hAnsi="Arial" w:cs="Arial"/>
                <w:color w:val="auto"/>
                <w:sz w:val="20"/>
                <w:szCs w:val="20"/>
              </w:rPr>
            </w:pPr>
            <w:r w:rsidRPr="00E22324">
              <w:rPr>
                <w:rFonts w:ascii="Arial" w:hAnsi="Arial" w:cs="Arial"/>
                <w:color w:val="auto"/>
                <w:sz w:val="20"/>
                <w:szCs w:val="20"/>
              </w:rPr>
              <w:t xml:space="preserve">Significant ability to manage a team and be effective as a team member under limited supervision and direction. </w:t>
            </w:r>
            <w:r w:rsidR="00912A40" w:rsidRPr="00E22324">
              <w:rPr>
                <w:rFonts w:ascii="Arial" w:hAnsi="Arial" w:cs="Arial"/>
                <w:color w:val="auto"/>
                <w:sz w:val="20"/>
                <w:szCs w:val="20"/>
              </w:rPr>
              <w:br/>
            </w:r>
          </w:p>
          <w:p w14:paraId="05F88B40" w14:textId="61AD7212" w:rsidR="00581504" w:rsidRPr="00E22324" w:rsidRDefault="00581504" w:rsidP="00417995">
            <w:pPr>
              <w:pStyle w:val="Default"/>
              <w:numPr>
                <w:ilvl w:val="0"/>
                <w:numId w:val="8"/>
              </w:numPr>
              <w:spacing w:line="276" w:lineRule="auto"/>
              <w:rPr>
                <w:rFonts w:ascii="Arial" w:hAnsi="Arial" w:cs="Arial"/>
                <w:color w:val="auto"/>
                <w:sz w:val="20"/>
                <w:szCs w:val="20"/>
              </w:rPr>
            </w:pPr>
            <w:r w:rsidRPr="00E22324">
              <w:rPr>
                <w:rFonts w:ascii="Arial" w:hAnsi="Arial" w:cs="Arial"/>
                <w:color w:val="auto"/>
                <w:sz w:val="20"/>
                <w:szCs w:val="20"/>
              </w:rPr>
              <w:t xml:space="preserve">Significant personal drive and integrity including: </w:t>
            </w:r>
            <w:r w:rsidR="00912A40" w:rsidRPr="00E22324">
              <w:rPr>
                <w:rFonts w:ascii="Arial" w:hAnsi="Arial" w:cs="Arial"/>
                <w:color w:val="auto"/>
                <w:sz w:val="20"/>
                <w:szCs w:val="20"/>
              </w:rPr>
              <w:br/>
            </w:r>
          </w:p>
          <w:p w14:paraId="2B02D963" w14:textId="36844A47" w:rsidR="00581504" w:rsidRPr="00E22324" w:rsidRDefault="00581504" w:rsidP="00912A40">
            <w:pPr>
              <w:pStyle w:val="Default"/>
              <w:numPr>
                <w:ilvl w:val="1"/>
                <w:numId w:val="8"/>
              </w:numPr>
              <w:spacing w:line="360" w:lineRule="auto"/>
              <w:rPr>
                <w:rFonts w:ascii="Arial" w:hAnsi="Arial" w:cs="Arial"/>
                <w:color w:val="auto"/>
                <w:sz w:val="20"/>
                <w:szCs w:val="20"/>
              </w:rPr>
            </w:pPr>
            <w:r w:rsidRPr="00E22324">
              <w:rPr>
                <w:rFonts w:ascii="Arial" w:hAnsi="Arial" w:cs="Arial"/>
                <w:color w:val="auto"/>
                <w:sz w:val="20"/>
                <w:szCs w:val="20"/>
              </w:rPr>
              <w:t>professionalism and probity</w:t>
            </w:r>
            <w:r w:rsidR="00912A40" w:rsidRPr="00E22324">
              <w:rPr>
                <w:rFonts w:ascii="Arial" w:hAnsi="Arial" w:cs="Arial"/>
                <w:color w:val="auto"/>
                <w:sz w:val="20"/>
                <w:szCs w:val="20"/>
              </w:rPr>
              <w:t>;</w:t>
            </w:r>
            <w:r w:rsidRPr="00E22324">
              <w:rPr>
                <w:rFonts w:ascii="Arial" w:hAnsi="Arial" w:cs="Arial"/>
                <w:color w:val="auto"/>
                <w:sz w:val="20"/>
                <w:szCs w:val="20"/>
              </w:rPr>
              <w:t xml:space="preserve"> </w:t>
            </w:r>
          </w:p>
          <w:p w14:paraId="275A7B37" w14:textId="0C225991" w:rsidR="00581504" w:rsidRPr="00E22324" w:rsidRDefault="00581504" w:rsidP="00912A40">
            <w:pPr>
              <w:pStyle w:val="Default"/>
              <w:numPr>
                <w:ilvl w:val="1"/>
                <w:numId w:val="8"/>
              </w:numPr>
              <w:spacing w:line="360" w:lineRule="auto"/>
              <w:rPr>
                <w:rFonts w:ascii="Arial" w:hAnsi="Arial" w:cs="Arial"/>
                <w:color w:val="auto"/>
                <w:sz w:val="20"/>
                <w:szCs w:val="20"/>
              </w:rPr>
            </w:pPr>
            <w:r w:rsidRPr="00E22324">
              <w:rPr>
                <w:rFonts w:ascii="Arial" w:hAnsi="Arial" w:cs="Arial"/>
                <w:color w:val="auto"/>
                <w:sz w:val="20"/>
                <w:szCs w:val="20"/>
              </w:rPr>
              <w:t>Engaging with risk and showing personal courage</w:t>
            </w:r>
            <w:r w:rsidR="00912A40" w:rsidRPr="00E22324">
              <w:rPr>
                <w:rFonts w:ascii="Arial" w:hAnsi="Arial" w:cs="Arial"/>
                <w:color w:val="auto"/>
                <w:sz w:val="20"/>
                <w:szCs w:val="20"/>
              </w:rPr>
              <w:t>;</w:t>
            </w:r>
            <w:r w:rsidRPr="00E22324">
              <w:rPr>
                <w:rFonts w:ascii="Arial" w:hAnsi="Arial" w:cs="Arial"/>
                <w:color w:val="auto"/>
                <w:sz w:val="20"/>
                <w:szCs w:val="20"/>
              </w:rPr>
              <w:t xml:space="preserve"> </w:t>
            </w:r>
          </w:p>
          <w:p w14:paraId="5535B50F" w14:textId="1CD2C600" w:rsidR="00581504" w:rsidRPr="00E22324" w:rsidRDefault="00581504" w:rsidP="00912A40">
            <w:pPr>
              <w:pStyle w:val="Default"/>
              <w:numPr>
                <w:ilvl w:val="1"/>
                <w:numId w:val="8"/>
              </w:numPr>
              <w:spacing w:line="360" w:lineRule="auto"/>
              <w:rPr>
                <w:rFonts w:ascii="Arial" w:hAnsi="Arial" w:cs="Arial"/>
                <w:color w:val="auto"/>
                <w:sz w:val="20"/>
                <w:szCs w:val="20"/>
              </w:rPr>
            </w:pPr>
            <w:r w:rsidRPr="00E22324">
              <w:rPr>
                <w:rFonts w:ascii="Arial" w:hAnsi="Arial" w:cs="Arial"/>
                <w:color w:val="auto"/>
                <w:sz w:val="20"/>
                <w:szCs w:val="20"/>
              </w:rPr>
              <w:t>Promoting and adopting a positive &amp; balanced approach to work</w:t>
            </w:r>
            <w:r w:rsidR="00912A40" w:rsidRPr="00E22324">
              <w:rPr>
                <w:rFonts w:ascii="Arial" w:hAnsi="Arial" w:cs="Arial"/>
                <w:color w:val="auto"/>
                <w:sz w:val="20"/>
                <w:szCs w:val="20"/>
              </w:rPr>
              <w:t>;</w:t>
            </w:r>
          </w:p>
          <w:p w14:paraId="086FF69D" w14:textId="4A265606" w:rsidR="00581504" w:rsidRPr="00E22324" w:rsidRDefault="00581504" w:rsidP="00912A40">
            <w:pPr>
              <w:pStyle w:val="Default"/>
              <w:numPr>
                <w:ilvl w:val="1"/>
                <w:numId w:val="8"/>
              </w:numPr>
              <w:spacing w:line="360" w:lineRule="auto"/>
              <w:rPr>
                <w:rFonts w:ascii="Arial" w:hAnsi="Arial" w:cs="Arial"/>
                <w:color w:val="auto"/>
                <w:sz w:val="20"/>
                <w:szCs w:val="20"/>
              </w:rPr>
            </w:pPr>
            <w:r w:rsidRPr="00E22324">
              <w:rPr>
                <w:rFonts w:ascii="Arial" w:hAnsi="Arial" w:cs="Arial"/>
                <w:color w:val="auto"/>
                <w:sz w:val="20"/>
                <w:szCs w:val="20"/>
              </w:rPr>
              <w:lastRenderedPageBreak/>
              <w:t xml:space="preserve"> self-awareness and commitment to personal development. </w:t>
            </w:r>
          </w:p>
          <w:p w14:paraId="4A54A9AB" w14:textId="77777777" w:rsidR="00581504" w:rsidRPr="00E22324" w:rsidRDefault="00581504" w:rsidP="00417995">
            <w:pPr>
              <w:pStyle w:val="Default"/>
              <w:numPr>
                <w:ilvl w:val="0"/>
                <w:numId w:val="8"/>
              </w:numPr>
              <w:spacing w:line="276" w:lineRule="auto"/>
              <w:rPr>
                <w:rFonts w:ascii="Arial" w:hAnsi="Arial" w:cs="Arial"/>
                <w:color w:val="auto"/>
                <w:sz w:val="20"/>
                <w:szCs w:val="20"/>
              </w:rPr>
            </w:pPr>
            <w:r w:rsidRPr="00E22324">
              <w:rPr>
                <w:rFonts w:ascii="Arial" w:hAnsi="Arial" w:cs="Arial"/>
                <w:color w:val="auto"/>
                <w:sz w:val="20"/>
                <w:szCs w:val="20"/>
              </w:rPr>
              <w:t>High degree of proficiency in Microsoft suite of products - primarily Word, Excel and Outlook.</w:t>
            </w:r>
          </w:p>
          <w:p w14:paraId="0FDE776A" w14:textId="076E2964" w:rsidR="00FC3BAC" w:rsidRPr="00E22324" w:rsidRDefault="00FC3BAC" w:rsidP="00417995">
            <w:pPr>
              <w:tabs>
                <w:tab w:val="left" w:pos="480"/>
                <w:tab w:val="left" w:pos="2280"/>
                <w:tab w:val="left" w:pos="3480"/>
                <w:tab w:val="left" w:pos="4680"/>
                <w:tab w:val="left" w:pos="7200"/>
                <w:tab w:val="left" w:pos="7680"/>
              </w:tabs>
              <w:spacing w:before="120" w:after="120"/>
              <w:rPr>
                <w:rFonts w:ascii="Arial" w:eastAsia="Times New Roman" w:hAnsi="Arial" w:cs="Arial"/>
                <w:b/>
                <w:sz w:val="20"/>
                <w:szCs w:val="20"/>
                <w:lang w:eastAsia="en-AU"/>
              </w:rPr>
            </w:pPr>
            <w:r w:rsidRPr="00E22324">
              <w:rPr>
                <w:rFonts w:ascii="Arial" w:eastAsia="Times New Roman" w:hAnsi="Arial" w:cs="Arial"/>
                <w:b/>
                <w:sz w:val="20"/>
                <w:szCs w:val="20"/>
                <w:lang w:eastAsia="en-AU"/>
              </w:rPr>
              <w:t>Prerequisite requirements</w:t>
            </w:r>
          </w:p>
          <w:p w14:paraId="7495E775" w14:textId="5D02BBED" w:rsidR="00581504" w:rsidRPr="00E22324" w:rsidRDefault="00581504" w:rsidP="00417995">
            <w:pPr>
              <w:pStyle w:val="ListParagraph"/>
              <w:numPr>
                <w:ilvl w:val="0"/>
                <w:numId w:val="10"/>
              </w:numPr>
              <w:tabs>
                <w:tab w:val="left" w:pos="480"/>
                <w:tab w:val="left" w:pos="2280"/>
                <w:tab w:val="left" w:pos="3480"/>
                <w:tab w:val="left" w:pos="4680"/>
                <w:tab w:val="left" w:pos="7200"/>
                <w:tab w:val="left" w:pos="7680"/>
              </w:tabs>
              <w:spacing w:before="120" w:after="120"/>
              <w:rPr>
                <w:rFonts w:ascii="Arial" w:eastAsia="Times New Roman" w:hAnsi="Arial" w:cs="Arial"/>
                <w:sz w:val="20"/>
                <w:szCs w:val="20"/>
                <w:lang w:eastAsia="en-AU"/>
              </w:rPr>
            </w:pPr>
            <w:r w:rsidRPr="00E22324">
              <w:rPr>
                <w:rFonts w:ascii="Arial" w:hAnsi="Arial" w:cs="Arial"/>
                <w:sz w:val="20"/>
                <w:szCs w:val="20"/>
              </w:rPr>
              <w:t xml:space="preserve">Current driver's licence. </w:t>
            </w:r>
            <w:r w:rsidR="00912A40" w:rsidRPr="00E22324">
              <w:rPr>
                <w:rFonts w:ascii="Arial" w:hAnsi="Arial" w:cs="Arial"/>
                <w:sz w:val="20"/>
                <w:szCs w:val="20"/>
              </w:rPr>
              <w:br/>
            </w:r>
          </w:p>
          <w:p w14:paraId="2FAEFFEB" w14:textId="7CC18119" w:rsidR="00FC3BAC" w:rsidRPr="00E22324" w:rsidRDefault="00581504" w:rsidP="00417995">
            <w:pPr>
              <w:pStyle w:val="ListParagraph"/>
              <w:numPr>
                <w:ilvl w:val="0"/>
                <w:numId w:val="10"/>
              </w:numPr>
              <w:tabs>
                <w:tab w:val="left" w:pos="480"/>
                <w:tab w:val="left" w:pos="2280"/>
                <w:tab w:val="left" w:pos="3480"/>
                <w:tab w:val="left" w:pos="4680"/>
                <w:tab w:val="left" w:pos="7200"/>
                <w:tab w:val="left" w:pos="7680"/>
              </w:tabs>
              <w:spacing w:before="120" w:after="120"/>
              <w:rPr>
                <w:rFonts w:ascii="Arial" w:eastAsia="Times New Roman" w:hAnsi="Arial" w:cs="Arial"/>
                <w:sz w:val="20"/>
                <w:szCs w:val="20"/>
                <w:lang w:eastAsia="en-AU"/>
              </w:rPr>
            </w:pPr>
            <w:r w:rsidRPr="00E22324">
              <w:rPr>
                <w:rFonts w:ascii="Arial" w:hAnsi="Arial" w:cs="Arial"/>
                <w:sz w:val="20"/>
                <w:szCs w:val="20"/>
              </w:rPr>
              <w:t>Willingness and ability to undertake regional and remote travel as required, including overnight absences at least once each month.</w:t>
            </w:r>
          </w:p>
        </w:tc>
      </w:tr>
      <w:tr w:rsidR="00912A40" w:rsidRPr="00E22324" w14:paraId="605BFE5E" w14:textId="77777777" w:rsidTr="004B009B">
        <w:tc>
          <w:tcPr>
            <w:tcW w:w="9356" w:type="dxa"/>
            <w:gridSpan w:val="4"/>
            <w:tcBorders>
              <w:top w:val="dotted" w:sz="4" w:space="0" w:color="auto"/>
              <w:left w:val="dotted" w:sz="4" w:space="0" w:color="auto"/>
              <w:bottom w:val="dotted" w:sz="4" w:space="0" w:color="auto"/>
              <w:right w:val="dotted" w:sz="4" w:space="0" w:color="auto"/>
            </w:tcBorders>
          </w:tcPr>
          <w:p w14:paraId="36BCF548" w14:textId="77777777" w:rsidR="00912A40" w:rsidRPr="00E22324" w:rsidRDefault="00912A40" w:rsidP="00912A40">
            <w:pPr>
              <w:spacing w:after="0"/>
              <w:rPr>
                <w:rFonts w:ascii="Arial" w:eastAsia="Times New Roman" w:hAnsi="Arial" w:cs="Arial"/>
                <w:sz w:val="20"/>
                <w:szCs w:val="20"/>
                <w:lang w:eastAsia="en-AU"/>
              </w:rPr>
            </w:pPr>
            <w:bookmarkStart w:id="0" w:name="_Hlk38524594"/>
            <w:r w:rsidRPr="00E22324">
              <w:rPr>
                <w:rFonts w:ascii="Arial" w:eastAsia="Times New Roman" w:hAnsi="Arial" w:cs="Arial"/>
                <w:sz w:val="20"/>
                <w:szCs w:val="20"/>
                <w:lang w:eastAsia="en-AU"/>
              </w:rPr>
              <w:lastRenderedPageBreak/>
              <w:t xml:space="preserve">Reference documentation:    </w:t>
            </w:r>
            <w:hyperlink r:id="rId7" w:history="1">
              <w:r w:rsidRPr="00E22324">
                <w:rPr>
                  <w:rStyle w:val="Hyperlink"/>
                  <w:rFonts w:ascii="Arial" w:eastAsia="Times New Roman" w:hAnsi="Arial" w:cs="Arial"/>
                  <w:sz w:val="20"/>
                  <w:szCs w:val="20"/>
                  <w:lang w:eastAsia="en-AU"/>
                </w:rPr>
                <w:t>www.iba.gov.au</w:t>
              </w:r>
            </w:hyperlink>
          </w:p>
          <w:p w14:paraId="0A1A99D6" w14:textId="77777777" w:rsidR="00912A40" w:rsidRPr="00E22324" w:rsidRDefault="00912A40" w:rsidP="0019106F">
            <w:pPr>
              <w:numPr>
                <w:ilvl w:val="0"/>
                <w:numId w:val="2"/>
              </w:numPr>
              <w:spacing w:before="60" w:after="60" w:line="240" w:lineRule="auto"/>
              <w:rPr>
                <w:rFonts w:ascii="Arial" w:eastAsia="Times New Roman" w:hAnsi="Arial" w:cs="Arial"/>
                <w:sz w:val="20"/>
                <w:szCs w:val="20"/>
                <w:lang w:eastAsia="en-AU"/>
              </w:rPr>
            </w:pPr>
            <w:r w:rsidRPr="00E22324">
              <w:rPr>
                <w:rFonts w:ascii="Arial" w:eastAsia="Times New Roman" w:hAnsi="Arial" w:cs="Arial"/>
                <w:sz w:val="20"/>
                <w:szCs w:val="20"/>
                <w:lang w:eastAsia="en-AU"/>
              </w:rPr>
              <w:t>About Us – Our Values</w:t>
            </w:r>
          </w:p>
          <w:p w14:paraId="398C4F94" w14:textId="77777777" w:rsidR="00912A40" w:rsidRPr="00E22324" w:rsidRDefault="00912A40" w:rsidP="0019106F">
            <w:pPr>
              <w:numPr>
                <w:ilvl w:val="0"/>
                <w:numId w:val="2"/>
              </w:numPr>
              <w:spacing w:before="60" w:after="60" w:line="240" w:lineRule="auto"/>
              <w:rPr>
                <w:rFonts w:ascii="Arial" w:eastAsia="Times New Roman" w:hAnsi="Arial" w:cs="Arial"/>
                <w:sz w:val="20"/>
                <w:szCs w:val="20"/>
                <w:lang w:eastAsia="en-AU"/>
              </w:rPr>
            </w:pPr>
            <w:r w:rsidRPr="00E22324">
              <w:rPr>
                <w:rFonts w:ascii="Arial" w:eastAsia="Times New Roman" w:hAnsi="Arial" w:cs="Arial"/>
                <w:sz w:val="20"/>
                <w:szCs w:val="20"/>
                <w:lang w:eastAsia="en-AU"/>
              </w:rPr>
              <w:t>About Us – Working at IBA</w:t>
            </w:r>
          </w:p>
          <w:p w14:paraId="56D5BA61" w14:textId="77777777" w:rsidR="00912A40" w:rsidRPr="00E22324" w:rsidRDefault="00912A40" w:rsidP="0019106F">
            <w:pPr>
              <w:numPr>
                <w:ilvl w:val="0"/>
                <w:numId w:val="2"/>
              </w:numPr>
              <w:spacing w:before="60" w:after="60" w:line="240" w:lineRule="auto"/>
              <w:rPr>
                <w:rFonts w:ascii="Arial" w:eastAsia="Times New Roman" w:hAnsi="Arial" w:cs="Arial"/>
                <w:sz w:val="20"/>
                <w:szCs w:val="20"/>
                <w:lang w:eastAsia="en-AU"/>
              </w:rPr>
            </w:pPr>
            <w:r w:rsidRPr="00E22324">
              <w:rPr>
                <w:rFonts w:ascii="Arial" w:eastAsia="Times New Roman" w:hAnsi="Arial" w:cs="Arial"/>
                <w:sz w:val="20"/>
                <w:szCs w:val="20"/>
                <w:lang w:eastAsia="en-AU"/>
              </w:rPr>
              <w:t>About Us – News and Publications – Annual Reports</w:t>
            </w:r>
          </w:p>
        </w:tc>
      </w:tr>
      <w:tr w:rsidR="00912A40" w:rsidRPr="00E22324" w14:paraId="17E37E23" w14:textId="77777777" w:rsidTr="004B009B">
        <w:tc>
          <w:tcPr>
            <w:tcW w:w="9356" w:type="dxa"/>
            <w:gridSpan w:val="4"/>
            <w:tcBorders>
              <w:top w:val="dotted" w:sz="4" w:space="0" w:color="auto"/>
              <w:left w:val="dotted" w:sz="4" w:space="0" w:color="auto"/>
              <w:bottom w:val="dotted" w:sz="4" w:space="0" w:color="auto"/>
              <w:right w:val="dotted" w:sz="4" w:space="0" w:color="auto"/>
            </w:tcBorders>
          </w:tcPr>
          <w:p w14:paraId="065489AD" w14:textId="77777777" w:rsidR="00A8048E" w:rsidRDefault="00A8048E" w:rsidP="00A8048E">
            <w:pPr>
              <w:spacing w:after="0"/>
              <w:rPr>
                <w:rFonts w:ascii="Arial" w:eastAsia="Times New Roman" w:hAnsi="Arial" w:cs="Arial"/>
                <w:sz w:val="20"/>
                <w:szCs w:val="20"/>
                <w:lang w:eastAsia="en-AU"/>
              </w:rPr>
            </w:pPr>
          </w:p>
          <w:p w14:paraId="7EBCB5E2" w14:textId="3442EB95" w:rsidR="00A8048E" w:rsidRDefault="00912A40" w:rsidP="00A8048E">
            <w:pPr>
              <w:spacing w:after="0"/>
              <w:rPr>
                <w:rFonts w:ascii="Arial" w:eastAsia="Times New Roman" w:hAnsi="Arial" w:cs="Arial"/>
                <w:sz w:val="20"/>
                <w:szCs w:val="20"/>
                <w:lang w:eastAsia="en-AU"/>
              </w:rPr>
            </w:pPr>
            <w:r w:rsidRPr="00E22324">
              <w:rPr>
                <w:rFonts w:ascii="Arial" w:eastAsia="Times New Roman" w:hAnsi="Arial" w:cs="Arial"/>
                <w:sz w:val="20"/>
                <w:szCs w:val="20"/>
                <w:lang w:eastAsia="en-AU"/>
              </w:rPr>
              <w:t xml:space="preserve">Further enquiries: </w:t>
            </w:r>
            <w:hyperlink r:id="rId8" w:history="1">
              <w:r w:rsidR="00A8048E" w:rsidRPr="009A4F67">
                <w:rPr>
                  <w:rStyle w:val="Hyperlink"/>
                  <w:rFonts w:ascii="Arial" w:eastAsia="Times New Roman" w:hAnsi="Arial" w:cs="Arial"/>
                  <w:sz w:val="20"/>
                  <w:szCs w:val="20"/>
                  <w:lang w:eastAsia="en-AU"/>
                </w:rPr>
                <w:t>Greg.Ellis@iba.gov.au</w:t>
              </w:r>
            </w:hyperlink>
          </w:p>
          <w:p w14:paraId="09FF0806" w14:textId="705EC51C" w:rsidR="00912A40" w:rsidRPr="00E22324" w:rsidRDefault="00912A40" w:rsidP="00A8048E">
            <w:pPr>
              <w:spacing w:after="0"/>
              <w:rPr>
                <w:rFonts w:ascii="Arial" w:eastAsia="Times New Roman" w:hAnsi="Arial" w:cs="Arial"/>
                <w:sz w:val="20"/>
                <w:szCs w:val="20"/>
                <w:lang w:eastAsia="en-AU"/>
              </w:rPr>
            </w:pPr>
            <w:r w:rsidRPr="00E22324">
              <w:rPr>
                <w:rFonts w:ascii="Arial" w:eastAsia="Times New Roman" w:hAnsi="Arial" w:cs="Arial"/>
                <w:sz w:val="20"/>
                <w:szCs w:val="20"/>
                <w:lang w:eastAsia="en-AU"/>
              </w:rPr>
              <w:t xml:space="preserve">                             </w:t>
            </w:r>
          </w:p>
        </w:tc>
      </w:tr>
      <w:tr w:rsidR="00912A40" w:rsidRPr="00E22324" w14:paraId="1010B950" w14:textId="77777777" w:rsidTr="004B009B">
        <w:tc>
          <w:tcPr>
            <w:tcW w:w="9356" w:type="dxa"/>
            <w:gridSpan w:val="4"/>
            <w:tcBorders>
              <w:top w:val="dotted" w:sz="4" w:space="0" w:color="auto"/>
              <w:left w:val="dotted" w:sz="4" w:space="0" w:color="auto"/>
              <w:bottom w:val="dotted" w:sz="4" w:space="0" w:color="auto"/>
              <w:right w:val="dotted" w:sz="4" w:space="0" w:color="auto"/>
            </w:tcBorders>
          </w:tcPr>
          <w:p w14:paraId="0D6AC1C9" w14:textId="77777777" w:rsidR="00912A40" w:rsidRPr="00E22324" w:rsidRDefault="00912A40" w:rsidP="00912A40">
            <w:pPr>
              <w:spacing w:after="0"/>
              <w:rPr>
                <w:rFonts w:ascii="Arial" w:eastAsia="Times New Roman" w:hAnsi="Arial" w:cs="Arial"/>
                <w:sz w:val="20"/>
                <w:szCs w:val="20"/>
                <w:lang w:eastAsia="en-AU"/>
              </w:rPr>
            </w:pPr>
            <w:r w:rsidRPr="00E22324">
              <w:rPr>
                <w:rFonts w:ascii="Arial" w:eastAsia="Times New Roman" w:hAnsi="Arial" w:cs="Arial"/>
                <w:sz w:val="20"/>
                <w:szCs w:val="20"/>
                <w:lang w:eastAsia="en-AU"/>
              </w:rPr>
              <w:t>Applications:  email to iba</w:t>
            </w:r>
            <w:hyperlink r:id="rId9" w:history="1">
              <w:r w:rsidRPr="00E22324">
                <w:rPr>
                  <w:rStyle w:val="Hyperlink"/>
                  <w:rFonts w:ascii="Arial" w:eastAsia="Times New Roman" w:hAnsi="Arial" w:cs="Arial"/>
                  <w:sz w:val="20"/>
                  <w:szCs w:val="20"/>
                  <w:lang w:eastAsia="en-AU"/>
                </w:rPr>
                <w:t>recruitment@iba.gov.au</w:t>
              </w:r>
            </w:hyperlink>
            <w:r w:rsidRPr="00E22324">
              <w:rPr>
                <w:rFonts w:ascii="Arial" w:eastAsia="Times New Roman" w:hAnsi="Arial" w:cs="Arial"/>
                <w:sz w:val="20"/>
                <w:szCs w:val="20"/>
                <w:lang w:eastAsia="en-AU"/>
              </w:rPr>
              <w:t xml:space="preserve"> or </w:t>
            </w:r>
          </w:p>
          <w:p w14:paraId="5398F0EB" w14:textId="77777777" w:rsidR="00912A40" w:rsidRPr="00E22324" w:rsidRDefault="00912A40" w:rsidP="00912A40">
            <w:pPr>
              <w:spacing w:after="0"/>
              <w:rPr>
                <w:rFonts w:ascii="Arial" w:eastAsia="Times New Roman" w:hAnsi="Arial" w:cs="Arial"/>
                <w:sz w:val="20"/>
                <w:szCs w:val="20"/>
                <w:lang w:eastAsia="en-AU"/>
              </w:rPr>
            </w:pPr>
            <w:r w:rsidRPr="00E22324">
              <w:rPr>
                <w:rFonts w:ascii="Arial" w:eastAsia="Times New Roman" w:hAnsi="Arial" w:cs="Arial"/>
                <w:sz w:val="20"/>
                <w:szCs w:val="20"/>
                <w:lang w:eastAsia="en-AU"/>
              </w:rPr>
              <w:t xml:space="preserve">                         mail to: IBA Recruitment, PO Box 650, Fyshwick ACT 2609</w:t>
            </w:r>
          </w:p>
          <w:p w14:paraId="2D5F4A5A" w14:textId="77777777" w:rsidR="00912A40" w:rsidRPr="00E22324" w:rsidRDefault="00912A40" w:rsidP="00912A40">
            <w:pPr>
              <w:spacing w:after="0"/>
              <w:rPr>
                <w:rFonts w:ascii="Arial" w:eastAsia="Times New Roman" w:hAnsi="Arial" w:cs="Arial"/>
                <w:sz w:val="20"/>
                <w:szCs w:val="20"/>
                <w:lang w:eastAsia="en-AU"/>
              </w:rPr>
            </w:pPr>
          </w:p>
          <w:p w14:paraId="3BB43683" w14:textId="77777777" w:rsidR="00912A40" w:rsidRPr="00E22324" w:rsidRDefault="00912A40" w:rsidP="0019106F">
            <w:pPr>
              <w:pStyle w:val="ListParagraph"/>
              <w:numPr>
                <w:ilvl w:val="0"/>
                <w:numId w:val="4"/>
              </w:numPr>
              <w:spacing w:before="60" w:after="60" w:line="240" w:lineRule="auto"/>
              <w:rPr>
                <w:rFonts w:ascii="Arial" w:eastAsia="Times New Roman" w:hAnsi="Arial" w:cs="Arial"/>
                <w:sz w:val="20"/>
                <w:szCs w:val="20"/>
                <w:lang w:eastAsia="en-AU"/>
              </w:rPr>
            </w:pPr>
            <w:r w:rsidRPr="00E22324">
              <w:rPr>
                <w:rFonts w:ascii="Arial" w:eastAsia="Times New Roman" w:hAnsi="Arial" w:cs="Arial"/>
                <w:sz w:val="20"/>
                <w:szCs w:val="20"/>
                <w:lang w:eastAsia="en-AU"/>
              </w:rPr>
              <w:t>Application Coversheet</w:t>
            </w:r>
          </w:p>
          <w:p w14:paraId="0B9C14F0" w14:textId="77777777" w:rsidR="00912A40" w:rsidRPr="00E22324" w:rsidRDefault="00912A40" w:rsidP="0019106F">
            <w:pPr>
              <w:pStyle w:val="ListParagraph"/>
              <w:numPr>
                <w:ilvl w:val="0"/>
                <w:numId w:val="4"/>
              </w:numPr>
              <w:spacing w:before="60" w:after="60" w:line="240" w:lineRule="auto"/>
              <w:rPr>
                <w:rFonts w:ascii="Arial" w:eastAsia="Times New Roman" w:hAnsi="Arial" w:cs="Arial"/>
                <w:sz w:val="20"/>
                <w:szCs w:val="20"/>
                <w:lang w:eastAsia="en-AU"/>
              </w:rPr>
            </w:pPr>
            <w:r w:rsidRPr="00E22324">
              <w:rPr>
                <w:rFonts w:ascii="Arial" w:eastAsia="Times New Roman" w:hAnsi="Arial" w:cs="Arial"/>
                <w:sz w:val="20"/>
                <w:szCs w:val="20"/>
                <w:lang w:eastAsia="en-AU"/>
              </w:rPr>
              <w:t>Resume</w:t>
            </w:r>
          </w:p>
          <w:p w14:paraId="7DDBEA64" w14:textId="77777777" w:rsidR="00912A40" w:rsidRPr="00E22324" w:rsidRDefault="00912A40" w:rsidP="0019106F">
            <w:pPr>
              <w:pStyle w:val="ListParagraph"/>
              <w:numPr>
                <w:ilvl w:val="0"/>
                <w:numId w:val="4"/>
              </w:numPr>
              <w:spacing w:before="60" w:after="60" w:line="240" w:lineRule="auto"/>
              <w:rPr>
                <w:rFonts w:ascii="Arial" w:eastAsia="Times New Roman" w:hAnsi="Arial" w:cs="Arial"/>
                <w:sz w:val="20"/>
                <w:szCs w:val="20"/>
                <w:lang w:eastAsia="en-AU"/>
              </w:rPr>
            </w:pPr>
            <w:r w:rsidRPr="00E22324">
              <w:rPr>
                <w:rFonts w:ascii="Arial" w:eastAsia="Times New Roman" w:hAnsi="Arial" w:cs="Arial"/>
                <w:sz w:val="20"/>
                <w:szCs w:val="20"/>
                <w:lang w:eastAsia="en-AU"/>
              </w:rPr>
              <w:t>Maximum 800 words addressing the selection criteria</w:t>
            </w:r>
          </w:p>
          <w:p w14:paraId="78BBE8CC" w14:textId="77777777" w:rsidR="00912A40" w:rsidRPr="00E22324" w:rsidRDefault="00912A40" w:rsidP="00912A40">
            <w:pPr>
              <w:spacing w:after="0"/>
              <w:rPr>
                <w:rFonts w:ascii="Arial" w:eastAsia="Times New Roman" w:hAnsi="Arial" w:cs="Arial"/>
                <w:sz w:val="20"/>
                <w:szCs w:val="20"/>
                <w:lang w:eastAsia="en-AU"/>
              </w:rPr>
            </w:pPr>
          </w:p>
          <w:p w14:paraId="5BDEDEA8" w14:textId="77777777" w:rsidR="00912A40" w:rsidRPr="00E22324" w:rsidRDefault="00912A40" w:rsidP="00912A40">
            <w:pPr>
              <w:spacing w:after="0"/>
              <w:rPr>
                <w:rFonts w:ascii="Arial" w:eastAsia="Times New Roman" w:hAnsi="Arial" w:cs="Arial"/>
                <w:sz w:val="20"/>
                <w:szCs w:val="20"/>
                <w:lang w:eastAsia="en-AU"/>
              </w:rPr>
            </w:pPr>
            <w:r w:rsidRPr="00E22324">
              <w:rPr>
                <w:rFonts w:ascii="Arial" w:eastAsia="Times New Roman" w:hAnsi="Arial" w:cs="Arial"/>
                <w:sz w:val="20"/>
                <w:szCs w:val="20"/>
                <w:lang w:eastAsia="en-AU"/>
              </w:rPr>
              <w:t>Please note that applications not accompanied by the Application Coversheet available from our website or sent directly to the enquiry officer will not be accepted.</w:t>
            </w:r>
          </w:p>
        </w:tc>
      </w:tr>
      <w:tr w:rsidR="00912A40" w:rsidRPr="00E22324" w14:paraId="199694D1" w14:textId="77777777" w:rsidTr="004B009B">
        <w:tc>
          <w:tcPr>
            <w:tcW w:w="9356" w:type="dxa"/>
            <w:gridSpan w:val="4"/>
            <w:tcBorders>
              <w:top w:val="dotted" w:sz="4" w:space="0" w:color="auto"/>
              <w:left w:val="dotted" w:sz="4" w:space="0" w:color="auto"/>
              <w:bottom w:val="dotted" w:sz="4" w:space="0" w:color="auto"/>
              <w:right w:val="dotted" w:sz="4" w:space="0" w:color="auto"/>
            </w:tcBorders>
          </w:tcPr>
          <w:p w14:paraId="6CA1E337" w14:textId="068A8476" w:rsidR="00912A40" w:rsidRPr="00E22324" w:rsidRDefault="00912A40" w:rsidP="00912A40">
            <w:pPr>
              <w:spacing w:after="0"/>
              <w:rPr>
                <w:rFonts w:ascii="Arial" w:eastAsia="Times New Roman" w:hAnsi="Arial" w:cs="Arial"/>
                <w:sz w:val="20"/>
                <w:szCs w:val="20"/>
                <w:lang w:eastAsia="en-AU"/>
              </w:rPr>
            </w:pPr>
            <w:r w:rsidRPr="00E22324">
              <w:rPr>
                <w:rFonts w:ascii="Arial" w:eastAsia="Times New Roman" w:hAnsi="Arial" w:cs="Arial"/>
                <w:sz w:val="20"/>
                <w:szCs w:val="20"/>
                <w:lang w:eastAsia="en-AU"/>
              </w:rPr>
              <w:t>Closing date:</w:t>
            </w:r>
            <w:r w:rsidR="00812B68">
              <w:rPr>
                <w:rFonts w:ascii="Arial" w:eastAsia="Times New Roman" w:hAnsi="Arial" w:cs="Arial"/>
                <w:sz w:val="20"/>
                <w:szCs w:val="20"/>
                <w:lang w:eastAsia="en-AU"/>
              </w:rPr>
              <w:t xml:space="preserve">  3 October 2021</w:t>
            </w:r>
          </w:p>
        </w:tc>
      </w:tr>
      <w:bookmarkEnd w:id="0"/>
    </w:tbl>
    <w:p w14:paraId="63E6F0BA" w14:textId="77777777" w:rsidR="006A77A5" w:rsidRPr="00E22324" w:rsidRDefault="006A77A5" w:rsidP="00417995">
      <w:pPr>
        <w:rPr>
          <w:rFonts w:ascii="Arial" w:hAnsi="Arial" w:cs="Arial"/>
          <w:sz w:val="20"/>
          <w:szCs w:val="20"/>
        </w:rPr>
      </w:pPr>
    </w:p>
    <w:sectPr w:rsidR="006A77A5" w:rsidRPr="00E22324" w:rsidSect="00496E61">
      <w:headerReference w:type="default" r:id="rId10"/>
      <w:footerReference w:type="default" r:id="rId11"/>
      <w:headerReference w:type="first" r:id="rId12"/>
      <w:footerReference w:type="first" r:id="rId13"/>
      <w:pgSz w:w="11906" w:h="16838"/>
      <w:pgMar w:top="32" w:right="1440" w:bottom="1440" w:left="1440" w:header="284" w:footer="10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65A3" w14:textId="77777777" w:rsidR="0052319F" w:rsidRDefault="0052319F">
      <w:pPr>
        <w:spacing w:after="0" w:line="240" w:lineRule="auto"/>
      </w:pPr>
      <w:r>
        <w:separator/>
      </w:r>
    </w:p>
  </w:endnote>
  <w:endnote w:type="continuationSeparator" w:id="0">
    <w:p w14:paraId="16C44B4C" w14:textId="77777777" w:rsidR="0052319F" w:rsidRDefault="0052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512566"/>
      <w:docPartObj>
        <w:docPartGallery w:val="Page Numbers (Bottom of Page)"/>
        <w:docPartUnique/>
      </w:docPartObj>
    </w:sdtPr>
    <w:sdtEndPr>
      <w:rPr>
        <w:rFonts w:cs="Arial"/>
        <w:sz w:val="18"/>
        <w:szCs w:val="18"/>
      </w:rPr>
    </w:sdtEndPr>
    <w:sdtContent>
      <w:p w14:paraId="6E89B87C" w14:textId="77777777" w:rsidR="001461A8" w:rsidRPr="00CB38AE" w:rsidRDefault="00CB38AE">
        <w:pPr>
          <w:pStyle w:val="Footer"/>
          <w:jc w:val="right"/>
          <w:rPr>
            <w:rFonts w:cs="Arial"/>
            <w:sz w:val="18"/>
            <w:szCs w:val="18"/>
          </w:rPr>
        </w:pPr>
        <w:r w:rsidRPr="00CB38AE">
          <w:rPr>
            <w:rFonts w:cs="Arial"/>
            <w:sz w:val="18"/>
            <w:szCs w:val="18"/>
          </w:rPr>
          <w:fldChar w:fldCharType="begin"/>
        </w:r>
        <w:r w:rsidRPr="00CB38AE">
          <w:rPr>
            <w:rFonts w:cs="Arial"/>
            <w:sz w:val="18"/>
            <w:szCs w:val="18"/>
          </w:rPr>
          <w:instrText xml:space="preserve"> PAGE   \* MERGEFORMAT </w:instrText>
        </w:r>
        <w:r w:rsidRPr="00CB38AE">
          <w:rPr>
            <w:rFonts w:cs="Arial"/>
            <w:sz w:val="18"/>
            <w:szCs w:val="18"/>
          </w:rPr>
          <w:fldChar w:fldCharType="separate"/>
        </w:r>
        <w:r w:rsidR="00143145">
          <w:rPr>
            <w:rFonts w:cs="Arial"/>
            <w:noProof/>
            <w:sz w:val="18"/>
            <w:szCs w:val="18"/>
          </w:rPr>
          <w:t>2</w:t>
        </w:r>
        <w:r w:rsidRPr="00CB38AE">
          <w:rPr>
            <w:rFonts w:cs="Arial"/>
            <w:sz w:val="18"/>
            <w:szCs w:val="18"/>
          </w:rPr>
          <w:fldChar w:fldCharType="end"/>
        </w:r>
      </w:p>
    </w:sdtContent>
  </w:sdt>
  <w:p w14:paraId="34775041" w14:textId="77777777" w:rsidR="001461A8" w:rsidRDefault="00146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3AC25" w14:textId="77777777" w:rsidR="001461A8" w:rsidRPr="00CB38AE" w:rsidRDefault="007C03A4">
    <w:pPr>
      <w:pStyle w:val="Footer"/>
      <w:jc w:val="right"/>
      <w:rPr>
        <w:rFonts w:cs="Arial"/>
        <w:sz w:val="18"/>
        <w:szCs w:val="18"/>
      </w:rPr>
    </w:pPr>
    <w:r>
      <w:rPr>
        <w:noProof/>
        <w:lang w:eastAsia="en-AU"/>
      </w:rPr>
      <w:drawing>
        <wp:anchor distT="0" distB="0" distL="114300" distR="114300" simplePos="0" relativeHeight="251673600" behindDoc="1" locked="0" layoutInCell="1" allowOverlap="1" wp14:anchorId="12868E8A" wp14:editId="4F170AF1">
          <wp:simplePos x="0" y="0"/>
          <wp:positionH relativeFrom="column">
            <wp:posOffset>5485130</wp:posOffset>
          </wp:positionH>
          <wp:positionV relativeFrom="paragraph">
            <wp:posOffset>12700</wp:posOffset>
          </wp:positionV>
          <wp:extent cx="711200" cy="1898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_red_sh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189865"/>
                  </a:xfrm>
                  <a:prstGeom prst="rect">
                    <a:avLst/>
                  </a:prstGeom>
                </pic:spPr>
              </pic:pic>
            </a:graphicData>
          </a:graphic>
          <wp14:sizeRelH relativeFrom="page">
            <wp14:pctWidth>0</wp14:pctWidth>
          </wp14:sizeRelH>
          <wp14:sizeRelV relativeFrom="page">
            <wp14:pctHeight>0</wp14:pctHeight>
          </wp14:sizeRelV>
        </wp:anchor>
      </w:drawing>
    </w:r>
    <w:r w:rsidR="000643E4" w:rsidRPr="008A17C5">
      <w:rPr>
        <w:noProof/>
        <w:lang w:eastAsia="en-AU"/>
      </w:rPr>
      <mc:AlternateContent>
        <mc:Choice Requires="wps">
          <w:drawing>
            <wp:anchor distT="0" distB="0" distL="114300" distR="114300" simplePos="0" relativeHeight="251670528" behindDoc="0" locked="0" layoutInCell="1" allowOverlap="1" wp14:anchorId="420B8BFA" wp14:editId="5005DA26">
              <wp:simplePos x="0" y="0"/>
              <wp:positionH relativeFrom="column">
                <wp:posOffset>5172075</wp:posOffset>
              </wp:positionH>
              <wp:positionV relativeFrom="paragraph">
                <wp:posOffset>-22225</wp:posOffset>
              </wp:positionV>
              <wp:extent cx="1047750" cy="438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38150"/>
                      </a:xfrm>
                      <a:prstGeom prst="rect">
                        <a:avLst/>
                      </a:prstGeom>
                      <a:noFill/>
                      <a:ln w="9525">
                        <a:noFill/>
                        <a:miter lim="800000"/>
                        <a:headEnd/>
                        <a:tailEnd/>
                      </a:ln>
                    </wps:spPr>
                    <wps:txbx>
                      <w:txbxContent>
                        <w:p w14:paraId="5D07E75D" w14:textId="77777777" w:rsidR="00F33FAF" w:rsidRPr="007C03A4" w:rsidRDefault="00F33FAF" w:rsidP="007C03A4">
                          <w:pPr>
                            <w:spacing w:after="160"/>
                            <w:jc w:val="right"/>
                            <w:rPr>
                              <w:rFonts w:cs="Arial"/>
                              <w:b/>
                              <w:color w:val="FFFFFF" w:themeColor="background1"/>
                              <w:sz w:val="20"/>
                              <w:szCs w:val="20"/>
                            </w:rPr>
                          </w:pPr>
                          <w:r w:rsidRPr="007C03A4">
                            <w:rPr>
                              <w:rFonts w:cs="Arial"/>
                              <w:b/>
                              <w:color w:val="FFFFFF" w:themeColor="background1"/>
                              <w:sz w:val="20"/>
                              <w:szCs w:val="20"/>
                            </w:rPr>
                            <w:t>iba.gov.au</w:t>
                          </w:r>
                          <w:r w:rsidR="007C03A4">
                            <w:rPr>
                              <w:rFonts w:cs="Arial"/>
                              <w:b/>
                              <w:color w:val="FFFFFF" w:themeColor="background1"/>
                              <w:sz w:val="20"/>
                              <w:szCs w:val="20"/>
                            </w:rPr>
                            <w:br/>
                          </w:r>
                          <w:r w:rsidR="007C03A4">
                            <w:rPr>
                              <w:rFonts w:cs="Arial"/>
                              <w:b/>
                              <w:color w:val="E23C48"/>
                              <w:sz w:val="20"/>
                              <w:szCs w:val="20"/>
                            </w:rPr>
                            <w:t>1800 107 107</w:t>
                          </w:r>
                          <w:r w:rsidRPr="007C03A4">
                            <w:rPr>
                              <w:rFonts w:cs="Arial"/>
                              <w:b/>
                              <w:color w:val="E23C48"/>
                              <w:sz w:val="20"/>
                              <w:szCs w:val="20"/>
                            </w:rPr>
                            <w:t xml:space="preserve">   </w:t>
                          </w:r>
                        </w:p>
                        <w:p w14:paraId="1343B560" w14:textId="77777777" w:rsidR="00F33FAF" w:rsidRPr="007C03A4" w:rsidRDefault="00F33FAF" w:rsidP="00F33FAF">
                          <w:pPr>
                            <w:jc w:val="right"/>
                            <w:rPr>
                              <w:rFonts w:cs="Arial"/>
                              <w:sz w:val="20"/>
                              <w:szCs w:val="20"/>
                            </w:rPr>
                          </w:pPr>
                          <w:r w:rsidRPr="007C03A4">
                            <w:rPr>
                              <w:rFonts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B8BFA" id="_x0000_t202" coordsize="21600,21600" o:spt="202" path="m,l,21600r21600,l21600,xe">
              <v:stroke joinstyle="miter"/>
              <v:path gradientshapeok="t" o:connecttype="rect"/>
            </v:shapetype>
            <v:shape id="Text Box 2" o:spid="_x0000_s1026" type="#_x0000_t202" style="position:absolute;left:0;text-align:left;margin-left:407.25pt;margin-top:-1.75pt;width:8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" filled="f" stroked="f">
              <v:textbox>
                <w:txbxContent>
                  <w:p w14:paraId="5D07E75D" w14:textId="77777777" w:rsidR="00F33FAF" w:rsidRPr="007C03A4" w:rsidRDefault="00F33FAF" w:rsidP="007C03A4">
                    <w:pPr>
                      <w:spacing w:after="160"/>
                      <w:jc w:val="right"/>
                      <w:rPr>
                        <w:rFonts w:cs="Arial"/>
                        <w:b/>
                        <w:color w:val="FFFFFF" w:themeColor="background1"/>
                        <w:sz w:val="20"/>
                        <w:szCs w:val="20"/>
                      </w:rPr>
                    </w:pPr>
                    <w:r w:rsidRPr="007C03A4">
                      <w:rPr>
                        <w:rFonts w:cs="Arial"/>
                        <w:b/>
                        <w:color w:val="FFFFFF" w:themeColor="background1"/>
                        <w:sz w:val="20"/>
                        <w:szCs w:val="20"/>
                      </w:rPr>
                      <w:t>iba.gov.au</w:t>
                    </w:r>
                    <w:r w:rsidR="007C03A4">
                      <w:rPr>
                        <w:rFonts w:cs="Arial"/>
                        <w:b/>
                        <w:color w:val="FFFFFF" w:themeColor="background1"/>
                        <w:sz w:val="20"/>
                        <w:szCs w:val="20"/>
                      </w:rPr>
                      <w:br/>
                    </w:r>
                    <w:r w:rsidR="007C03A4">
                      <w:rPr>
                        <w:rFonts w:cs="Arial"/>
                        <w:b/>
                        <w:color w:val="E23C48"/>
                        <w:sz w:val="20"/>
                        <w:szCs w:val="20"/>
                      </w:rPr>
                      <w:t>1800 107 107</w:t>
                    </w:r>
                    <w:r w:rsidRPr="007C03A4">
                      <w:rPr>
                        <w:rFonts w:cs="Arial"/>
                        <w:b/>
                        <w:color w:val="E23C48"/>
                        <w:sz w:val="20"/>
                        <w:szCs w:val="20"/>
                      </w:rPr>
                      <w:t xml:space="preserve">   </w:t>
                    </w:r>
                  </w:p>
                  <w:p w14:paraId="1343B560" w14:textId="77777777" w:rsidR="00F33FAF" w:rsidRPr="007C03A4" w:rsidRDefault="00F33FAF" w:rsidP="00F33FAF">
                    <w:pPr>
                      <w:jc w:val="right"/>
                      <w:rPr>
                        <w:rFonts w:cs="Arial"/>
                        <w:sz w:val="20"/>
                        <w:szCs w:val="20"/>
                      </w:rPr>
                    </w:pPr>
                    <w:r w:rsidRPr="007C03A4">
                      <w:rPr>
                        <w:rFonts w:cs="Arial"/>
                        <w:b/>
                        <w:sz w:val="20"/>
                        <w:szCs w:val="20"/>
                      </w:rPr>
                      <w:t xml:space="preserve"> </w:t>
                    </w:r>
                  </w:p>
                </w:txbxContent>
              </v:textbox>
            </v:shape>
          </w:pict>
        </mc:Fallback>
      </mc:AlternateContent>
    </w:r>
  </w:p>
  <w:p w14:paraId="330FF477" w14:textId="77777777" w:rsidR="001461A8" w:rsidRDefault="00B672FC">
    <w:pPr>
      <w:pStyle w:val="Footer"/>
    </w:pPr>
    <w:r>
      <w:rPr>
        <w:noProof/>
        <w:lang w:eastAsia="en-AU"/>
      </w:rPr>
      <w:drawing>
        <wp:anchor distT="0" distB="0" distL="114300" distR="114300" simplePos="0" relativeHeight="251668478" behindDoc="1" locked="0" layoutInCell="1" allowOverlap="1" wp14:anchorId="0B8EC5F7" wp14:editId="7F4D4641">
          <wp:simplePos x="0" y="0"/>
          <wp:positionH relativeFrom="column">
            <wp:posOffset>-1000125</wp:posOffset>
          </wp:positionH>
          <wp:positionV relativeFrom="paragraph">
            <wp:posOffset>590550</wp:posOffset>
          </wp:positionV>
          <wp:extent cx="8210550" cy="1016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_red_lo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06105" cy="101590"/>
                  </a:xfrm>
                  <a:prstGeom prst="rect">
                    <a:avLst/>
                  </a:prstGeom>
                </pic:spPr>
              </pic:pic>
            </a:graphicData>
          </a:graphic>
          <wp14:sizeRelH relativeFrom="page">
            <wp14:pctWidth>0</wp14:pctWidth>
          </wp14:sizeRelH>
          <wp14:sizeRelV relativeFrom="page">
            <wp14:pctHeight>0</wp14:pctHeight>
          </wp14:sizeRelV>
        </wp:anchor>
      </w:drawing>
    </w:r>
    <w:r w:rsidR="00F33FAF">
      <w:rPr>
        <w:noProof/>
        <w:lang w:eastAsia="en-AU"/>
      </w:rPr>
      <w:drawing>
        <wp:anchor distT="0" distB="0" distL="114300" distR="114300" simplePos="0" relativeHeight="251671552" behindDoc="1" locked="0" layoutInCell="1" allowOverlap="1" wp14:anchorId="528D2E4A" wp14:editId="0D359E55">
          <wp:simplePos x="0" y="0"/>
          <wp:positionH relativeFrom="column">
            <wp:posOffset>5121454</wp:posOffset>
          </wp:positionH>
          <wp:positionV relativeFrom="paragraph">
            <wp:posOffset>298450</wp:posOffset>
          </wp:positionV>
          <wp:extent cx="1091565" cy="1847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social media icon se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1565" cy="184785"/>
                  </a:xfrm>
                  <a:prstGeom prst="rect">
                    <a:avLst/>
                  </a:prstGeom>
                </pic:spPr>
              </pic:pic>
            </a:graphicData>
          </a:graphic>
          <wp14:sizeRelH relativeFrom="page">
            <wp14:pctWidth>0</wp14:pctWidth>
          </wp14:sizeRelH>
          <wp14:sizeRelV relativeFrom="page">
            <wp14:pctHeight>0</wp14:pctHeight>
          </wp14:sizeRelV>
        </wp:anchor>
      </w:drawing>
    </w:r>
    <w:r w:rsidR="00CB38AE">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90BD8" w14:textId="77777777" w:rsidR="0052319F" w:rsidRDefault="0052319F">
      <w:pPr>
        <w:spacing w:after="0" w:line="240" w:lineRule="auto"/>
      </w:pPr>
      <w:r>
        <w:separator/>
      </w:r>
    </w:p>
  </w:footnote>
  <w:footnote w:type="continuationSeparator" w:id="0">
    <w:p w14:paraId="05156647" w14:textId="77777777" w:rsidR="0052319F" w:rsidRDefault="0052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260F" w14:textId="77777777" w:rsidR="001461A8" w:rsidRPr="00CB38AE" w:rsidRDefault="00CB38AE">
    <w:pPr>
      <w:pStyle w:val="Header"/>
      <w:tabs>
        <w:tab w:val="clear" w:pos="4513"/>
        <w:tab w:val="clear" w:pos="9026"/>
        <w:tab w:val="left" w:pos="1525"/>
      </w:tabs>
      <w:rPr>
        <w:rFonts w:cs="Arial"/>
        <w:szCs w:val="20"/>
      </w:rPr>
    </w:pPr>
    <w:r w:rsidRPr="00CB38AE">
      <w:rPr>
        <w:rFonts w:cs="Arial"/>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8070" w14:textId="77777777" w:rsidR="001461A8" w:rsidRPr="00CB38AE" w:rsidRDefault="007C03A4">
    <w:pPr>
      <w:pStyle w:val="Header"/>
      <w:rPr>
        <w:rFonts w:cs="Arial"/>
        <w:szCs w:val="20"/>
      </w:rPr>
    </w:pPr>
    <w:r>
      <w:rPr>
        <w:rFonts w:cs="Arial"/>
        <w:noProof/>
        <w:szCs w:val="20"/>
        <w:lang w:eastAsia="en-AU"/>
      </w:rPr>
      <w:drawing>
        <wp:anchor distT="0" distB="0" distL="114300" distR="114300" simplePos="0" relativeHeight="251675648" behindDoc="0" locked="0" layoutInCell="1" allowOverlap="1" wp14:anchorId="182515EB" wp14:editId="61C690F1">
          <wp:simplePos x="0" y="0"/>
          <wp:positionH relativeFrom="column">
            <wp:posOffset>5248275</wp:posOffset>
          </wp:positionH>
          <wp:positionV relativeFrom="paragraph">
            <wp:posOffset>238760</wp:posOffset>
          </wp:positionV>
          <wp:extent cx="916305" cy="995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_Logo_PrimaryLockup_Mono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995045"/>
                  </a:xfrm>
                  <a:prstGeom prst="rect">
                    <a:avLst/>
                  </a:prstGeom>
                </pic:spPr>
              </pic:pic>
            </a:graphicData>
          </a:graphic>
          <wp14:sizeRelH relativeFrom="page">
            <wp14:pctWidth>0</wp14:pctWidth>
          </wp14:sizeRelH>
          <wp14:sizeRelV relativeFrom="page">
            <wp14:pctHeight>0</wp14:pctHeight>
          </wp14:sizeRelV>
        </wp:anchor>
      </w:drawing>
    </w:r>
    <w:r w:rsidR="00143145">
      <w:rPr>
        <w:rFonts w:cs="Arial"/>
        <w:noProof/>
        <w:szCs w:val="20"/>
        <w:lang w:eastAsia="en-AU"/>
      </w:rPr>
      <w:drawing>
        <wp:anchor distT="0" distB="0" distL="114300" distR="114300" simplePos="0" relativeHeight="251669503" behindDoc="1" locked="0" layoutInCell="1" allowOverlap="1" wp14:anchorId="19B34CB6" wp14:editId="0E92AFD2">
          <wp:simplePos x="0" y="0"/>
          <wp:positionH relativeFrom="column">
            <wp:posOffset>-339892</wp:posOffset>
          </wp:positionH>
          <wp:positionV relativeFrom="paragraph">
            <wp:posOffset>1936750</wp:posOffset>
          </wp:positionV>
          <wp:extent cx="6316736" cy="787667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ing_letterhead.gif"/>
                  <pic:cNvPicPr/>
                </pic:nvPicPr>
                <pic:blipFill>
                  <a:blip r:embed="rId2">
                    <a:extLst>
                      <a:ext uri="{28A0092B-C50C-407E-A947-70E740481C1C}">
                        <a14:useLocalDpi xmlns:a14="http://schemas.microsoft.com/office/drawing/2010/main" val="0"/>
                      </a:ext>
                    </a:extLst>
                  </a:blip>
                  <a:stretch>
                    <a:fillRect/>
                  </a:stretch>
                </pic:blipFill>
                <pic:spPr>
                  <a:xfrm>
                    <a:off x="0" y="0"/>
                    <a:ext cx="6316736" cy="7876674"/>
                  </a:xfrm>
                  <a:prstGeom prst="rect">
                    <a:avLst/>
                  </a:prstGeom>
                </pic:spPr>
              </pic:pic>
            </a:graphicData>
          </a:graphic>
          <wp14:sizeRelH relativeFrom="page">
            <wp14:pctWidth>0</wp14:pctWidth>
          </wp14:sizeRelH>
          <wp14:sizeRelV relativeFrom="page">
            <wp14:pctHeight>0</wp14:pctHeight>
          </wp14:sizeRelV>
        </wp:anchor>
      </w:drawing>
    </w:r>
    <w:r w:rsidR="00B5112D">
      <w:rPr>
        <w:rFonts w:cs="Arial"/>
        <w:noProof/>
        <w:szCs w:val="20"/>
        <w:lang w:eastAsia="en-AU"/>
      </w:rPr>
      <mc:AlternateContent>
        <mc:Choice Requires="wps">
          <w:drawing>
            <wp:anchor distT="0" distB="0" distL="114300" distR="114300" simplePos="0" relativeHeight="251674624" behindDoc="0" locked="0" layoutInCell="1" allowOverlap="1" wp14:anchorId="2C6FCCA1" wp14:editId="5809FEF3">
              <wp:simplePos x="0" y="0"/>
              <wp:positionH relativeFrom="column">
                <wp:posOffset>-962025</wp:posOffset>
              </wp:positionH>
              <wp:positionV relativeFrom="paragraph">
                <wp:posOffset>-292100</wp:posOffset>
              </wp:positionV>
              <wp:extent cx="7649210" cy="1764030"/>
              <wp:effectExtent l="0" t="0" r="8890" b="7620"/>
              <wp:wrapNone/>
              <wp:docPr id="2" name="Rectangle 2"/>
              <wp:cNvGraphicFramePr/>
              <a:graphic xmlns:a="http://schemas.openxmlformats.org/drawingml/2006/main">
                <a:graphicData uri="http://schemas.microsoft.com/office/word/2010/wordprocessingShape">
                  <wps:wsp>
                    <wps:cNvSpPr/>
                    <wps:spPr>
                      <a:xfrm>
                        <a:off x="0" y="0"/>
                        <a:ext cx="7649210" cy="1764030"/>
                      </a:xfrm>
                      <a:prstGeom prst="rect">
                        <a:avLst/>
                      </a:prstGeom>
                      <a:solidFill>
                        <a:srgbClr val="E23C48"/>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6A664" id="Rectangle 2" o:spid="_x0000_s1026" style="position:absolute;margin-left:-75.75pt;margin-top:-23pt;width:602.3pt;height:13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" fillcolor="#e23c48"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3135"/>
    <w:multiLevelType w:val="hybridMultilevel"/>
    <w:tmpl w:val="0C66E016"/>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498" w:hanging="360"/>
      </w:pPr>
      <w:rPr>
        <w:rFonts w:ascii="Courier New" w:hAnsi="Courier New" w:cs="Courier New" w:hint="default"/>
      </w:rPr>
    </w:lvl>
    <w:lvl w:ilvl="2" w:tplc="0C090005">
      <w:start w:val="1"/>
      <w:numFmt w:val="bullet"/>
      <w:lvlText w:val=""/>
      <w:lvlJc w:val="left"/>
      <w:pPr>
        <w:ind w:left="3218" w:hanging="360"/>
      </w:pPr>
      <w:rPr>
        <w:rFonts w:ascii="Wingdings" w:hAnsi="Wingdings" w:hint="default"/>
      </w:rPr>
    </w:lvl>
    <w:lvl w:ilvl="3" w:tplc="0C090001">
      <w:start w:val="1"/>
      <w:numFmt w:val="bullet"/>
      <w:lvlText w:val=""/>
      <w:lvlJc w:val="left"/>
      <w:pPr>
        <w:ind w:left="3938" w:hanging="360"/>
      </w:pPr>
      <w:rPr>
        <w:rFonts w:ascii="Symbol" w:hAnsi="Symbol" w:hint="default"/>
      </w:rPr>
    </w:lvl>
    <w:lvl w:ilvl="4" w:tplc="0C090003">
      <w:start w:val="1"/>
      <w:numFmt w:val="bullet"/>
      <w:lvlText w:val="o"/>
      <w:lvlJc w:val="left"/>
      <w:pPr>
        <w:ind w:left="4658" w:hanging="360"/>
      </w:pPr>
      <w:rPr>
        <w:rFonts w:ascii="Courier New" w:hAnsi="Courier New" w:cs="Courier New" w:hint="default"/>
      </w:rPr>
    </w:lvl>
    <w:lvl w:ilvl="5" w:tplc="0C090005">
      <w:start w:val="1"/>
      <w:numFmt w:val="bullet"/>
      <w:lvlText w:val=""/>
      <w:lvlJc w:val="left"/>
      <w:pPr>
        <w:ind w:left="5378" w:hanging="360"/>
      </w:pPr>
      <w:rPr>
        <w:rFonts w:ascii="Wingdings" w:hAnsi="Wingdings" w:hint="default"/>
      </w:rPr>
    </w:lvl>
    <w:lvl w:ilvl="6" w:tplc="0C090001">
      <w:start w:val="1"/>
      <w:numFmt w:val="bullet"/>
      <w:lvlText w:val=""/>
      <w:lvlJc w:val="left"/>
      <w:pPr>
        <w:ind w:left="6098" w:hanging="360"/>
      </w:pPr>
      <w:rPr>
        <w:rFonts w:ascii="Symbol" w:hAnsi="Symbol" w:hint="default"/>
      </w:rPr>
    </w:lvl>
    <w:lvl w:ilvl="7" w:tplc="0C090003">
      <w:start w:val="1"/>
      <w:numFmt w:val="bullet"/>
      <w:lvlText w:val="o"/>
      <w:lvlJc w:val="left"/>
      <w:pPr>
        <w:ind w:left="6818" w:hanging="360"/>
      </w:pPr>
      <w:rPr>
        <w:rFonts w:ascii="Courier New" w:hAnsi="Courier New" w:cs="Courier New" w:hint="default"/>
      </w:rPr>
    </w:lvl>
    <w:lvl w:ilvl="8" w:tplc="0C090005">
      <w:start w:val="1"/>
      <w:numFmt w:val="bullet"/>
      <w:lvlText w:val=""/>
      <w:lvlJc w:val="left"/>
      <w:pPr>
        <w:ind w:left="7538" w:hanging="360"/>
      </w:pPr>
      <w:rPr>
        <w:rFonts w:ascii="Wingdings" w:hAnsi="Wingdings" w:hint="default"/>
      </w:rPr>
    </w:lvl>
  </w:abstractNum>
  <w:abstractNum w:abstractNumId="1" w15:restartNumberingAfterBreak="0">
    <w:nsid w:val="1011134D"/>
    <w:multiLevelType w:val="hybridMultilevel"/>
    <w:tmpl w:val="58728B4E"/>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15:restartNumberingAfterBreak="0">
    <w:nsid w:val="16625573"/>
    <w:multiLevelType w:val="hybridMultilevel"/>
    <w:tmpl w:val="DF241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CB33FE"/>
    <w:multiLevelType w:val="hybridMultilevel"/>
    <w:tmpl w:val="C344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52109B"/>
    <w:multiLevelType w:val="hybridMultilevel"/>
    <w:tmpl w:val="F72E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374C26"/>
    <w:multiLevelType w:val="hybridMultilevel"/>
    <w:tmpl w:val="3676C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AC369B"/>
    <w:multiLevelType w:val="hybridMultilevel"/>
    <w:tmpl w:val="2C00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7459D2"/>
    <w:multiLevelType w:val="hybridMultilevel"/>
    <w:tmpl w:val="40D4961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8" w15:restartNumberingAfterBreak="0">
    <w:nsid w:val="61320E57"/>
    <w:multiLevelType w:val="hybridMultilevel"/>
    <w:tmpl w:val="8A7A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A87C35"/>
    <w:multiLevelType w:val="hybridMultilevel"/>
    <w:tmpl w:val="A03EEF44"/>
    <w:lvl w:ilvl="0" w:tplc="B8763690">
      <w:numFmt w:val="bullet"/>
      <w:lvlText w:val="•"/>
      <w:lvlJc w:val="left"/>
      <w:pPr>
        <w:ind w:left="1074" w:hanging="360"/>
      </w:pPr>
      <w:rPr>
        <w:rFonts w:ascii="Arial" w:eastAsia="Times New Roman"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7F0C568E"/>
    <w:multiLevelType w:val="hybridMultilevel"/>
    <w:tmpl w:val="C30A0DF0"/>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num w:numId="1">
    <w:abstractNumId w:val="8"/>
  </w:num>
  <w:num w:numId="2">
    <w:abstractNumId w:val="10"/>
  </w:num>
  <w:num w:numId="3">
    <w:abstractNumId w:val="9"/>
  </w:num>
  <w:num w:numId="4">
    <w:abstractNumId w:val="0"/>
  </w:num>
  <w:num w:numId="5">
    <w:abstractNumId w:val="4"/>
  </w:num>
  <w:num w:numId="6">
    <w:abstractNumId w:val="5"/>
  </w:num>
  <w:num w:numId="7">
    <w:abstractNumId w:val="3"/>
  </w:num>
  <w:num w:numId="8">
    <w:abstractNumId w:val="2"/>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AC"/>
    <w:rsid w:val="000015B3"/>
    <w:rsid w:val="000643E4"/>
    <w:rsid w:val="000C39E1"/>
    <w:rsid w:val="000E538D"/>
    <w:rsid w:val="00120B81"/>
    <w:rsid w:val="00143145"/>
    <w:rsid w:val="00143CD5"/>
    <w:rsid w:val="001461A8"/>
    <w:rsid w:val="00187DC6"/>
    <w:rsid w:val="00190C55"/>
    <w:rsid w:val="00206BC5"/>
    <w:rsid w:val="00221414"/>
    <w:rsid w:val="00224692"/>
    <w:rsid w:val="00225C07"/>
    <w:rsid w:val="0026122B"/>
    <w:rsid w:val="0027676F"/>
    <w:rsid w:val="002F202C"/>
    <w:rsid w:val="00307F9E"/>
    <w:rsid w:val="00315E0F"/>
    <w:rsid w:val="00335C99"/>
    <w:rsid w:val="00353A51"/>
    <w:rsid w:val="00385B7A"/>
    <w:rsid w:val="003A01EF"/>
    <w:rsid w:val="003D5612"/>
    <w:rsid w:val="00417995"/>
    <w:rsid w:val="004273BC"/>
    <w:rsid w:val="00432E7D"/>
    <w:rsid w:val="00453A25"/>
    <w:rsid w:val="004944C3"/>
    <w:rsid w:val="00496E61"/>
    <w:rsid w:val="004B009B"/>
    <w:rsid w:val="004C18CF"/>
    <w:rsid w:val="004D2F07"/>
    <w:rsid w:val="004E0F26"/>
    <w:rsid w:val="0052319F"/>
    <w:rsid w:val="00541D4A"/>
    <w:rsid w:val="00545657"/>
    <w:rsid w:val="00581504"/>
    <w:rsid w:val="00624883"/>
    <w:rsid w:val="006841BE"/>
    <w:rsid w:val="006909EC"/>
    <w:rsid w:val="006A77A5"/>
    <w:rsid w:val="006B0287"/>
    <w:rsid w:val="006E277E"/>
    <w:rsid w:val="006F1BD5"/>
    <w:rsid w:val="007056C7"/>
    <w:rsid w:val="00710A9F"/>
    <w:rsid w:val="00726692"/>
    <w:rsid w:val="00747D1A"/>
    <w:rsid w:val="007A4287"/>
    <w:rsid w:val="007C03A4"/>
    <w:rsid w:val="007E0596"/>
    <w:rsid w:val="00806DF2"/>
    <w:rsid w:val="00812B68"/>
    <w:rsid w:val="00820695"/>
    <w:rsid w:val="00824201"/>
    <w:rsid w:val="008916CE"/>
    <w:rsid w:val="008B5E40"/>
    <w:rsid w:val="008C1C5E"/>
    <w:rsid w:val="008D190C"/>
    <w:rsid w:val="009065B6"/>
    <w:rsid w:val="009072E7"/>
    <w:rsid w:val="00912A40"/>
    <w:rsid w:val="00926C97"/>
    <w:rsid w:val="00927788"/>
    <w:rsid w:val="009D02E5"/>
    <w:rsid w:val="009F1CDA"/>
    <w:rsid w:val="00A21DC9"/>
    <w:rsid w:val="00A402A4"/>
    <w:rsid w:val="00A8048E"/>
    <w:rsid w:val="00AC7DCD"/>
    <w:rsid w:val="00AD1660"/>
    <w:rsid w:val="00B1052F"/>
    <w:rsid w:val="00B5112D"/>
    <w:rsid w:val="00B672FC"/>
    <w:rsid w:val="00C160BA"/>
    <w:rsid w:val="00CB38AE"/>
    <w:rsid w:val="00CD3010"/>
    <w:rsid w:val="00E22324"/>
    <w:rsid w:val="00E60FA1"/>
    <w:rsid w:val="00EA18A2"/>
    <w:rsid w:val="00EB4DD0"/>
    <w:rsid w:val="00EC2158"/>
    <w:rsid w:val="00F33FAF"/>
    <w:rsid w:val="00F47376"/>
    <w:rsid w:val="00F55501"/>
    <w:rsid w:val="00FA2404"/>
    <w:rsid w:val="00FA640E"/>
    <w:rsid w:val="00FC3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F8F03"/>
  <w15:docId w15:val="{C9B4DF1E-3296-4C14-89E7-4C32FD33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4"/>
    <w:rPr>
      <w:rFonts w:ascii="Calibri" w:hAnsi="Calibri"/>
    </w:rPr>
  </w:style>
  <w:style w:type="paragraph" w:styleId="Heading1">
    <w:name w:val="heading 1"/>
    <w:basedOn w:val="Normal"/>
    <w:next w:val="Normal"/>
    <w:link w:val="Heading1Char"/>
    <w:uiPriority w:val="9"/>
    <w:qFormat/>
    <w:rsid w:val="00B672FC"/>
    <w:pPr>
      <w:keepNext/>
      <w:keepLines/>
      <w:spacing w:before="480" w:after="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B672FC"/>
    <w:pPr>
      <w:keepNext/>
      <w:keepLines/>
      <w:spacing w:before="200" w:after="0"/>
      <w:outlineLvl w:val="1"/>
    </w:pPr>
    <w:rPr>
      <w:rFonts w:eastAsiaTheme="majorEastAsia" w:cstheme="majorBidi"/>
      <w:b/>
      <w:bCs/>
      <w:color w:val="E23C4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B672FC"/>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9"/>
    <w:rsid w:val="00B672FC"/>
    <w:rPr>
      <w:rFonts w:ascii="Calibri" w:eastAsiaTheme="majorEastAsia" w:hAnsi="Calibri" w:cstheme="majorBidi"/>
      <w:b/>
      <w:bCs/>
      <w:color w:val="E23C48"/>
      <w:sz w:val="28"/>
      <w:szCs w:val="26"/>
    </w:rPr>
  </w:style>
  <w:style w:type="paragraph" w:styleId="Title">
    <w:name w:val="Title"/>
    <w:basedOn w:val="Normal"/>
    <w:next w:val="Normal"/>
    <w:link w:val="TitleChar"/>
    <w:uiPriority w:val="10"/>
    <w:qFormat/>
    <w:rsid w:val="007C03A4"/>
    <w:pPr>
      <w:spacing w:after="0" w:line="240" w:lineRule="auto"/>
      <w:ind w:right="3357"/>
      <w:contextualSpacing/>
    </w:pPr>
    <w:rPr>
      <w:rFonts w:ascii="Trebuchet MS" w:eastAsiaTheme="majorEastAsia" w:hAnsi="Trebuchet MS" w:cstheme="majorBidi"/>
      <w:b/>
      <w:caps/>
      <w:color w:val="FFFFFF" w:themeColor="background1"/>
      <w:spacing w:val="5"/>
      <w:kern w:val="28"/>
      <w:sz w:val="44"/>
      <w:szCs w:val="52"/>
    </w:rPr>
  </w:style>
  <w:style w:type="character" w:customStyle="1" w:styleId="TitleChar">
    <w:name w:val="Title Char"/>
    <w:basedOn w:val="DefaultParagraphFont"/>
    <w:link w:val="Title"/>
    <w:uiPriority w:val="10"/>
    <w:rsid w:val="007C03A4"/>
    <w:rPr>
      <w:rFonts w:ascii="Trebuchet MS" w:eastAsiaTheme="majorEastAsia" w:hAnsi="Trebuchet MS" w:cstheme="majorBidi"/>
      <w:b/>
      <w:caps/>
      <w:color w:val="FFFFFF" w:themeColor="background1"/>
      <w:spacing w:val="5"/>
      <w:kern w:val="28"/>
      <w:sz w:val="44"/>
      <w:szCs w:val="52"/>
    </w:rPr>
  </w:style>
  <w:style w:type="paragraph" w:styleId="Subtitle">
    <w:name w:val="Subtitle"/>
    <w:basedOn w:val="Heading2"/>
    <w:next w:val="Normal"/>
    <w:link w:val="SubtitleChar"/>
    <w:uiPriority w:val="11"/>
    <w:qFormat/>
    <w:rsid w:val="007C03A4"/>
    <w:pPr>
      <w:spacing w:before="60"/>
    </w:pPr>
    <w:rPr>
      <w:rFonts w:ascii="Trebuchet MS" w:hAnsi="Trebuchet MS"/>
      <w:color w:val="FFFFFF" w:themeColor="background1"/>
    </w:rPr>
  </w:style>
  <w:style w:type="character" w:customStyle="1" w:styleId="SubtitleChar">
    <w:name w:val="Subtitle Char"/>
    <w:basedOn w:val="DefaultParagraphFont"/>
    <w:link w:val="Subtitle"/>
    <w:uiPriority w:val="11"/>
    <w:rsid w:val="007C03A4"/>
    <w:rPr>
      <w:rFonts w:ascii="Trebuchet MS" w:eastAsiaTheme="majorEastAsia" w:hAnsi="Trebuchet MS" w:cstheme="majorBidi"/>
      <w:b/>
      <w:bCs/>
      <w:color w:val="FFFFFF" w:themeColor="background1"/>
      <w:sz w:val="28"/>
      <w:szCs w:val="26"/>
    </w:rPr>
  </w:style>
  <w:style w:type="character" w:styleId="Hyperlink">
    <w:name w:val="Hyperlink"/>
    <w:basedOn w:val="DefaultParagraphFont"/>
    <w:uiPriority w:val="99"/>
    <w:unhideWhenUsed/>
    <w:rsid w:val="008D190C"/>
    <w:rPr>
      <w:color w:val="0000FF" w:themeColor="hyperlink"/>
      <w:u w:val="single"/>
    </w:rPr>
  </w:style>
  <w:style w:type="table" w:styleId="TableGrid">
    <w:name w:val="Table Grid"/>
    <w:basedOn w:val="TableNormal"/>
    <w:uiPriority w:val="59"/>
    <w:rsid w:val="0020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A01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C160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BAnavy">
    <w:name w:val="IBA navy"/>
    <w:basedOn w:val="TableNormal"/>
    <w:uiPriority w:val="99"/>
    <w:rsid w:val="00F33FAF"/>
    <w:pPr>
      <w:spacing w:before="60" w:after="60" w:line="240" w:lineRule="auto"/>
    </w:pPr>
    <w:rPr>
      <w:rFonts w:ascii="Arial" w:hAnsi="Arial"/>
      <w:sz w:val="20"/>
    </w:rPr>
    <w:tblPr>
      <w:tblBorders>
        <w:top w:val="single" w:sz="4" w:space="0" w:color="E23C48"/>
        <w:left w:val="single" w:sz="4" w:space="0" w:color="E23C48"/>
        <w:bottom w:val="single" w:sz="4" w:space="0" w:color="E23C48"/>
        <w:right w:val="single" w:sz="4" w:space="0" w:color="E23C48"/>
        <w:insideH w:val="single" w:sz="4" w:space="0" w:color="E23C48"/>
        <w:insideV w:val="single" w:sz="4" w:space="0" w:color="E23C48"/>
      </w:tblBorders>
    </w:tblPr>
    <w:tcPr>
      <w:shd w:val="clear" w:color="auto" w:fill="auto"/>
    </w:tcPr>
    <w:tblStylePr w:type="firstRow">
      <w:pPr>
        <w:jc w:val="left"/>
      </w:pPr>
      <w:rPr>
        <w:rFonts w:ascii="Arial" w:hAnsi="Arial"/>
        <w:b/>
        <w:color w:val="auto"/>
        <w:sz w:val="20"/>
      </w:rPr>
      <w:tblPr/>
      <w:tcPr>
        <w:shd w:val="clear" w:color="auto" w:fill="ECE3D9"/>
        <w:vAlign w:val="center"/>
      </w:tcPr>
    </w:tblStylePr>
  </w:style>
  <w:style w:type="paragraph" w:customStyle="1" w:styleId="Default">
    <w:name w:val="Default"/>
    <w:rsid w:val="00581504"/>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9F1CDA"/>
    <w:rPr>
      <w:b/>
      <w:bCs/>
    </w:rPr>
  </w:style>
  <w:style w:type="character" w:styleId="UnresolvedMention">
    <w:name w:val="Unresolved Mention"/>
    <w:basedOn w:val="DefaultParagraphFont"/>
    <w:uiPriority w:val="99"/>
    <w:semiHidden/>
    <w:unhideWhenUsed/>
    <w:rsid w:val="00912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5481">
      <w:bodyDiv w:val="1"/>
      <w:marLeft w:val="0"/>
      <w:marRight w:val="0"/>
      <w:marTop w:val="0"/>
      <w:marBottom w:val="0"/>
      <w:divBdr>
        <w:top w:val="none" w:sz="0" w:space="0" w:color="auto"/>
        <w:left w:val="none" w:sz="0" w:space="0" w:color="auto"/>
        <w:bottom w:val="none" w:sz="0" w:space="0" w:color="auto"/>
        <w:right w:val="none" w:sz="0" w:space="0" w:color="auto"/>
      </w:divBdr>
    </w:div>
    <w:div w:id="459767268">
      <w:bodyDiv w:val="1"/>
      <w:marLeft w:val="0"/>
      <w:marRight w:val="0"/>
      <w:marTop w:val="0"/>
      <w:marBottom w:val="0"/>
      <w:divBdr>
        <w:top w:val="none" w:sz="0" w:space="0" w:color="auto"/>
        <w:left w:val="none" w:sz="0" w:space="0" w:color="auto"/>
        <w:bottom w:val="none" w:sz="0" w:space="0" w:color="auto"/>
        <w:right w:val="none" w:sz="0" w:space="0" w:color="auto"/>
      </w:divBdr>
    </w:div>
    <w:div w:id="930431352">
      <w:bodyDiv w:val="1"/>
      <w:marLeft w:val="0"/>
      <w:marRight w:val="0"/>
      <w:marTop w:val="0"/>
      <w:marBottom w:val="0"/>
      <w:divBdr>
        <w:top w:val="none" w:sz="0" w:space="0" w:color="auto"/>
        <w:left w:val="none" w:sz="0" w:space="0" w:color="auto"/>
        <w:bottom w:val="none" w:sz="0" w:space="0" w:color="auto"/>
        <w:right w:val="none" w:sz="0" w:space="0" w:color="auto"/>
      </w:divBdr>
    </w:div>
    <w:div w:id="1010529834">
      <w:bodyDiv w:val="1"/>
      <w:marLeft w:val="0"/>
      <w:marRight w:val="0"/>
      <w:marTop w:val="0"/>
      <w:marBottom w:val="0"/>
      <w:divBdr>
        <w:top w:val="none" w:sz="0" w:space="0" w:color="auto"/>
        <w:left w:val="none" w:sz="0" w:space="0" w:color="auto"/>
        <w:bottom w:val="none" w:sz="0" w:space="0" w:color="auto"/>
        <w:right w:val="none" w:sz="0" w:space="0" w:color="auto"/>
      </w:divBdr>
    </w:div>
    <w:div w:id="1125150785">
      <w:bodyDiv w:val="1"/>
      <w:marLeft w:val="0"/>
      <w:marRight w:val="0"/>
      <w:marTop w:val="0"/>
      <w:marBottom w:val="0"/>
      <w:divBdr>
        <w:top w:val="none" w:sz="0" w:space="0" w:color="auto"/>
        <w:left w:val="none" w:sz="0" w:space="0" w:color="auto"/>
        <w:bottom w:val="none" w:sz="0" w:space="0" w:color="auto"/>
        <w:right w:val="none" w:sz="0" w:space="0" w:color="auto"/>
      </w:divBdr>
    </w:div>
    <w:div w:id="1179923996">
      <w:bodyDiv w:val="1"/>
      <w:marLeft w:val="0"/>
      <w:marRight w:val="0"/>
      <w:marTop w:val="0"/>
      <w:marBottom w:val="0"/>
      <w:divBdr>
        <w:top w:val="none" w:sz="0" w:space="0" w:color="auto"/>
        <w:left w:val="none" w:sz="0" w:space="0" w:color="auto"/>
        <w:bottom w:val="none" w:sz="0" w:space="0" w:color="auto"/>
        <w:right w:val="none" w:sz="0" w:space="0" w:color="auto"/>
      </w:divBdr>
    </w:div>
    <w:div w:id="1236549146">
      <w:bodyDiv w:val="1"/>
      <w:marLeft w:val="0"/>
      <w:marRight w:val="0"/>
      <w:marTop w:val="0"/>
      <w:marBottom w:val="0"/>
      <w:divBdr>
        <w:top w:val="none" w:sz="0" w:space="0" w:color="auto"/>
        <w:left w:val="none" w:sz="0" w:space="0" w:color="auto"/>
        <w:bottom w:val="none" w:sz="0" w:space="0" w:color="auto"/>
        <w:right w:val="none" w:sz="0" w:space="0" w:color="auto"/>
      </w:divBdr>
    </w:div>
    <w:div w:id="14655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Ellis@iba.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ba.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arecruitment@iba.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bafile02\Common\IBA%20Word%20Templates\Other%20Document%20Templates\Document%20template%20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template RED.dotx</Template>
  <TotalTime>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mbits</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GM2552</dc:creator>
  <cp:lastModifiedBy>REID, Shirley</cp:lastModifiedBy>
  <cp:revision>2</cp:revision>
  <cp:lastPrinted>2018-02-20T00:58:00Z</cp:lastPrinted>
  <dcterms:created xsi:type="dcterms:W3CDTF">2021-09-13T05:22:00Z</dcterms:created>
  <dcterms:modified xsi:type="dcterms:W3CDTF">2021-09-13T05:22:00Z</dcterms:modified>
</cp:coreProperties>
</file>