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BB4C34" w:rsidRPr="008347C3" w:rsidTr="00BB4C3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34" w:rsidRPr="008347C3" w:rsidRDefault="00BB4C34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8347C3">
              <w:rPr>
                <w:rFonts w:ascii="Arial" w:hAnsi="Arial" w:cs="Arial"/>
                <w:b/>
                <w:i/>
                <w:sz w:val="22"/>
                <w:u w:val="single"/>
              </w:rPr>
              <w:t>Overview of duties:</w:t>
            </w:r>
          </w:p>
          <w:p w:rsidR="00BB4C34" w:rsidRPr="008347C3" w:rsidRDefault="00DF7372" w:rsidP="00DF7372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Responsible for the delivery</w:t>
            </w:r>
            <w:r w:rsidRPr="008347C3">
              <w:rPr>
                <w:rFonts w:ascii="Arial" w:hAnsi="Arial" w:cs="Arial"/>
                <w:sz w:val="22"/>
              </w:rPr>
              <w:t xml:space="preserve"> and documentation of persona</w:t>
            </w:r>
            <w:r>
              <w:rPr>
                <w:rFonts w:ascii="Arial" w:hAnsi="Arial" w:cs="Arial"/>
                <w:sz w:val="22"/>
              </w:rPr>
              <w:t>l care to</w:t>
            </w:r>
            <w:r w:rsidRPr="008347C3">
              <w:rPr>
                <w:rFonts w:ascii="Arial" w:hAnsi="Arial" w:cs="Arial"/>
                <w:sz w:val="22"/>
              </w:rPr>
              <w:t xml:space="preserve"> all residents. </w:t>
            </w:r>
            <w:r>
              <w:rPr>
                <w:rFonts w:ascii="Arial" w:hAnsi="Arial" w:cs="Arial"/>
                <w:sz w:val="22"/>
              </w:rPr>
              <w:t xml:space="preserve">PCA’s are required to read and become familiar with the resident care plans to ensure appropriate care and support is provided to each resident. </w:t>
            </w:r>
            <w:r w:rsidR="00E47006">
              <w:rPr>
                <w:rFonts w:ascii="Arial" w:hAnsi="Arial" w:cs="Arial"/>
                <w:sz w:val="22"/>
              </w:rPr>
              <w:t>Buddy with</w:t>
            </w:r>
            <w:r w:rsidRPr="008347C3">
              <w:rPr>
                <w:rFonts w:ascii="Arial" w:hAnsi="Arial" w:cs="Arial"/>
                <w:sz w:val="22"/>
              </w:rPr>
              <w:t xml:space="preserve"> any new staff including agency personnel. </w:t>
            </w:r>
            <w:r>
              <w:rPr>
                <w:rFonts w:ascii="Arial" w:hAnsi="Arial" w:cs="Arial"/>
                <w:sz w:val="22"/>
              </w:rPr>
              <w:t>A</w:t>
            </w:r>
            <w:r w:rsidRPr="008347C3">
              <w:rPr>
                <w:rFonts w:ascii="Arial" w:hAnsi="Arial" w:cs="Arial"/>
                <w:sz w:val="22"/>
              </w:rPr>
              <w:t xml:space="preserve">pproach and respond to residents, </w:t>
            </w:r>
            <w:r>
              <w:rPr>
                <w:rFonts w:ascii="Arial" w:hAnsi="Arial" w:cs="Arial"/>
                <w:sz w:val="22"/>
              </w:rPr>
              <w:t xml:space="preserve">their </w:t>
            </w:r>
            <w:r w:rsidRPr="008347C3">
              <w:rPr>
                <w:rFonts w:ascii="Arial" w:hAnsi="Arial" w:cs="Arial"/>
                <w:sz w:val="22"/>
              </w:rPr>
              <w:t>famil</w:t>
            </w:r>
            <w:r>
              <w:rPr>
                <w:rFonts w:ascii="Arial" w:hAnsi="Arial" w:cs="Arial"/>
                <w:sz w:val="22"/>
              </w:rPr>
              <w:t>y</w:t>
            </w:r>
            <w:r w:rsidRPr="008347C3">
              <w:rPr>
                <w:rFonts w:ascii="Arial" w:hAnsi="Arial" w:cs="Arial"/>
                <w:sz w:val="22"/>
              </w:rPr>
              <w:t xml:space="preserve"> and friends</w:t>
            </w:r>
            <w:r>
              <w:rPr>
                <w:rFonts w:ascii="Arial" w:hAnsi="Arial" w:cs="Arial"/>
                <w:sz w:val="22"/>
              </w:rPr>
              <w:t xml:space="preserve"> promptly and refer them to the EN</w:t>
            </w:r>
            <w:r w:rsidRPr="008347C3">
              <w:rPr>
                <w:rFonts w:ascii="Arial" w:hAnsi="Arial" w:cs="Arial"/>
                <w:sz w:val="22"/>
              </w:rPr>
              <w:t xml:space="preserve"> to discuss changes in health status or </w:t>
            </w:r>
            <w:r>
              <w:rPr>
                <w:rFonts w:ascii="Arial" w:hAnsi="Arial" w:cs="Arial"/>
                <w:sz w:val="22"/>
              </w:rPr>
              <w:t xml:space="preserve">any </w:t>
            </w:r>
            <w:r w:rsidRPr="008347C3">
              <w:rPr>
                <w:rFonts w:ascii="Arial" w:hAnsi="Arial" w:cs="Arial"/>
                <w:sz w:val="22"/>
              </w:rPr>
              <w:t>concerns</w:t>
            </w:r>
            <w:r>
              <w:rPr>
                <w:rFonts w:ascii="Arial" w:hAnsi="Arial" w:cs="Arial"/>
                <w:sz w:val="22"/>
              </w:rPr>
              <w:t>.</w:t>
            </w:r>
            <w:r w:rsidRPr="008347C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PCA’s must r</w:t>
            </w:r>
            <w:r w:rsidRPr="008347C3">
              <w:rPr>
                <w:rFonts w:ascii="Arial" w:hAnsi="Arial" w:cs="Arial"/>
                <w:sz w:val="22"/>
              </w:rPr>
              <w:t xml:space="preserve">efer to the </w:t>
            </w:r>
            <w:r>
              <w:rPr>
                <w:rFonts w:ascii="Arial" w:hAnsi="Arial" w:cs="Arial"/>
                <w:sz w:val="22"/>
              </w:rPr>
              <w:t>Enrolled Nurse</w:t>
            </w:r>
            <w:r w:rsidRPr="008347C3">
              <w:rPr>
                <w:rFonts w:ascii="Arial" w:hAnsi="Arial" w:cs="Arial"/>
                <w:sz w:val="22"/>
              </w:rPr>
              <w:t xml:space="preserve"> for all care direction and report any concerns directly to them, team work is vital.</w:t>
            </w:r>
          </w:p>
        </w:tc>
      </w:tr>
    </w:tbl>
    <w:p w:rsidR="00154986" w:rsidRPr="008347C3" w:rsidRDefault="00154986" w:rsidP="00BB4C34">
      <w:pPr>
        <w:tabs>
          <w:tab w:val="left" w:pos="1843"/>
        </w:tabs>
        <w:ind w:left="1843" w:hanging="1843"/>
        <w:jc w:val="both"/>
        <w:rPr>
          <w:rFonts w:ascii="Arial" w:hAnsi="Arial" w:cs="Arial"/>
          <w:sz w:val="2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8788"/>
      </w:tblGrid>
      <w:tr w:rsidR="00154986" w:rsidRPr="008347C3" w:rsidTr="007A40C5">
        <w:tc>
          <w:tcPr>
            <w:tcW w:w="1135" w:type="dxa"/>
            <w:shd w:val="pct15" w:color="auto" w:fill="auto"/>
          </w:tcPr>
          <w:p w:rsidR="00154986" w:rsidRPr="008347C3" w:rsidRDefault="00154986">
            <w:pPr>
              <w:pStyle w:val="Heading1"/>
            </w:pPr>
            <w:r w:rsidRPr="008347C3">
              <w:t>Time</w:t>
            </w:r>
          </w:p>
        </w:tc>
        <w:tc>
          <w:tcPr>
            <w:tcW w:w="8788" w:type="dxa"/>
            <w:shd w:val="pct15" w:color="auto" w:fill="auto"/>
          </w:tcPr>
          <w:p w:rsidR="00154986" w:rsidRPr="008347C3" w:rsidRDefault="00BB4C34" w:rsidP="00BB4C34">
            <w:pPr>
              <w:tabs>
                <w:tab w:val="left" w:pos="0"/>
                <w:tab w:val="center" w:pos="4286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8347C3">
              <w:rPr>
                <w:rFonts w:ascii="Arial" w:hAnsi="Arial" w:cs="Arial"/>
                <w:bCs/>
                <w:sz w:val="18"/>
                <w:szCs w:val="18"/>
              </w:rPr>
              <w:t>(Times should be used as a guideline)</w:t>
            </w:r>
            <w:r w:rsidRPr="008347C3">
              <w:rPr>
                <w:rFonts w:ascii="Arial" w:hAnsi="Arial" w:cs="Arial"/>
                <w:b/>
                <w:bCs/>
                <w:sz w:val="22"/>
              </w:rPr>
              <w:tab/>
            </w:r>
            <w:r w:rsidR="00154986" w:rsidRPr="008347C3">
              <w:rPr>
                <w:rFonts w:ascii="Arial" w:hAnsi="Arial" w:cs="Arial"/>
                <w:b/>
                <w:bCs/>
                <w:sz w:val="22"/>
              </w:rPr>
              <w:t>Function</w:t>
            </w:r>
          </w:p>
        </w:tc>
      </w:tr>
      <w:tr w:rsidR="00154986" w:rsidRPr="008347C3" w:rsidTr="007A40C5">
        <w:tc>
          <w:tcPr>
            <w:tcW w:w="1135" w:type="dxa"/>
          </w:tcPr>
          <w:p w:rsidR="00154986" w:rsidRDefault="00AD317F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</w:t>
            </w:r>
            <w:r w:rsidR="008C403E">
              <w:rPr>
                <w:rFonts w:ascii="Arial" w:hAnsi="Arial" w:cs="Arial"/>
                <w:sz w:val="22"/>
              </w:rPr>
              <w:t>00</w:t>
            </w:r>
          </w:p>
          <w:p w:rsidR="00067C4B" w:rsidRDefault="00067C4B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067C4B" w:rsidRDefault="00067C4B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067C4B" w:rsidRDefault="00067C4B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067C4B" w:rsidRDefault="00067C4B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067C4B" w:rsidRDefault="00067C4B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067C4B" w:rsidRDefault="00067C4B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067C4B" w:rsidRDefault="00067C4B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067C4B" w:rsidRDefault="00067C4B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067C4B" w:rsidRDefault="00067C4B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067C4B" w:rsidRDefault="00067C4B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AA3A88" w:rsidRPr="008347C3" w:rsidRDefault="00067C4B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0800</w:t>
            </w:r>
          </w:p>
          <w:p w:rsidR="00AA3A88" w:rsidRDefault="00AA3A88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A91A96" w:rsidRDefault="00A91A96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A91A96" w:rsidRDefault="00A91A96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A91A96" w:rsidRPr="008347C3" w:rsidRDefault="00A91A96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88" w:type="dxa"/>
          </w:tcPr>
          <w:p w:rsidR="00E47006" w:rsidRPr="003C0954" w:rsidRDefault="00E47006" w:rsidP="00E47006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 w:rsidRPr="003C0954">
              <w:rPr>
                <w:rFonts w:ascii="Arial" w:hAnsi="Arial" w:cs="Arial"/>
                <w:sz w:val="22"/>
              </w:rPr>
              <w:t>Clock on</w:t>
            </w:r>
          </w:p>
          <w:p w:rsidR="00E47006" w:rsidRPr="003C0954" w:rsidRDefault="00E47006" w:rsidP="00577280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 w:rsidRPr="003C0954">
              <w:rPr>
                <w:rFonts w:ascii="Arial" w:hAnsi="Arial" w:cs="Arial"/>
                <w:sz w:val="22"/>
              </w:rPr>
              <w:t>Check allocation</w:t>
            </w:r>
          </w:p>
          <w:p w:rsidR="00A3361B" w:rsidRPr="003C0954" w:rsidRDefault="00A3361B" w:rsidP="00D73849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 w:rsidRPr="003C0954">
              <w:rPr>
                <w:rFonts w:ascii="Arial" w:hAnsi="Arial" w:cs="Arial"/>
                <w:sz w:val="22"/>
              </w:rPr>
              <w:t>Collect and sign for DECT phone</w:t>
            </w:r>
          </w:p>
          <w:p w:rsidR="00A3361B" w:rsidRPr="003C0954" w:rsidRDefault="00A3361B" w:rsidP="00D73849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 w:rsidRPr="003C0954">
              <w:rPr>
                <w:rFonts w:ascii="Arial" w:hAnsi="Arial" w:cs="Arial"/>
                <w:sz w:val="22"/>
              </w:rPr>
              <w:t>Check memos, diary and handover folder</w:t>
            </w:r>
          </w:p>
          <w:p w:rsidR="008C403E" w:rsidRPr="003C0954" w:rsidRDefault="00F34335" w:rsidP="008C403E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 w:rsidRPr="003C0954">
              <w:rPr>
                <w:rFonts w:ascii="Arial" w:hAnsi="Arial" w:cs="Arial"/>
                <w:sz w:val="22"/>
              </w:rPr>
              <w:t>Re</w:t>
            </w:r>
            <w:r w:rsidR="00331E20" w:rsidRPr="003C0954">
              <w:rPr>
                <w:rFonts w:ascii="Arial" w:hAnsi="Arial" w:cs="Arial"/>
                <w:sz w:val="22"/>
              </w:rPr>
              <w:t>port on</w:t>
            </w:r>
            <w:r w:rsidR="004C3817" w:rsidRPr="003C0954">
              <w:rPr>
                <w:rFonts w:ascii="Arial" w:hAnsi="Arial" w:cs="Arial"/>
                <w:sz w:val="22"/>
              </w:rPr>
              <w:t xml:space="preserve"> </w:t>
            </w:r>
            <w:r w:rsidR="00331E20" w:rsidRPr="003C0954">
              <w:rPr>
                <w:rFonts w:ascii="Arial" w:hAnsi="Arial" w:cs="Arial"/>
                <w:sz w:val="22"/>
              </w:rPr>
              <w:t xml:space="preserve">duty to EN </w:t>
            </w:r>
            <w:r w:rsidR="004C3817" w:rsidRPr="003C0954">
              <w:rPr>
                <w:rFonts w:ascii="Arial" w:hAnsi="Arial" w:cs="Arial"/>
                <w:sz w:val="22"/>
              </w:rPr>
              <w:t xml:space="preserve">and </w:t>
            </w:r>
            <w:r w:rsidR="00331E20" w:rsidRPr="003C0954">
              <w:rPr>
                <w:rFonts w:ascii="Arial" w:hAnsi="Arial" w:cs="Arial"/>
                <w:sz w:val="22"/>
              </w:rPr>
              <w:t xml:space="preserve">receive </w:t>
            </w:r>
            <w:r w:rsidR="0003728A" w:rsidRPr="003C0954">
              <w:rPr>
                <w:rFonts w:ascii="Arial" w:hAnsi="Arial" w:cs="Arial"/>
                <w:sz w:val="22"/>
              </w:rPr>
              <w:t>brief</w:t>
            </w:r>
            <w:r w:rsidR="00331E20" w:rsidRPr="003C0954">
              <w:rPr>
                <w:rFonts w:ascii="Arial" w:hAnsi="Arial" w:cs="Arial"/>
                <w:sz w:val="22"/>
              </w:rPr>
              <w:t xml:space="preserve"> </w:t>
            </w:r>
            <w:r w:rsidRPr="003C0954">
              <w:rPr>
                <w:rFonts w:ascii="Arial" w:hAnsi="Arial" w:cs="Arial"/>
                <w:sz w:val="22"/>
              </w:rPr>
              <w:t xml:space="preserve">handover </w:t>
            </w:r>
            <w:r w:rsidR="0039752F" w:rsidRPr="003C0954">
              <w:rPr>
                <w:rFonts w:ascii="Arial" w:hAnsi="Arial" w:cs="Arial"/>
                <w:sz w:val="22"/>
              </w:rPr>
              <w:t xml:space="preserve">from </w:t>
            </w:r>
            <w:r w:rsidR="0003728A" w:rsidRPr="003C0954">
              <w:rPr>
                <w:rFonts w:ascii="Arial" w:hAnsi="Arial" w:cs="Arial"/>
                <w:sz w:val="22"/>
              </w:rPr>
              <w:t xml:space="preserve">the </w:t>
            </w:r>
            <w:r w:rsidR="003748C7" w:rsidRPr="003C0954">
              <w:rPr>
                <w:rFonts w:ascii="Arial" w:hAnsi="Arial" w:cs="Arial"/>
                <w:sz w:val="22"/>
              </w:rPr>
              <w:t>EN</w:t>
            </w:r>
            <w:r w:rsidR="00331E20" w:rsidRPr="003C0954">
              <w:rPr>
                <w:rFonts w:ascii="Arial" w:hAnsi="Arial" w:cs="Arial"/>
                <w:sz w:val="22"/>
              </w:rPr>
              <w:t xml:space="preserve"> on vital information</w:t>
            </w:r>
            <w:r w:rsidR="008C403E" w:rsidRPr="003C0954">
              <w:rPr>
                <w:rFonts w:ascii="Arial" w:hAnsi="Arial" w:cs="Arial"/>
                <w:sz w:val="22"/>
              </w:rPr>
              <w:t xml:space="preserve"> and allocated</w:t>
            </w:r>
            <w:r w:rsidR="00AD317F" w:rsidRPr="003C0954">
              <w:rPr>
                <w:rFonts w:ascii="Arial" w:hAnsi="Arial" w:cs="Arial"/>
                <w:sz w:val="22"/>
              </w:rPr>
              <w:t xml:space="preserve"> residents, area and </w:t>
            </w:r>
            <w:r w:rsidR="008C403E" w:rsidRPr="003C0954">
              <w:rPr>
                <w:rFonts w:ascii="Arial" w:hAnsi="Arial" w:cs="Arial"/>
                <w:sz w:val="22"/>
              </w:rPr>
              <w:t>partner to buddy up with</w:t>
            </w:r>
          </w:p>
          <w:p w:rsidR="00AD317F" w:rsidRPr="003C0954" w:rsidRDefault="00AD317F" w:rsidP="00D73849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 w:rsidRPr="003C0954">
              <w:rPr>
                <w:rFonts w:ascii="Arial" w:hAnsi="Arial" w:cs="Arial"/>
                <w:sz w:val="22"/>
              </w:rPr>
              <w:t>Complete a round of the area checking all residents are</w:t>
            </w:r>
            <w:r w:rsidR="003C0954" w:rsidRPr="003C0954">
              <w:rPr>
                <w:rFonts w:ascii="Arial" w:hAnsi="Arial" w:cs="Arial"/>
                <w:sz w:val="22"/>
              </w:rPr>
              <w:t xml:space="preserve"> sat up ready for breakfast, teeth cleaned, curtains open,</w:t>
            </w:r>
            <w:r w:rsidRPr="003C0954">
              <w:rPr>
                <w:rFonts w:ascii="Arial" w:hAnsi="Arial" w:cs="Arial"/>
                <w:sz w:val="22"/>
              </w:rPr>
              <w:t xml:space="preserve"> safe and have a cal bell within reach</w:t>
            </w:r>
          </w:p>
          <w:p w:rsidR="00A3361B" w:rsidRPr="003C0954" w:rsidRDefault="008C403E" w:rsidP="00D73849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 w:rsidRPr="003C0954">
              <w:rPr>
                <w:rFonts w:ascii="Arial" w:hAnsi="Arial" w:cs="Arial"/>
                <w:sz w:val="22"/>
              </w:rPr>
              <w:t>A</w:t>
            </w:r>
            <w:r w:rsidR="00A3361B" w:rsidRPr="003C0954">
              <w:rPr>
                <w:rFonts w:ascii="Arial" w:hAnsi="Arial" w:cs="Arial"/>
                <w:sz w:val="22"/>
              </w:rPr>
              <w:t>ssisting resident</w:t>
            </w:r>
            <w:r w:rsidRPr="003C0954">
              <w:rPr>
                <w:rFonts w:ascii="Arial" w:hAnsi="Arial" w:cs="Arial"/>
                <w:sz w:val="22"/>
              </w:rPr>
              <w:t>s with</w:t>
            </w:r>
            <w:r w:rsidR="00A3361B" w:rsidRPr="003C0954">
              <w:rPr>
                <w:rFonts w:ascii="Arial" w:hAnsi="Arial" w:cs="Arial"/>
                <w:sz w:val="22"/>
              </w:rPr>
              <w:t xml:space="preserve"> ADL’s, showers, washes, toileting, oral and dental care.</w:t>
            </w:r>
          </w:p>
          <w:p w:rsidR="008C403E" w:rsidRDefault="008C403E" w:rsidP="008C403E">
            <w:pPr>
              <w:numPr>
                <w:ilvl w:val="1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 w:rsidRPr="003C0954">
              <w:rPr>
                <w:rFonts w:ascii="Arial" w:hAnsi="Arial" w:cs="Arial"/>
                <w:sz w:val="22"/>
              </w:rPr>
              <w:t>Take into account residents preferences for getting up early or late.</w:t>
            </w:r>
          </w:p>
          <w:p w:rsidR="003C0954" w:rsidRPr="003C0954" w:rsidRDefault="003C0954" w:rsidP="003C095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care to stop for breakfast assistance and delivery of trays</w:t>
            </w:r>
          </w:p>
          <w:p w:rsidR="00F4428C" w:rsidRPr="003C0954" w:rsidRDefault="00F4428C" w:rsidP="00F4428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 w:rsidRPr="003C0954">
              <w:rPr>
                <w:rFonts w:ascii="Arial" w:hAnsi="Arial" w:cs="Arial"/>
                <w:sz w:val="22"/>
              </w:rPr>
              <w:t>Collect trays and dirty dishes from resident rooms</w:t>
            </w:r>
          </w:p>
          <w:p w:rsidR="00C023F6" w:rsidRPr="003C0954" w:rsidRDefault="00AD317F" w:rsidP="00AD317F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 w:rsidRPr="003C0954">
              <w:rPr>
                <w:rFonts w:ascii="Arial" w:hAnsi="Arial" w:cs="Arial"/>
                <w:sz w:val="22"/>
              </w:rPr>
              <w:t>Continue assisting residents with ADL’s, showers, washes, toileting, oral and dental care.</w:t>
            </w:r>
          </w:p>
          <w:p w:rsidR="00B50BA1" w:rsidRPr="003C0954" w:rsidRDefault="00A3361B" w:rsidP="00C023F6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 w:rsidRPr="003C0954">
              <w:rPr>
                <w:rFonts w:ascii="Arial" w:hAnsi="Arial" w:cs="Arial"/>
                <w:sz w:val="22"/>
              </w:rPr>
              <w:t>Alert EN prior to taking a break</w:t>
            </w:r>
          </w:p>
        </w:tc>
      </w:tr>
      <w:tr w:rsidR="0028048D" w:rsidRPr="008347C3" w:rsidTr="003748C7">
        <w:tc>
          <w:tcPr>
            <w:tcW w:w="1135" w:type="dxa"/>
            <w:tcBorders>
              <w:bottom w:val="single" w:sz="4" w:space="0" w:color="auto"/>
            </w:tcBorders>
            <w:shd w:val="pct15" w:color="auto" w:fill="auto"/>
          </w:tcPr>
          <w:p w:rsidR="0028048D" w:rsidRPr="00F80D7E" w:rsidRDefault="00F80D7E" w:rsidP="00F80D7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80D7E">
              <w:rPr>
                <w:rFonts w:ascii="Arial" w:hAnsi="Arial" w:cs="Arial"/>
                <w:b/>
                <w:bCs/>
              </w:rPr>
              <w:t>As per area schedule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pct15" w:color="auto" w:fill="auto"/>
          </w:tcPr>
          <w:p w:rsidR="0028048D" w:rsidRPr="008347C3" w:rsidRDefault="0028048D" w:rsidP="00331E20">
            <w:pPr>
              <w:pStyle w:val="BodyText2"/>
              <w:rPr>
                <w:b/>
                <w:bCs/>
              </w:rPr>
            </w:pPr>
            <w:r w:rsidRPr="008347C3">
              <w:rPr>
                <w:b/>
                <w:bCs/>
              </w:rPr>
              <w:t>M</w:t>
            </w:r>
            <w:r w:rsidR="00331E20">
              <w:rPr>
                <w:b/>
                <w:bCs/>
              </w:rPr>
              <w:t>orning Tea Break</w:t>
            </w:r>
            <w:r w:rsidRPr="008347C3">
              <w:rPr>
                <w:b/>
                <w:bCs/>
              </w:rPr>
              <w:t xml:space="preserve"> </w:t>
            </w:r>
            <w:r w:rsidR="00331E20">
              <w:rPr>
                <w:b/>
                <w:bCs/>
              </w:rPr>
              <w:t>(each area is to have at least 2 staff member at all times) 1</w:t>
            </w:r>
            <w:r w:rsidRPr="008347C3">
              <w:rPr>
                <w:b/>
                <w:bCs/>
              </w:rPr>
              <w:t>0 minutes</w:t>
            </w:r>
          </w:p>
        </w:tc>
      </w:tr>
      <w:tr w:rsidR="00154986" w:rsidRPr="008347C3" w:rsidTr="00B50BA1">
        <w:tc>
          <w:tcPr>
            <w:tcW w:w="1135" w:type="dxa"/>
          </w:tcPr>
          <w:p w:rsidR="00154986" w:rsidRPr="00067C4B" w:rsidRDefault="00154986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230A" w:rsidRDefault="00067C4B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1000</w:t>
            </w:r>
          </w:p>
          <w:p w:rsidR="00F8230A" w:rsidRDefault="00F8230A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F8230A" w:rsidRDefault="00F8230A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F8230A" w:rsidRDefault="00F8230A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F8230A" w:rsidRDefault="00F8230A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F8230A" w:rsidRDefault="00F8230A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F8230A" w:rsidRDefault="00F8230A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F8230A" w:rsidRDefault="00F8230A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F8230A" w:rsidRDefault="00F8230A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E72B68" w:rsidRDefault="00E72B68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F8230A" w:rsidRDefault="00F8230A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067C4B" w:rsidRDefault="00067C4B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067C4B" w:rsidRDefault="00067C4B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3C0954" w:rsidRDefault="003C0954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3C0954" w:rsidRDefault="003C0954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3C0954" w:rsidRDefault="003C0954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3C0954" w:rsidRDefault="003C0954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3C0954" w:rsidRDefault="003C0954" w:rsidP="003C0954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1200</w:t>
            </w:r>
          </w:p>
          <w:p w:rsidR="003C0954" w:rsidRDefault="003C0954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3C0954" w:rsidRDefault="003C0954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3C0954" w:rsidRPr="008347C3" w:rsidRDefault="003C0954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788" w:type="dxa"/>
          </w:tcPr>
          <w:p w:rsidR="00A3361B" w:rsidRDefault="00D135B3" w:rsidP="00717014">
            <w:pPr>
              <w:pStyle w:val="BodyText2"/>
              <w:numPr>
                <w:ilvl w:val="0"/>
                <w:numId w:val="1"/>
              </w:numPr>
            </w:pPr>
            <w:r>
              <w:t>A</w:t>
            </w:r>
            <w:r w:rsidR="00A91A96">
              <w:t>lert EN of return from</w:t>
            </w:r>
            <w:r w:rsidR="00A3361B">
              <w:t xml:space="preserve"> break</w:t>
            </w:r>
          </w:p>
          <w:p w:rsidR="009A1FA2" w:rsidRDefault="00E47006" w:rsidP="00717014">
            <w:pPr>
              <w:pStyle w:val="BodyText2"/>
              <w:numPr>
                <w:ilvl w:val="0"/>
                <w:numId w:val="1"/>
              </w:numPr>
            </w:pPr>
            <w:r>
              <w:t>Assist residents with Morning Tea as per resident’s individual requirements</w:t>
            </w:r>
            <w:r w:rsidRPr="001040F9">
              <w:t xml:space="preserve"> </w:t>
            </w:r>
          </w:p>
          <w:p w:rsidR="00E72B68" w:rsidRDefault="00E72B68" w:rsidP="00717014">
            <w:pPr>
              <w:pStyle w:val="BodyText2"/>
              <w:numPr>
                <w:ilvl w:val="0"/>
                <w:numId w:val="1"/>
              </w:numPr>
            </w:pPr>
            <w:r>
              <w:t>Collect and return Morning Tea dishes</w:t>
            </w:r>
          </w:p>
          <w:p w:rsidR="00A91A96" w:rsidRDefault="00F8230A" w:rsidP="00717014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Continue a</w:t>
            </w:r>
            <w:r w:rsidR="00A91A96">
              <w:rPr>
                <w:rFonts w:ascii="Arial" w:hAnsi="Arial" w:cs="Arial"/>
                <w:sz w:val="22"/>
              </w:rPr>
              <w:t>ssisting residents with ADL’s, showers, washes, toileting, oral and dental care.</w:t>
            </w:r>
          </w:p>
          <w:p w:rsidR="003C0954" w:rsidRPr="00A91A96" w:rsidRDefault="003C0954" w:rsidP="003C0954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Make beds and ensure rooms are clean and tidy</w:t>
            </w:r>
          </w:p>
          <w:p w:rsidR="003C0954" w:rsidRDefault="003C0954" w:rsidP="00717014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Towels replaced and used continence aides removed from bathrooms</w:t>
            </w:r>
          </w:p>
          <w:p w:rsidR="00717014" w:rsidRPr="003C0954" w:rsidRDefault="00717014" w:rsidP="00717014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 w:rsidRPr="003C0954">
              <w:rPr>
                <w:rFonts w:ascii="Arial" w:hAnsi="Arial" w:cs="Arial"/>
                <w:sz w:val="22"/>
              </w:rPr>
              <w:t>Ensure resident of the day weights are completed</w:t>
            </w:r>
          </w:p>
          <w:p w:rsidR="00A91A96" w:rsidRPr="008347C3" w:rsidRDefault="00A91A96" w:rsidP="00717014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 documentation</w:t>
            </w:r>
            <w:r w:rsidRPr="008347C3">
              <w:rPr>
                <w:rFonts w:ascii="Arial" w:hAnsi="Arial" w:cs="Arial"/>
                <w:sz w:val="22"/>
              </w:rPr>
              <w:t xml:space="preserve"> </w:t>
            </w:r>
          </w:p>
          <w:p w:rsidR="00A91A96" w:rsidRPr="00E47006" w:rsidRDefault="00E47006" w:rsidP="00717014">
            <w:pPr>
              <w:numPr>
                <w:ilvl w:val="1"/>
                <w:numId w:val="1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E47006">
              <w:rPr>
                <w:rFonts w:ascii="Arial" w:hAnsi="Arial" w:cs="Arial"/>
                <w:sz w:val="22"/>
              </w:rPr>
              <w:t>ACFI documentation</w:t>
            </w:r>
          </w:p>
          <w:p w:rsidR="00A91A96" w:rsidRDefault="00A91A96" w:rsidP="00717014">
            <w:pPr>
              <w:numPr>
                <w:ilvl w:val="1"/>
                <w:numId w:val="1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fluid balance </w:t>
            </w:r>
          </w:p>
          <w:p w:rsidR="00A91A96" w:rsidRDefault="00A91A96" w:rsidP="00717014">
            <w:pPr>
              <w:numPr>
                <w:ilvl w:val="1"/>
                <w:numId w:val="1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bowel charts</w:t>
            </w:r>
            <w:r w:rsidRPr="008347C3">
              <w:rPr>
                <w:rFonts w:ascii="Arial" w:hAnsi="Arial" w:cs="Arial"/>
                <w:sz w:val="22"/>
              </w:rPr>
              <w:t xml:space="preserve"> </w:t>
            </w:r>
          </w:p>
          <w:p w:rsidR="00A91A96" w:rsidRDefault="00A91A96" w:rsidP="00717014">
            <w:pPr>
              <w:numPr>
                <w:ilvl w:val="1"/>
                <w:numId w:val="1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admission assessments</w:t>
            </w:r>
          </w:p>
          <w:p w:rsidR="00717014" w:rsidRPr="003C0954" w:rsidRDefault="00717014" w:rsidP="00717014">
            <w:pPr>
              <w:numPr>
                <w:ilvl w:val="1"/>
                <w:numId w:val="1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  <w:r w:rsidRPr="003C0954">
              <w:rPr>
                <w:rFonts w:ascii="Arial" w:hAnsi="Arial" w:cs="Arial"/>
                <w:sz w:val="22"/>
              </w:rPr>
              <w:t>Daily massage signatures</w:t>
            </w:r>
          </w:p>
          <w:p w:rsidR="00717014" w:rsidRPr="00A91A96" w:rsidRDefault="00717014" w:rsidP="00717014">
            <w:pPr>
              <w:numPr>
                <w:ilvl w:val="1"/>
                <w:numId w:val="1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C023F6" w:rsidRDefault="00C023F6" w:rsidP="00717014">
            <w:pPr>
              <w:pStyle w:val="BodyText2"/>
              <w:numPr>
                <w:ilvl w:val="0"/>
                <w:numId w:val="1"/>
              </w:numPr>
            </w:pPr>
            <w:r>
              <w:t>Attend to any scheduled toileting and resident requests</w:t>
            </w:r>
          </w:p>
          <w:p w:rsidR="00E564AA" w:rsidRDefault="00E564AA" w:rsidP="00717014">
            <w:pPr>
              <w:pStyle w:val="BodyText2"/>
              <w:numPr>
                <w:ilvl w:val="0"/>
                <w:numId w:val="1"/>
              </w:numPr>
            </w:pPr>
            <w:r>
              <w:t>Assist any resident’s with morning tea if in activities</w:t>
            </w:r>
          </w:p>
          <w:p w:rsidR="001A1501" w:rsidRDefault="001A1501" w:rsidP="00717014">
            <w:pPr>
              <w:pStyle w:val="BodyText2"/>
              <w:numPr>
                <w:ilvl w:val="0"/>
                <w:numId w:val="1"/>
              </w:numPr>
            </w:pPr>
            <w:r>
              <w:t>Assist residents to prepare for lunch</w:t>
            </w:r>
          </w:p>
          <w:p w:rsidR="001A1501" w:rsidRDefault="001A1501" w:rsidP="00717014">
            <w:pPr>
              <w:pStyle w:val="BodyText2"/>
              <w:numPr>
                <w:ilvl w:val="0"/>
                <w:numId w:val="1"/>
              </w:numPr>
            </w:pPr>
            <w:r w:rsidRPr="001040F9">
              <w:t>A</w:t>
            </w:r>
            <w:r w:rsidR="00684F42">
              <w:t>ssist with seating allocations in the dining room</w:t>
            </w:r>
          </w:p>
          <w:p w:rsidR="00F4428C" w:rsidRPr="002C24EB" w:rsidRDefault="00E47006" w:rsidP="00717014">
            <w:pPr>
              <w:numPr>
                <w:ilvl w:val="1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 w:rsidRPr="002C24EB">
              <w:rPr>
                <w:rFonts w:ascii="Arial" w:hAnsi="Arial" w:cs="Arial"/>
                <w:sz w:val="22"/>
              </w:rPr>
              <w:t>Assist</w:t>
            </w:r>
            <w:r w:rsidR="00F4428C" w:rsidRPr="002C24E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residents that require assistance with their meals in the dining room or the </w:t>
            </w:r>
            <w:r w:rsidR="003C0954">
              <w:rPr>
                <w:rFonts w:ascii="Arial" w:hAnsi="Arial" w:cs="Arial"/>
                <w:sz w:val="22"/>
              </w:rPr>
              <w:t>resident’s</w:t>
            </w:r>
            <w:r>
              <w:rPr>
                <w:rFonts w:ascii="Arial" w:hAnsi="Arial" w:cs="Arial"/>
                <w:sz w:val="22"/>
              </w:rPr>
              <w:t xml:space="preserve"> room.</w:t>
            </w:r>
          </w:p>
          <w:p w:rsidR="00F4428C" w:rsidRPr="002C24EB" w:rsidRDefault="00F4428C" w:rsidP="00717014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 w:rsidRPr="002C24EB">
              <w:rPr>
                <w:rFonts w:ascii="Arial" w:hAnsi="Arial" w:cs="Arial"/>
                <w:sz w:val="22"/>
              </w:rPr>
              <w:t>Collect trays and dirty dishes from resident rooms</w:t>
            </w:r>
          </w:p>
          <w:p w:rsidR="00F4428C" w:rsidRDefault="00684F42" w:rsidP="00717014">
            <w:pPr>
              <w:pStyle w:val="BodyText2"/>
              <w:numPr>
                <w:ilvl w:val="0"/>
                <w:numId w:val="1"/>
              </w:numPr>
            </w:pPr>
            <w:r>
              <w:t>Assist in the dining room serving, feeds tea/coffee, clearing tables.</w:t>
            </w:r>
          </w:p>
          <w:p w:rsidR="00684F42" w:rsidRDefault="00684F42" w:rsidP="00717014">
            <w:pPr>
              <w:pStyle w:val="BodyText2"/>
              <w:numPr>
                <w:ilvl w:val="0"/>
                <w:numId w:val="1"/>
              </w:numPr>
            </w:pPr>
            <w:r>
              <w:t>Assist residents back to room, common areas, lounges</w:t>
            </w:r>
          </w:p>
          <w:p w:rsidR="00684F42" w:rsidRPr="001040F9" w:rsidRDefault="00684F42" w:rsidP="00717014">
            <w:pPr>
              <w:pStyle w:val="BodyText2"/>
              <w:numPr>
                <w:ilvl w:val="0"/>
                <w:numId w:val="1"/>
              </w:numPr>
            </w:pPr>
            <w:r>
              <w:t>Toilet residents as per toileting schedule</w:t>
            </w:r>
          </w:p>
          <w:p w:rsidR="00B50BA1" w:rsidRDefault="00E47006" w:rsidP="00717014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Alert EN prior to taking a break</w:t>
            </w:r>
          </w:p>
          <w:p w:rsidR="00E47006" w:rsidRDefault="00E47006" w:rsidP="00E47006">
            <w:pPr>
              <w:tabs>
                <w:tab w:val="left" w:pos="0"/>
              </w:tabs>
              <w:ind w:left="360"/>
              <w:rPr>
                <w:rFonts w:ascii="Arial" w:hAnsi="Arial" w:cs="Arial"/>
                <w:sz w:val="22"/>
              </w:rPr>
            </w:pPr>
          </w:p>
          <w:p w:rsidR="00E47006" w:rsidRPr="00AD317F" w:rsidRDefault="00E47006" w:rsidP="00E47006">
            <w:pPr>
              <w:tabs>
                <w:tab w:val="left" w:pos="0"/>
              </w:tabs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B50BA1" w:rsidRPr="008347C3" w:rsidTr="00B50BA1">
        <w:tc>
          <w:tcPr>
            <w:tcW w:w="1135" w:type="dxa"/>
            <w:shd w:val="clear" w:color="auto" w:fill="BFBFBF" w:themeFill="background1" w:themeFillShade="BF"/>
          </w:tcPr>
          <w:p w:rsidR="00B50BA1" w:rsidRPr="00F80D7E" w:rsidRDefault="00F80D7E" w:rsidP="00F80D7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F80D7E">
              <w:rPr>
                <w:rFonts w:ascii="Arial" w:hAnsi="Arial" w:cs="Arial"/>
                <w:b/>
              </w:rPr>
              <w:lastRenderedPageBreak/>
              <w:t>As per area schedule</w:t>
            </w:r>
          </w:p>
        </w:tc>
        <w:tc>
          <w:tcPr>
            <w:tcW w:w="8788" w:type="dxa"/>
            <w:shd w:val="clear" w:color="auto" w:fill="BFBFBF" w:themeFill="background1" w:themeFillShade="BF"/>
          </w:tcPr>
          <w:p w:rsidR="00B50BA1" w:rsidRPr="00B50BA1" w:rsidRDefault="00B50BA1" w:rsidP="00B50BA1">
            <w:pPr>
              <w:pStyle w:val="BodyText2"/>
              <w:rPr>
                <w:b/>
              </w:rPr>
            </w:pPr>
            <w:r w:rsidRPr="00B50BA1">
              <w:rPr>
                <w:b/>
              </w:rPr>
              <w:t>Lunch break (each area to have at least 2 staff members at all times) 30 minutes</w:t>
            </w:r>
          </w:p>
        </w:tc>
      </w:tr>
      <w:tr w:rsidR="00B50BA1" w:rsidRPr="008347C3" w:rsidTr="00E94579">
        <w:tc>
          <w:tcPr>
            <w:tcW w:w="1135" w:type="dxa"/>
          </w:tcPr>
          <w:p w:rsidR="00B50BA1" w:rsidRDefault="00B50BA1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977781" w:rsidRDefault="00977781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977781" w:rsidRDefault="00977781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977781" w:rsidRDefault="00067C4B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1400</w:t>
            </w:r>
          </w:p>
          <w:p w:rsidR="00977781" w:rsidRDefault="00977781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977781" w:rsidRDefault="00977781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067C4B" w:rsidRDefault="00067C4B" w:rsidP="00067C4B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</w:p>
          <w:p w:rsidR="00977781" w:rsidRDefault="00977781" w:rsidP="009A1FA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150</w:t>
            </w:r>
            <w:r w:rsidR="009A1FA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8788" w:type="dxa"/>
          </w:tcPr>
          <w:p w:rsidR="00AD317F" w:rsidRDefault="00B50BA1" w:rsidP="001A1501">
            <w:pPr>
              <w:pStyle w:val="BodyText2"/>
              <w:numPr>
                <w:ilvl w:val="0"/>
                <w:numId w:val="1"/>
              </w:numPr>
            </w:pPr>
            <w:r>
              <w:t>Alert EN of return from break</w:t>
            </w:r>
          </w:p>
          <w:p w:rsidR="00B50BA1" w:rsidRDefault="00B50BA1" w:rsidP="00B50BA1">
            <w:pPr>
              <w:pStyle w:val="BodyText2"/>
              <w:numPr>
                <w:ilvl w:val="0"/>
                <w:numId w:val="1"/>
              </w:numPr>
            </w:pPr>
            <w:r>
              <w:t>Toilet residents as per toileting schedule</w:t>
            </w:r>
          </w:p>
          <w:p w:rsidR="00AD317F" w:rsidRDefault="00B50BA1" w:rsidP="004C6A29">
            <w:pPr>
              <w:pStyle w:val="BodyText2"/>
              <w:numPr>
                <w:ilvl w:val="0"/>
                <w:numId w:val="1"/>
              </w:numPr>
            </w:pPr>
            <w:r>
              <w:t>Answer bells and assist residents as required</w:t>
            </w:r>
          </w:p>
          <w:p w:rsidR="00E47006" w:rsidRDefault="00E47006" w:rsidP="00E47006">
            <w:pPr>
              <w:pStyle w:val="BodyText2"/>
              <w:numPr>
                <w:ilvl w:val="0"/>
                <w:numId w:val="1"/>
              </w:numPr>
            </w:pPr>
            <w:r>
              <w:t xml:space="preserve">Assist residents with </w:t>
            </w:r>
            <w:r w:rsidR="00E72B68">
              <w:t>Afternoon</w:t>
            </w:r>
            <w:r>
              <w:t xml:space="preserve"> Tea as per resident’s individual requirements</w:t>
            </w:r>
            <w:r w:rsidRPr="001040F9">
              <w:t xml:space="preserve"> </w:t>
            </w:r>
          </w:p>
          <w:p w:rsidR="00E72B68" w:rsidRDefault="00E72B68" w:rsidP="00E47006">
            <w:pPr>
              <w:pStyle w:val="BodyText2"/>
              <w:numPr>
                <w:ilvl w:val="0"/>
                <w:numId w:val="1"/>
              </w:numPr>
            </w:pPr>
            <w:r>
              <w:t>Collect and return Afternoon Tea dishes</w:t>
            </w:r>
          </w:p>
          <w:p w:rsidR="00AD317F" w:rsidRDefault="00AD317F" w:rsidP="00AD317F">
            <w:pPr>
              <w:pStyle w:val="BodyText2"/>
              <w:numPr>
                <w:ilvl w:val="0"/>
                <w:numId w:val="1"/>
              </w:numPr>
            </w:pPr>
            <w:r>
              <w:t>Continue with completing documentation and charting</w:t>
            </w:r>
          </w:p>
          <w:p w:rsidR="00B50BA1" w:rsidRDefault="00B50BA1" w:rsidP="00B50BA1">
            <w:pPr>
              <w:pStyle w:val="BodyText2"/>
              <w:numPr>
                <w:ilvl w:val="0"/>
                <w:numId w:val="1"/>
              </w:numPr>
            </w:pPr>
            <w:r>
              <w:t>Report off duty to EN and handover any relevant information not already reported</w:t>
            </w:r>
          </w:p>
          <w:p w:rsidR="00B50BA1" w:rsidRDefault="00B50BA1" w:rsidP="00AD317F">
            <w:pPr>
              <w:pStyle w:val="BodyText2"/>
              <w:numPr>
                <w:ilvl w:val="0"/>
                <w:numId w:val="1"/>
              </w:numPr>
            </w:pPr>
            <w:r>
              <w:t>Clock off</w:t>
            </w:r>
          </w:p>
        </w:tc>
      </w:tr>
      <w:tr w:rsidR="00E94579" w:rsidRPr="008347C3" w:rsidTr="007A40C5">
        <w:tc>
          <w:tcPr>
            <w:tcW w:w="1135" w:type="dxa"/>
            <w:tcBorders>
              <w:bottom w:val="single" w:sz="4" w:space="0" w:color="auto"/>
            </w:tcBorders>
          </w:tcPr>
          <w:p w:rsidR="00E94579" w:rsidRDefault="00E94579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94579" w:rsidRDefault="00E94579" w:rsidP="00E94579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Authorised By:    S Steensma      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783E94">
              <w:rPr>
                <w:rFonts w:ascii="Arial" w:hAnsi="Arial" w:cs="Arial"/>
              </w:rPr>
              <w:t xml:space="preserve">Site Operations Manager  </w:t>
            </w:r>
          </w:p>
          <w:p w:rsidR="00E94579" w:rsidRDefault="00E94579" w:rsidP="00E94579">
            <w:pPr>
              <w:pStyle w:val="BodyText2"/>
            </w:pPr>
            <w:r>
              <w:t xml:space="preserve">Date 19/08/2021                </w:t>
            </w:r>
            <w:r>
              <w:t xml:space="preserve">                               </w:t>
            </w:r>
            <w:bookmarkStart w:id="0" w:name="_GoBack"/>
            <w:bookmarkEnd w:id="0"/>
            <w:r>
              <w:t xml:space="preserve">Signature    </w:t>
            </w:r>
            <w:r>
              <w:rPr>
                <w:b/>
                <w:i/>
                <w:noProof/>
                <w:u w:val="single"/>
                <w:lang w:eastAsia="en-AU"/>
              </w:rPr>
              <w:drawing>
                <wp:inline distT="0" distB="0" distL="0" distR="0" wp14:anchorId="298E7DDB" wp14:editId="5A7F0E67">
                  <wp:extent cx="1120140" cy="4533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tu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</w:p>
        </w:tc>
      </w:tr>
    </w:tbl>
    <w:p w:rsidR="00154986" w:rsidRPr="008347C3" w:rsidRDefault="00154986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284C67" w:rsidRDefault="00284C67" w:rsidP="00284C67">
      <w:pPr>
        <w:pStyle w:val="Heading3"/>
        <w:jc w:val="center"/>
        <w:rPr>
          <w:u w:val="single"/>
        </w:rPr>
      </w:pPr>
      <w:r>
        <w:rPr>
          <w:u w:val="single"/>
        </w:rPr>
        <w:t>Throughout shift</w:t>
      </w:r>
    </w:p>
    <w:p w:rsidR="00284C67" w:rsidRPr="008347C3" w:rsidRDefault="00284C67" w:rsidP="00284C67">
      <w:pPr>
        <w:pStyle w:val="Heading2"/>
        <w:jc w:val="center"/>
      </w:pPr>
    </w:p>
    <w:p w:rsidR="00284C67" w:rsidRDefault="00284C67" w:rsidP="00284C67">
      <w:pPr>
        <w:pStyle w:val="Heading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Notify EN of any unwell residents, pressure areas, skin tears, incidents or hazards</w:t>
      </w:r>
    </w:p>
    <w:p w:rsidR="00284C67" w:rsidRPr="00E47006" w:rsidRDefault="00284C67" w:rsidP="00284C67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47006">
        <w:rPr>
          <w:rFonts w:ascii="Arial" w:hAnsi="Arial" w:cs="Arial"/>
          <w:sz w:val="22"/>
          <w:szCs w:val="22"/>
        </w:rPr>
        <w:t>Follow each residents nursing care plan</w:t>
      </w:r>
    </w:p>
    <w:p w:rsidR="00284C67" w:rsidRDefault="00284C67" w:rsidP="00284C67">
      <w:pPr>
        <w:pStyle w:val="Heading3"/>
        <w:numPr>
          <w:ilvl w:val="0"/>
          <w:numId w:val="12"/>
        </w:numPr>
        <w:rPr>
          <w:b w:val="0"/>
          <w:i w:val="0"/>
        </w:rPr>
      </w:pPr>
      <w:r w:rsidRPr="00D135B3">
        <w:rPr>
          <w:b w:val="0"/>
          <w:i w:val="0"/>
        </w:rPr>
        <w:t>Answer all bells whether in your area or not</w:t>
      </w:r>
    </w:p>
    <w:p w:rsidR="00284C67" w:rsidRDefault="00284C67" w:rsidP="00284C6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 room</w:t>
      </w:r>
      <w:r w:rsidRPr="00D135B3">
        <w:rPr>
          <w:rFonts w:ascii="Arial" w:hAnsi="Arial" w:cs="Arial"/>
          <w:sz w:val="22"/>
          <w:szCs w:val="22"/>
        </w:rPr>
        <w:t xml:space="preserve">s e.g. </w:t>
      </w:r>
      <w:r>
        <w:rPr>
          <w:rFonts w:ascii="Arial" w:hAnsi="Arial" w:cs="Arial"/>
          <w:sz w:val="22"/>
          <w:szCs w:val="22"/>
        </w:rPr>
        <w:t xml:space="preserve">clean </w:t>
      </w:r>
      <w:r w:rsidRPr="00D135B3">
        <w:rPr>
          <w:rFonts w:ascii="Arial" w:hAnsi="Arial" w:cs="Arial"/>
          <w:sz w:val="22"/>
          <w:szCs w:val="22"/>
        </w:rPr>
        <w:t>commodes,</w:t>
      </w:r>
      <w:r>
        <w:rPr>
          <w:rFonts w:ascii="Arial" w:hAnsi="Arial" w:cs="Arial"/>
          <w:sz w:val="22"/>
          <w:szCs w:val="22"/>
        </w:rPr>
        <w:t xml:space="preserve"> empty bed </w:t>
      </w:r>
      <w:r w:rsidRPr="00D135B3">
        <w:rPr>
          <w:rFonts w:ascii="Arial" w:hAnsi="Arial" w:cs="Arial"/>
          <w:sz w:val="22"/>
          <w:szCs w:val="22"/>
        </w:rPr>
        <w:t>pans</w:t>
      </w:r>
      <w:r>
        <w:rPr>
          <w:rFonts w:ascii="Arial" w:hAnsi="Arial" w:cs="Arial"/>
          <w:sz w:val="22"/>
          <w:szCs w:val="22"/>
        </w:rPr>
        <w:t>, clean shower chairs, ensure toilets cleaned,</w:t>
      </w:r>
      <w:r w:rsidRPr="00D135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dirty clothes are removed, </w:t>
      </w:r>
      <w:proofErr w:type="spellStart"/>
      <w:r>
        <w:rPr>
          <w:rFonts w:ascii="Arial" w:hAnsi="Arial" w:cs="Arial"/>
          <w:sz w:val="22"/>
          <w:szCs w:val="22"/>
        </w:rPr>
        <w:t>overways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135B3">
        <w:rPr>
          <w:rFonts w:ascii="Arial" w:hAnsi="Arial" w:cs="Arial"/>
          <w:sz w:val="22"/>
          <w:szCs w:val="22"/>
        </w:rPr>
        <w:t>wiped down</w:t>
      </w:r>
      <w:r>
        <w:rPr>
          <w:rFonts w:ascii="Arial" w:hAnsi="Arial" w:cs="Arial"/>
          <w:sz w:val="22"/>
          <w:szCs w:val="22"/>
        </w:rPr>
        <w:t>, dirty dishes removed</w:t>
      </w:r>
      <w:r w:rsidRPr="00D135B3">
        <w:rPr>
          <w:rFonts w:ascii="Arial" w:hAnsi="Arial" w:cs="Arial"/>
          <w:sz w:val="22"/>
          <w:szCs w:val="22"/>
        </w:rPr>
        <w:t xml:space="preserve"> and beds made.</w:t>
      </w:r>
    </w:p>
    <w:p w:rsidR="00284C67" w:rsidRDefault="00284C67" w:rsidP="00284C6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 and put equipment away after use</w:t>
      </w:r>
    </w:p>
    <w:p w:rsidR="00284C67" w:rsidRDefault="00284C67" w:rsidP="00284C6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Restock linen trolleys</w:t>
      </w:r>
    </w:p>
    <w:p w:rsidR="00284C67" w:rsidRPr="00B33AEB" w:rsidRDefault="00284C67" w:rsidP="00B33AEB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sluice room is clean</w:t>
      </w:r>
    </w:p>
    <w:p w:rsidR="00284C67" w:rsidRPr="00865246" w:rsidRDefault="00284C67" w:rsidP="00284C6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65246">
        <w:rPr>
          <w:rFonts w:ascii="Arial" w:hAnsi="Arial" w:cs="Arial"/>
          <w:sz w:val="22"/>
          <w:szCs w:val="22"/>
        </w:rPr>
        <w:t>Check and empty linen skips</w:t>
      </w:r>
    </w:p>
    <w:p w:rsidR="00284C67" w:rsidRDefault="00284C67" w:rsidP="00284C6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drawers and wardrobes are tidy</w:t>
      </w:r>
    </w:p>
    <w:p w:rsidR="00284C67" w:rsidRDefault="00284C67" w:rsidP="00284C6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residents fingernails are clean and trimmed</w:t>
      </w:r>
    </w:p>
    <w:p w:rsidR="00B33AEB" w:rsidRDefault="00284C67" w:rsidP="00284C6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33AEB">
        <w:rPr>
          <w:rFonts w:ascii="Arial" w:hAnsi="Arial" w:cs="Arial"/>
          <w:sz w:val="22"/>
          <w:szCs w:val="22"/>
        </w:rPr>
        <w:t>Complete ACFI charting if appropriate</w:t>
      </w:r>
    </w:p>
    <w:p w:rsidR="00284C67" w:rsidRPr="00B33AEB" w:rsidRDefault="00284C67" w:rsidP="00284C6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33AEB">
        <w:rPr>
          <w:rFonts w:ascii="Arial" w:hAnsi="Arial" w:cs="Arial"/>
          <w:sz w:val="22"/>
          <w:szCs w:val="22"/>
        </w:rPr>
        <w:t xml:space="preserve">Weigh residents </w:t>
      </w:r>
      <w:r w:rsidR="00E47006">
        <w:rPr>
          <w:rFonts w:ascii="Arial" w:hAnsi="Arial" w:cs="Arial"/>
          <w:sz w:val="22"/>
          <w:szCs w:val="22"/>
        </w:rPr>
        <w:t>as per directed an</w:t>
      </w:r>
      <w:r w:rsidRPr="00B33AEB">
        <w:rPr>
          <w:rFonts w:ascii="Arial" w:hAnsi="Arial" w:cs="Arial"/>
          <w:sz w:val="22"/>
          <w:szCs w:val="22"/>
        </w:rPr>
        <w:t>d record</w:t>
      </w:r>
    </w:p>
    <w:p w:rsidR="00284C67" w:rsidRDefault="00284C67" w:rsidP="00284C6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linen as per linen change schedule and as required.</w:t>
      </w:r>
    </w:p>
    <w:p w:rsidR="00AF4E2F" w:rsidRDefault="00AF4E2F" w:rsidP="00AF4E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32CDD">
        <w:rPr>
          <w:rFonts w:ascii="Arial" w:hAnsi="Arial" w:cs="Arial"/>
          <w:sz w:val="22"/>
          <w:szCs w:val="22"/>
        </w:rPr>
        <w:t>Ensure every resident has a drink at meal times</w:t>
      </w:r>
    </w:p>
    <w:p w:rsidR="00E564AA" w:rsidRPr="00732CDD" w:rsidRDefault="00E564AA" w:rsidP="00AF4E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room jugs are replaced if empty </w:t>
      </w:r>
    </w:p>
    <w:p w:rsidR="00AF4E2F" w:rsidRPr="00D135B3" w:rsidRDefault="00AF4E2F" w:rsidP="00AF4E2F">
      <w:pPr>
        <w:pStyle w:val="ListParagraph"/>
        <w:rPr>
          <w:rFonts w:ascii="Arial" w:hAnsi="Arial" w:cs="Arial"/>
          <w:sz w:val="22"/>
          <w:szCs w:val="22"/>
        </w:rPr>
      </w:pPr>
    </w:p>
    <w:sectPr w:rsidR="00AF4E2F" w:rsidRPr="00D135B3" w:rsidSect="00EE57F0">
      <w:headerReference w:type="default" r:id="rId9"/>
      <w:footerReference w:type="default" r:id="rId10"/>
      <w:pgSz w:w="11906" w:h="16838"/>
      <w:pgMar w:top="1440" w:right="1800" w:bottom="1440" w:left="1800" w:header="17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2C" w:rsidRDefault="00994F2C">
      <w:r>
        <w:separator/>
      </w:r>
    </w:p>
  </w:endnote>
  <w:endnote w:type="continuationSeparator" w:id="0">
    <w:p w:rsidR="00994F2C" w:rsidRDefault="0099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2C" w:rsidRDefault="003C0954">
    <w:pPr>
      <w:pStyle w:val="Footer"/>
      <w:rPr>
        <w:rFonts w:ascii="Arial" w:hAnsi="Arial" w:cs="Arial"/>
        <w:sz w:val="14"/>
        <w:lang w:val="en-US"/>
      </w:rPr>
    </w:pPr>
    <w:r>
      <w:rPr>
        <w:rFonts w:ascii="Arial" w:hAnsi="Arial" w:cs="Arial"/>
        <w:sz w:val="14"/>
        <w:lang w:val="en-US"/>
      </w:rPr>
      <w:t>04/08/2021</w:t>
    </w:r>
  </w:p>
  <w:p w:rsidR="003C0954" w:rsidRPr="003C0954" w:rsidRDefault="003C0954">
    <w:pPr>
      <w:pStyle w:val="Footer"/>
      <w:rPr>
        <w:rFonts w:ascii="Arial" w:hAnsi="Arial" w:cs="Arial"/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2C" w:rsidRDefault="00994F2C">
      <w:r>
        <w:separator/>
      </w:r>
    </w:p>
  </w:footnote>
  <w:footnote w:type="continuationSeparator" w:id="0">
    <w:p w:rsidR="00994F2C" w:rsidRDefault="0099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C7" w:rsidRDefault="003A7CC7" w:rsidP="00EE57F0">
    <w:pPr>
      <w:pStyle w:val="Header"/>
      <w:tabs>
        <w:tab w:val="left" w:pos="9195"/>
      </w:tabs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59690</wp:posOffset>
          </wp:positionV>
          <wp:extent cx="1222375" cy="553085"/>
          <wp:effectExtent l="19050" t="0" r="0" b="0"/>
          <wp:wrapSquare wrapText="bothSides"/>
          <wp:docPr id="2" name="Picture 1" descr="cid:UNITINGSAFOREMAIL_49163bcb-7094-4ccd-920a-5b9e86869987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UNITINGSAFOREMAIL_49163bcb-7094-4ccd-920a-5b9e86869987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4F2C" w:rsidRDefault="00E1511B" w:rsidP="00EE57F0">
    <w:pPr>
      <w:pStyle w:val="Header"/>
      <w:tabs>
        <w:tab w:val="left" w:pos="9195"/>
      </w:tabs>
      <w:jc w:val="center"/>
      <w:rPr>
        <w:b/>
        <w:sz w:val="32"/>
        <w:szCs w:val="32"/>
      </w:rPr>
    </w:pPr>
    <w:r>
      <w:t>0700-1500</w:t>
    </w:r>
    <w:r w:rsidR="00994F2C">
      <w:t xml:space="preserve">                                                                                                                                                               </w:t>
    </w:r>
  </w:p>
  <w:p w:rsidR="00994F2C" w:rsidRDefault="00994F2C">
    <w:pPr>
      <w:pStyle w:val="Header"/>
      <w:jc w:val="center"/>
      <w:rPr>
        <w:rFonts w:ascii="Arial" w:hAnsi="Arial" w:cs="Arial"/>
        <w:b/>
        <w:bCs/>
        <w:smallCaps/>
        <w:sz w:val="24"/>
      </w:rPr>
    </w:pPr>
    <w:r>
      <w:rPr>
        <w:rFonts w:ascii="Arial" w:hAnsi="Arial" w:cs="Arial"/>
        <w:b/>
        <w:bCs/>
        <w:smallCaps/>
        <w:sz w:val="24"/>
      </w:rPr>
      <w:t>Wes</w:t>
    </w:r>
    <w:r w:rsidR="00E47006">
      <w:rPr>
        <w:rFonts w:ascii="Arial" w:hAnsi="Arial" w:cs="Arial"/>
        <w:b/>
        <w:bCs/>
        <w:smallCaps/>
        <w:sz w:val="24"/>
      </w:rPr>
      <w:t>t Lakes</w:t>
    </w:r>
    <w:r>
      <w:rPr>
        <w:rFonts w:ascii="Arial" w:hAnsi="Arial" w:cs="Arial"/>
        <w:b/>
        <w:bCs/>
        <w:smallCaps/>
        <w:sz w:val="24"/>
      </w:rPr>
      <w:t xml:space="preserve"> Aged Care Facility</w:t>
    </w:r>
  </w:p>
  <w:p w:rsidR="00994F2C" w:rsidRDefault="00994F2C" w:rsidP="00331E20">
    <w:pPr>
      <w:pStyle w:val="Header"/>
      <w:jc w:val="center"/>
      <w:rPr>
        <w:rFonts w:ascii="Arial" w:hAnsi="Arial" w:cs="Arial"/>
        <w:b/>
        <w:bCs/>
        <w:smallCaps/>
        <w:sz w:val="24"/>
      </w:rPr>
    </w:pPr>
    <w:r>
      <w:rPr>
        <w:rFonts w:ascii="Arial" w:hAnsi="Arial" w:cs="Arial"/>
        <w:b/>
        <w:bCs/>
        <w:smallCaps/>
        <w:sz w:val="24"/>
      </w:rPr>
      <w:t>Shift Routine: Personal Care Assistant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D78"/>
    <w:multiLevelType w:val="hybridMultilevel"/>
    <w:tmpl w:val="3ADC6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130F"/>
    <w:multiLevelType w:val="hybridMultilevel"/>
    <w:tmpl w:val="CEC29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655"/>
    <w:multiLevelType w:val="hybridMultilevel"/>
    <w:tmpl w:val="F350E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95F94"/>
    <w:multiLevelType w:val="hybridMultilevel"/>
    <w:tmpl w:val="16CE5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3D6"/>
    <w:multiLevelType w:val="hybridMultilevel"/>
    <w:tmpl w:val="C2F83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23B2"/>
    <w:multiLevelType w:val="hybridMultilevel"/>
    <w:tmpl w:val="16DA19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607D5"/>
    <w:multiLevelType w:val="hybridMultilevel"/>
    <w:tmpl w:val="5EF20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D5D44"/>
    <w:multiLevelType w:val="hybridMultilevel"/>
    <w:tmpl w:val="807A5D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FC6BAE"/>
    <w:multiLevelType w:val="hybridMultilevel"/>
    <w:tmpl w:val="F6B2A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20660C"/>
    <w:multiLevelType w:val="hybridMultilevel"/>
    <w:tmpl w:val="2460B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271A9"/>
    <w:multiLevelType w:val="hybridMultilevel"/>
    <w:tmpl w:val="5A10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F2EB6"/>
    <w:multiLevelType w:val="hybridMultilevel"/>
    <w:tmpl w:val="8CE0D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2288C"/>
    <w:multiLevelType w:val="hybridMultilevel"/>
    <w:tmpl w:val="A5A2A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02"/>
    <w:rsid w:val="00033267"/>
    <w:rsid w:val="0003728A"/>
    <w:rsid w:val="00041B0B"/>
    <w:rsid w:val="00051B02"/>
    <w:rsid w:val="00053E01"/>
    <w:rsid w:val="00067C4B"/>
    <w:rsid w:val="00077B14"/>
    <w:rsid w:val="000B3F09"/>
    <w:rsid w:val="000C2B95"/>
    <w:rsid w:val="000D32F7"/>
    <w:rsid w:val="00102C8E"/>
    <w:rsid w:val="001040F9"/>
    <w:rsid w:val="0015245D"/>
    <w:rsid w:val="00154986"/>
    <w:rsid w:val="001A1501"/>
    <w:rsid w:val="001A1B87"/>
    <w:rsid w:val="001C02C5"/>
    <w:rsid w:val="00211ED6"/>
    <w:rsid w:val="0021343E"/>
    <w:rsid w:val="0022760B"/>
    <w:rsid w:val="0025058C"/>
    <w:rsid w:val="0026343C"/>
    <w:rsid w:val="002639A7"/>
    <w:rsid w:val="00275CD1"/>
    <w:rsid w:val="0028048D"/>
    <w:rsid w:val="00281152"/>
    <w:rsid w:val="00284C67"/>
    <w:rsid w:val="00286E1E"/>
    <w:rsid w:val="002B4481"/>
    <w:rsid w:val="002D22CB"/>
    <w:rsid w:val="002E27D6"/>
    <w:rsid w:val="002E415A"/>
    <w:rsid w:val="002F7C35"/>
    <w:rsid w:val="0033067B"/>
    <w:rsid w:val="00331E20"/>
    <w:rsid w:val="00342CF9"/>
    <w:rsid w:val="00365F11"/>
    <w:rsid w:val="003748C7"/>
    <w:rsid w:val="0039752F"/>
    <w:rsid w:val="003A7CC7"/>
    <w:rsid w:val="003C0954"/>
    <w:rsid w:val="003E17DD"/>
    <w:rsid w:val="003F78F7"/>
    <w:rsid w:val="0040544A"/>
    <w:rsid w:val="00421409"/>
    <w:rsid w:val="00447F9F"/>
    <w:rsid w:val="00452394"/>
    <w:rsid w:val="0047481A"/>
    <w:rsid w:val="00476C34"/>
    <w:rsid w:val="00482A11"/>
    <w:rsid w:val="004B34E5"/>
    <w:rsid w:val="004B5BB2"/>
    <w:rsid w:val="004C3464"/>
    <w:rsid w:val="004C3817"/>
    <w:rsid w:val="004C6A29"/>
    <w:rsid w:val="004D32D3"/>
    <w:rsid w:val="004E31A5"/>
    <w:rsid w:val="005120CA"/>
    <w:rsid w:val="00530DE8"/>
    <w:rsid w:val="00544ACB"/>
    <w:rsid w:val="00551510"/>
    <w:rsid w:val="005579E3"/>
    <w:rsid w:val="005670B6"/>
    <w:rsid w:val="005B0B7F"/>
    <w:rsid w:val="005D2610"/>
    <w:rsid w:val="005D288A"/>
    <w:rsid w:val="00614B46"/>
    <w:rsid w:val="00616BF7"/>
    <w:rsid w:val="00634905"/>
    <w:rsid w:val="006524DE"/>
    <w:rsid w:val="0067724B"/>
    <w:rsid w:val="00684F42"/>
    <w:rsid w:val="006911A8"/>
    <w:rsid w:val="006C30D2"/>
    <w:rsid w:val="006F3361"/>
    <w:rsid w:val="00707CD1"/>
    <w:rsid w:val="00717014"/>
    <w:rsid w:val="007231D1"/>
    <w:rsid w:val="00732CDD"/>
    <w:rsid w:val="00737C82"/>
    <w:rsid w:val="007463CD"/>
    <w:rsid w:val="00775F2E"/>
    <w:rsid w:val="00777E46"/>
    <w:rsid w:val="00781369"/>
    <w:rsid w:val="007A40C5"/>
    <w:rsid w:val="007B2037"/>
    <w:rsid w:val="007E2237"/>
    <w:rsid w:val="007F1FA7"/>
    <w:rsid w:val="007F3976"/>
    <w:rsid w:val="007F7EA3"/>
    <w:rsid w:val="008347C3"/>
    <w:rsid w:val="00862E2C"/>
    <w:rsid w:val="00870F50"/>
    <w:rsid w:val="00876D1C"/>
    <w:rsid w:val="008B0968"/>
    <w:rsid w:val="008B2B7E"/>
    <w:rsid w:val="008C403E"/>
    <w:rsid w:val="0092198C"/>
    <w:rsid w:val="00935FD2"/>
    <w:rsid w:val="00943C21"/>
    <w:rsid w:val="009476B7"/>
    <w:rsid w:val="00977781"/>
    <w:rsid w:val="00983B8C"/>
    <w:rsid w:val="009844B7"/>
    <w:rsid w:val="009873E1"/>
    <w:rsid w:val="00994F2C"/>
    <w:rsid w:val="009A1FA2"/>
    <w:rsid w:val="009C2E61"/>
    <w:rsid w:val="009E1879"/>
    <w:rsid w:val="009E4729"/>
    <w:rsid w:val="00A03BD5"/>
    <w:rsid w:val="00A2416B"/>
    <w:rsid w:val="00A3361B"/>
    <w:rsid w:val="00A36DF5"/>
    <w:rsid w:val="00A54458"/>
    <w:rsid w:val="00A55190"/>
    <w:rsid w:val="00A91A96"/>
    <w:rsid w:val="00AA3A88"/>
    <w:rsid w:val="00AA7FE5"/>
    <w:rsid w:val="00AD1EBA"/>
    <w:rsid w:val="00AD317F"/>
    <w:rsid w:val="00AF4E2F"/>
    <w:rsid w:val="00B33AEB"/>
    <w:rsid w:val="00B45019"/>
    <w:rsid w:val="00B50BA1"/>
    <w:rsid w:val="00B80609"/>
    <w:rsid w:val="00BA6092"/>
    <w:rsid w:val="00BA60D1"/>
    <w:rsid w:val="00BB4C34"/>
    <w:rsid w:val="00BD223E"/>
    <w:rsid w:val="00BE04F4"/>
    <w:rsid w:val="00C023F6"/>
    <w:rsid w:val="00C1246F"/>
    <w:rsid w:val="00C233E7"/>
    <w:rsid w:val="00C2563F"/>
    <w:rsid w:val="00C26062"/>
    <w:rsid w:val="00C41B70"/>
    <w:rsid w:val="00C707D2"/>
    <w:rsid w:val="00C76618"/>
    <w:rsid w:val="00CA553A"/>
    <w:rsid w:val="00CB731C"/>
    <w:rsid w:val="00CE5E6B"/>
    <w:rsid w:val="00D0251E"/>
    <w:rsid w:val="00D04C04"/>
    <w:rsid w:val="00D04DB8"/>
    <w:rsid w:val="00D135B3"/>
    <w:rsid w:val="00D20CDC"/>
    <w:rsid w:val="00D25CE5"/>
    <w:rsid w:val="00D41AD4"/>
    <w:rsid w:val="00D446E1"/>
    <w:rsid w:val="00D54987"/>
    <w:rsid w:val="00D73849"/>
    <w:rsid w:val="00DB0845"/>
    <w:rsid w:val="00DB4246"/>
    <w:rsid w:val="00DC7351"/>
    <w:rsid w:val="00DF7372"/>
    <w:rsid w:val="00E13126"/>
    <w:rsid w:val="00E1511B"/>
    <w:rsid w:val="00E163FF"/>
    <w:rsid w:val="00E23CAF"/>
    <w:rsid w:val="00E26CE9"/>
    <w:rsid w:val="00E47006"/>
    <w:rsid w:val="00E564AA"/>
    <w:rsid w:val="00E72B68"/>
    <w:rsid w:val="00E75B15"/>
    <w:rsid w:val="00E94579"/>
    <w:rsid w:val="00EA7CD6"/>
    <w:rsid w:val="00EC6457"/>
    <w:rsid w:val="00ED7DE5"/>
    <w:rsid w:val="00EE57F0"/>
    <w:rsid w:val="00F04CC6"/>
    <w:rsid w:val="00F071FA"/>
    <w:rsid w:val="00F20FC7"/>
    <w:rsid w:val="00F25093"/>
    <w:rsid w:val="00F34335"/>
    <w:rsid w:val="00F358A8"/>
    <w:rsid w:val="00F4428C"/>
    <w:rsid w:val="00F46BA6"/>
    <w:rsid w:val="00F47BCF"/>
    <w:rsid w:val="00F50A4A"/>
    <w:rsid w:val="00F80D7E"/>
    <w:rsid w:val="00F8230A"/>
    <w:rsid w:val="00FD1004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54D09CB"/>
  <w15:docId w15:val="{32831B92-F726-42AE-8E24-9E11C383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87"/>
    <w:rPr>
      <w:lang w:eastAsia="en-US"/>
    </w:rPr>
  </w:style>
  <w:style w:type="paragraph" w:styleId="Heading1">
    <w:name w:val="heading 1"/>
    <w:basedOn w:val="Normal"/>
    <w:next w:val="Normal"/>
    <w:qFormat/>
    <w:rsid w:val="001A1B87"/>
    <w:pPr>
      <w:keepNext/>
      <w:tabs>
        <w:tab w:val="left" w:pos="0"/>
      </w:tabs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1A1B87"/>
    <w:pPr>
      <w:keepNext/>
      <w:tabs>
        <w:tab w:val="left" w:pos="0"/>
      </w:tabs>
      <w:jc w:val="both"/>
      <w:outlineLvl w:val="1"/>
    </w:pPr>
    <w:rPr>
      <w:rFonts w:ascii="Arial" w:hAnsi="Arial" w:cs="Arial"/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1A1B87"/>
    <w:pPr>
      <w:keepNext/>
      <w:tabs>
        <w:tab w:val="left" w:pos="0"/>
      </w:tabs>
      <w:jc w:val="both"/>
      <w:outlineLvl w:val="2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1B87"/>
    <w:pPr>
      <w:spacing w:line="360" w:lineRule="auto"/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sid w:val="001A1B87"/>
    <w:pPr>
      <w:jc w:val="center"/>
    </w:pPr>
    <w:rPr>
      <w:b/>
      <w:sz w:val="32"/>
      <w:u w:val="single"/>
    </w:rPr>
  </w:style>
  <w:style w:type="paragraph" w:styleId="BodyTextIndent">
    <w:name w:val="Body Text Indent"/>
    <w:basedOn w:val="Normal"/>
    <w:semiHidden/>
    <w:rsid w:val="001A1B87"/>
    <w:pPr>
      <w:tabs>
        <w:tab w:val="left" w:pos="1843"/>
      </w:tabs>
      <w:ind w:left="1843" w:hanging="1843"/>
    </w:pPr>
    <w:rPr>
      <w:sz w:val="32"/>
    </w:rPr>
  </w:style>
  <w:style w:type="paragraph" w:styleId="BodyTextIndent2">
    <w:name w:val="Body Text Indent 2"/>
    <w:basedOn w:val="Normal"/>
    <w:semiHidden/>
    <w:rsid w:val="001A1B87"/>
    <w:pPr>
      <w:tabs>
        <w:tab w:val="left" w:pos="1843"/>
      </w:tabs>
      <w:ind w:left="1843" w:hanging="1843"/>
    </w:pPr>
    <w:rPr>
      <w:sz w:val="28"/>
    </w:rPr>
  </w:style>
  <w:style w:type="paragraph" w:styleId="BodyText">
    <w:name w:val="Body Text"/>
    <w:basedOn w:val="Normal"/>
    <w:semiHidden/>
    <w:rsid w:val="001A1B87"/>
    <w:pPr>
      <w:tabs>
        <w:tab w:val="left" w:pos="1843"/>
      </w:tabs>
    </w:pPr>
    <w:rPr>
      <w:sz w:val="32"/>
    </w:rPr>
  </w:style>
  <w:style w:type="paragraph" w:styleId="Header">
    <w:name w:val="header"/>
    <w:basedOn w:val="Normal"/>
    <w:link w:val="HeaderChar"/>
    <w:semiHidden/>
    <w:rsid w:val="001A1B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A1B8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1A1B87"/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1A1B8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0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1152"/>
    <w:pPr>
      <w:ind w:left="720"/>
      <w:contextualSpacing/>
    </w:pPr>
  </w:style>
  <w:style w:type="table" w:styleId="TableGrid">
    <w:name w:val="Table Grid"/>
    <w:basedOn w:val="TableNormal"/>
    <w:uiPriority w:val="59"/>
    <w:rsid w:val="00BB4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EE57F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284C67"/>
    <w:rPr>
      <w:rFonts w:ascii="Arial" w:hAnsi="Arial" w:cs="Arial"/>
      <w:b/>
      <w:bCs/>
      <w:sz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284C67"/>
    <w:rPr>
      <w:rFonts w:ascii="Arial" w:hAnsi="Arial" w:cs="Arial"/>
      <w:b/>
      <w:bCs/>
      <w:i/>
      <w:iCs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F80D7E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UNITINGSAFOREMAIL_49163bcb-7094-4ccd-920a-5b9e86869987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unitingsa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D6415-D190-4C4B-9033-2CB1FD59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TERESA AGED CARE FACILITY</vt:lpstr>
    </vt:vector>
  </TitlesOfParts>
  <Company>PACM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TERESA AGED CARE FACILITY</dc:title>
  <dc:creator>PACM</dc:creator>
  <cp:lastModifiedBy>Stephanie Steensma</cp:lastModifiedBy>
  <cp:revision>5</cp:revision>
  <cp:lastPrinted>2021-08-04T05:00:00Z</cp:lastPrinted>
  <dcterms:created xsi:type="dcterms:W3CDTF">2021-07-14T01:32:00Z</dcterms:created>
  <dcterms:modified xsi:type="dcterms:W3CDTF">2021-08-19T05:15:00Z</dcterms:modified>
</cp:coreProperties>
</file>