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96" w:type="pct"/>
        <w:tblInd w:w="-880" w:type="dxa"/>
        <w:tblBorders>
          <w:insideH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862"/>
        <w:gridCol w:w="2504"/>
      </w:tblGrid>
      <w:tr w:rsidR="00DC502E" w:rsidRPr="00C51B4A" w14:paraId="0A30636E" w14:textId="77777777" w:rsidTr="00707F16">
        <w:trPr>
          <w:trHeight w:val="737"/>
        </w:trPr>
        <w:tc>
          <w:tcPr>
            <w:tcW w:w="8862" w:type="dxa"/>
            <w:hideMark/>
          </w:tcPr>
          <w:p w14:paraId="6679F10C" w14:textId="77777777" w:rsidR="00DC502E" w:rsidRPr="00C51B4A" w:rsidRDefault="00DC502E" w:rsidP="00DC502E">
            <w:pPr>
              <w:tabs>
                <w:tab w:val="center" w:pos="4513"/>
                <w:tab w:val="right" w:pos="9026"/>
              </w:tabs>
              <w:spacing w:after="0" w:line="240" w:lineRule="auto"/>
              <w:ind w:left="-120" w:firstLine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C51B4A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</w:rPr>
              <w:t>Macleod Accommodation Support Service Inc</w:t>
            </w:r>
          </w:p>
          <w:p w14:paraId="6F214A33" w14:textId="3750FFDF" w:rsidR="00DC502E" w:rsidRPr="00C51B4A" w:rsidRDefault="00AC4268" w:rsidP="00DC502E">
            <w:pPr>
              <w:tabs>
                <w:tab w:val="center" w:pos="4513"/>
                <w:tab w:val="right" w:pos="902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Selection Criteria</w:t>
            </w:r>
            <w:r w:rsidR="00DC502E" w:rsidRPr="00C51B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04" w:type="dxa"/>
            <w:hideMark/>
          </w:tcPr>
          <w:p w14:paraId="6B28757E" w14:textId="77777777" w:rsidR="00DC502E" w:rsidRPr="00C51B4A" w:rsidRDefault="00DC502E" w:rsidP="00DC502E">
            <w:pPr>
              <w:tabs>
                <w:tab w:val="left" w:pos="525"/>
                <w:tab w:val="left" w:pos="1020"/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51B4A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36"/>
                <w:szCs w:val="36"/>
              </w:rPr>
              <w:drawing>
                <wp:inline distT="0" distB="0" distL="0" distR="0" wp14:anchorId="7D6321CA" wp14:editId="5F143060">
                  <wp:extent cx="640080" cy="87820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90133" w14:textId="1115BFEB" w:rsidR="00071450" w:rsidRPr="00982CB6" w:rsidRDefault="00071450" w:rsidP="003E18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>DESIGNATION:</w:t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465DA" w:rsidRPr="00982CB6">
        <w:rPr>
          <w:rFonts w:ascii="Times New Roman" w:eastAsia="Times New Roman" w:hAnsi="Times New Roman" w:cs="Times New Roman"/>
          <w:b/>
          <w:sz w:val="24"/>
          <w:szCs w:val="24"/>
        </w:rPr>
        <w:t>Sen</w:t>
      </w:r>
      <w:r w:rsidR="00631333" w:rsidRPr="00982CB6">
        <w:rPr>
          <w:rFonts w:ascii="Times New Roman" w:eastAsia="Times New Roman" w:hAnsi="Times New Roman" w:cs="Times New Roman"/>
          <w:b/>
          <w:sz w:val="24"/>
          <w:szCs w:val="24"/>
        </w:rPr>
        <w:t>ior Case Manager</w:t>
      </w:r>
    </w:p>
    <w:p w14:paraId="09100FD2" w14:textId="2B9D7566" w:rsidR="00071450" w:rsidRPr="00982CB6" w:rsidRDefault="00071450" w:rsidP="003E1823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2CB6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CLASSIFICATION:</w:t>
      </w:r>
      <w:r w:rsidRPr="00982CB6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Social, Community, Home Care</w:t>
      </w:r>
      <w:r w:rsidR="00C15347" w:rsidRPr="00982CB6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982CB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Disability Services Industry Award </w:t>
      </w:r>
      <w:r w:rsidRPr="00982CB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Level </w:t>
      </w:r>
      <w:r w:rsidR="00951CF3" w:rsidRPr="00982CB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6 to </w:t>
      </w:r>
      <w:r w:rsidR="006C61E1" w:rsidRPr="00982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7</w:t>
      </w:r>
    </w:p>
    <w:p w14:paraId="483B9C5E" w14:textId="77777777" w:rsidR="00071450" w:rsidRPr="00982CB6" w:rsidRDefault="00071450" w:rsidP="003E1823">
      <w:pPr>
        <w:tabs>
          <w:tab w:val="left" w:pos="3544"/>
          <w:tab w:val="left" w:pos="3969"/>
        </w:tabs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>STATUS OF THE POSITION:</w:t>
      </w:r>
      <w:proofErr w:type="gramStart"/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 xml:space="preserve">Permanent </w:t>
      </w:r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subject to funding </w:t>
      </w:r>
    </w:p>
    <w:p w14:paraId="2B021171" w14:textId="77777777" w:rsidR="00951CF3" w:rsidRPr="00982CB6" w:rsidRDefault="00071450" w:rsidP="003E1823">
      <w:pPr>
        <w:tabs>
          <w:tab w:val="left" w:pos="3544"/>
          <w:tab w:val="left" w:pos="3969"/>
        </w:tabs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A69EA"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>37.5</w:t>
      </w:r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hours per </w:t>
      </w:r>
      <w:r w:rsidR="003A69EA"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>week</w:t>
      </w:r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per roster </w:t>
      </w:r>
    </w:p>
    <w:p w14:paraId="1049AC44" w14:textId="784E5331" w:rsidR="00071450" w:rsidRPr="00982CB6" w:rsidRDefault="00951CF3" w:rsidP="003E1823">
      <w:pPr>
        <w:tabs>
          <w:tab w:val="left" w:pos="3544"/>
          <w:tab w:val="left" w:pos="3969"/>
        </w:tabs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99780E"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>plu</w:t>
      </w:r>
      <w:r w:rsidR="0062412B"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gramEnd"/>
      <w:r w:rsidR="0062412B"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weekend </w:t>
      </w:r>
      <w:r w:rsidR="00631333"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on-call roster </w:t>
      </w:r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</w:rPr>
        <w:t>rotation approx. every 4 weeks</w:t>
      </w:r>
    </w:p>
    <w:p w14:paraId="75626EF0" w14:textId="55D651CF" w:rsidR="00071450" w:rsidRPr="00982CB6" w:rsidRDefault="00071450" w:rsidP="003E1823">
      <w:pPr>
        <w:tabs>
          <w:tab w:val="left" w:pos="3544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REVIEW/APPROVAL: </w:t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31333" w:rsidRPr="00982CB6">
        <w:rPr>
          <w:rFonts w:ascii="Times New Roman" w:eastAsia="Times New Roman" w:hAnsi="Times New Roman" w:cs="Times New Roman"/>
          <w:sz w:val="24"/>
          <w:szCs w:val="24"/>
        </w:rPr>
        <w:t>August 2021</w:t>
      </w:r>
      <w:r w:rsidRPr="00982C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C46DCE7" w14:textId="77777777" w:rsidR="00071450" w:rsidRPr="00982CB6" w:rsidRDefault="00071450" w:rsidP="003E1823">
      <w:pPr>
        <w:tabs>
          <w:tab w:val="left" w:pos="3544"/>
          <w:tab w:val="left" w:pos="3686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>REPORTING RELATIONSHIP:</w:t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sz w:val="24"/>
          <w:szCs w:val="24"/>
        </w:rPr>
        <w:t>Reports to the Manager</w:t>
      </w:r>
    </w:p>
    <w:p w14:paraId="73E3A450" w14:textId="1165808D" w:rsidR="00071450" w:rsidRPr="00982CB6" w:rsidRDefault="00071450" w:rsidP="003E1823">
      <w:pPr>
        <w:tabs>
          <w:tab w:val="left" w:pos="3544"/>
          <w:tab w:val="left" w:pos="3686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CB6">
        <w:rPr>
          <w:rFonts w:ascii="Times New Roman" w:eastAsia="Times New Roman" w:hAnsi="Times New Roman" w:cs="Times New Roman"/>
          <w:b/>
          <w:sz w:val="24"/>
          <w:szCs w:val="24"/>
        </w:rPr>
        <w:t>LOCATION:</w:t>
      </w:r>
      <w:r w:rsidRPr="00982CB6">
        <w:rPr>
          <w:rFonts w:ascii="Times New Roman" w:eastAsia="Times New Roman" w:hAnsi="Times New Roman" w:cs="Times New Roman"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sz w:val="24"/>
          <w:szCs w:val="24"/>
        </w:rPr>
        <w:tab/>
      </w:r>
      <w:r w:rsidRPr="00982CB6">
        <w:rPr>
          <w:rFonts w:ascii="Times New Roman" w:eastAsia="Times New Roman" w:hAnsi="Times New Roman" w:cs="Times New Roman"/>
          <w:sz w:val="24"/>
          <w:szCs w:val="24"/>
        </w:rPr>
        <w:tab/>
        <w:t>Northern end of the Gold Coast</w:t>
      </w:r>
      <w:r w:rsidR="00617A8F" w:rsidRPr="00982C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AAC7CBA" w14:textId="3639BFB7" w:rsidR="00B41C81" w:rsidRPr="00982CB6" w:rsidRDefault="00B41C81" w:rsidP="003E1823">
      <w:pPr>
        <w:tabs>
          <w:tab w:val="left" w:pos="720"/>
          <w:tab w:val="center" w:pos="4153"/>
          <w:tab w:val="right" w:pos="8306"/>
        </w:tabs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466C5C" w14:textId="4307929C" w:rsidR="00B41C81" w:rsidRPr="00982CB6" w:rsidRDefault="00B41C81" w:rsidP="00B41C81">
      <w:pPr>
        <w:pStyle w:val="NormalWeb"/>
        <w:rPr>
          <w:color w:val="000000"/>
        </w:rPr>
      </w:pPr>
      <w:r w:rsidRPr="00982CB6">
        <w:rPr>
          <w:rStyle w:val="Strong"/>
          <w:color w:val="000000"/>
        </w:rPr>
        <w:t>E</w:t>
      </w:r>
      <w:r w:rsidR="00982CB6">
        <w:rPr>
          <w:rStyle w:val="Strong"/>
          <w:color w:val="000000"/>
        </w:rPr>
        <w:t xml:space="preserve">ssential Selection Criteria </w:t>
      </w:r>
    </w:p>
    <w:p w14:paraId="78B7D165" w14:textId="48B722F1" w:rsidR="00B41C81" w:rsidRPr="00982CB6" w:rsidRDefault="00B41C81" w:rsidP="00982CB6">
      <w:pPr>
        <w:pStyle w:val="NormalWeb"/>
        <w:jc w:val="both"/>
        <w:rPr>
          <w:color w:val="000000"/>
        </w:rPr>
      </w:pPr>
      <w:r w:rsidRPr="00982CB6">
        <w:rPr>
          <w:rStyle w:val="Strong"/>
          <w:color w:val="000000"/>
        </w:rPr>
        <w:t>SC1.</w:t>
      </w:r>
      <w:r w:rsidRPr="00982CB6">
        <w:rPr>
          <w:rStyle w:val="apple-converted-space"/>
          <w:color w:val="000000"/>
        </w:rPr>
        <w:t> </w:t>
      </w:r>
      <w:r w:rsidRPr="00982CB6">
        <w:rPr>
          <w:color w:val="000000"/>
        </w:rPr>
        <w:t xml:space="preserve">Qualifications in behavioural or social sciences and/or extensive (a minimum seven years) working experience with women, </w:t>
      </w:r>
      <w:proofErr w:type="gramStart"/>
      <w:r w:rsidRPr="00982CB6">
        <w:rPr>
          <w:color w:val="000000"/>
        </w:rPr>
        <w:t>children</w:t>
      </w:r>
      <w:proofErr w:type="gramEnd"/>
      <w:r w:rsidRPr="00982CB6">
        <w:rPr>
          <w:color w:val="000000"/>
        </w:rPr>
        <w:t xml:space="preserve"> and young people.</w:t>
      </w:r>
    </w:p>
    <w:p w14:paraId="18638A0E" w14:textId="5B690B08" w:rsidR="00B41C81" w:rsidRPr="00982CB6" w:rsidRDefault="00B41C81" w:rsidP="00982CB6">
      <w:pPr>
        <w:pStyle w:val="NormalWeb"/>
        <w:jc w:val="both"/>
        <w:rPr>
          <w:color w:val="000000"/>
        </w:rPr>
      </w:pPr>
      <w:r w:rsidRPr="00982CB6">
        <w:rPr>
          <w:rStyle w:val="Strong"/>
          <w:color w:val="000000"/>
        </w:rPr>
        <w:t>SC2</w:t>
      </w:r>
      <w:r w:rsidRPr="00982CB6">
        <w:rPr>
          <w:color w:val="000000"/>
        </w:rPr>
        <w:t xml:space="preserve">. </w:t>
      </w:r>
      <w:r w:rsidR="00B2685E" w:rsidRPr="00982CB6">
        <w:rPr>
          <w:color w:val="000000"/>
        </w:rPr>
        <w:t>Demonstrate your knowledge and application of case management within a small team. Provide examples of development</w:t>
      </w:r>
      <w:r w:rsidR="009E7543" w:rsidRPr="00982CB6">
        <w:rPr>
          <w:color w:val="000000"/>
        </w:rPr>
        <w:t xml:space="preserve"> and </w:t>
      </w:r>
      <w:r w:rsidR="00B2685E" w:rsidRPr="00982CB6">
        <w:rPr>
          <w:color w:val="000000"/>
        </w:rPr>
        <w:t xml:space="preserve">mentoring of staff in case management to ensure service delivery is client </w:t>
      </w:r>
      <w:r w:rsidR="009E7543" w:rsidRPr="00982CB6">
        <w:rPr>
          <w:color w:val="000000"/>
        </w:rPr>
        <w:t>centred.</w:t>
      </w:r>
    </w:p>
    <w:p w14:paraId="0F21C9C9" w14:textId="0DD0061F" w:rsidR="00B41C81" w:rsidRPr="00982CB6" w:rsidRDefault="00B2685E" w:rsidP="00982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2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SC3.</w:t>
      </w:r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What does </w:t>
      </w:r>
      <w:proofErr w:type="gramStart"/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working</w:t>
      </w:r>
      <w:proofErr w:type="gramEnd"/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with clients and</w:t>
      </w:r>
      <w:r w:rsidR="009E7543"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providing</w:t>
      </w:r>
      <w:r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case management within</w:t>
      </w:r>
      <w:r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feminist framework mean to you? </w:t>
      </w:r>
    </w:p>
    <w:p w14:paraId="3AEEC002" w14:textId="407876A4" w:rsidR="00B2685E" w:rsidRPr="00982CB6" w:rsidRDefault="00B41C81" w:rsidP="00982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2CB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SC4.</w:t>
      </w:r>
      <w:r w:rsidRPr="00982C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2685E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What is your understanding of the use of power and control</w:t>
      </w:r>
      <w:r w:rsidR="009E7543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domestic and family </w:t>
      </w:r>
      <w:proofErr w:type="gramStart"/>
      <w:r w:rsidR="009E7543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>violence.</w:t>
      </w:r>
      <w:proofErr w:type="gramEnd"/>
      <w:r w:rsidR="009E7543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How does</w:t>
      </w:r>
      <w:r w:rsidR="00B2685E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social, historical, political, legal</w:t>
      </w:r>
      <w:r w:rsidR="009E7543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="00B2685E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>cultur</w:t>
      </w:r>
      <w:r w:rsidR="009E7543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B2685E"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impact on domestic violence victim and survivors?</w:t>
      </w:r>
    </w:p>
    <w:p w14:paraId="1F305007" w14:textId="753DC19F" w:rsidR="00B41C81" w:rsidRPr="00982CB6" w:rsidRDefault="00B41C81" w:rsidP="00982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82CB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SC5.</w:t>
      </w:r>
      <w:r w:rsidRPr="00982CB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982CB6"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</w:t>
      </w:r>
      <w:r w:rsidR="00AC7512"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urrent working knowledge of state-based legislation as it pertains to family violence, </w:t>
      </w:r>
      <w:proofErr w:type="gramStart"/>
      <w:r w:rsidR="00AC7512"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privacy</w:t>
      </w:r>
      <w:proofErr w:type="gramEnd"/>
      <w:r w:rsidR="00AC7512"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child protection legislation relevant to service delivery?</w:t>
      </w:r>
      <w:r w:rsidR="009E7543"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C7512" w:rsidRPr="00982CB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539D6F8A" w14:textId="0FC330BC" w:rsidR="007D6E90" w:rsidRPr="00982CB6" w:rsidRDefault="00B41C81" w:rsidP="00982CB6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2CB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SC6</w:t>
      </w:r>
      <w:r w:rsidRPr="00982C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82CB6" w:rsidRPr="00982CB6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982CB6" w:rsidRPr="00982CB6">
        <w:rPr>
          <w:rFonts w:ascii="Times New Roman" w:eastAsia="Times New Roman" w:hAnsi="Times New Roman" w:cs="Times New Roman"/>
          <w:color w:val="1C1C1C"/>
          <w:sz w:val="24"/>
          <w:szCs w:val="24"/>
          <w:lang w:eastAsia="en-GB"/>
        </w:rPr>
        <w:t xml:space="preserve">ighly developed written and oral communication skills including rapport building, boundary setting, conflict resolution, assessment, referral interviewing, advocacy etc.  Capacity to keep accurate records, report writing and electronic case notes </w:t>
      </w:r>
      <w:r w:rsidR="007D6E90" w:rsidRPr="00982CB6">
        <w:rPr>
          <w:rFonts w:ascii="Times New Roman" w:hAnsi="Times New Roman" w:cs="Times New Roman"/>
          <w:sz w:val="24"/>
          <w:szCs w:val="24"/>
        </w:rPr>
        <w:t>in a clear and concise language</w:t>
      </w:r>
      <w:r w:rsidR="00982CB6" w:rsidRPr="00982CB6">
        <w:rPr>
          <w:rFonts w:ascii="Times New Roman" w:hAnsi="Times New Roman" w:cs="Times New Roman"/>
          <w:sz w:val="24"/>
          <w:szCs w:val="24"/>
        </w:rPr>
        <w:t>.</w:t>
      </w:r>
    </w:p>
    <w:p w14:paraId="59CCD3A1" w14:textId="6C16FC82" w:rsidR="007D6E90" w:rsidRPr="007D6E90" w:rsidRDefault="007D6E90" w:rsidP="00982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2C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SC7.</w:t>
      </w:r>
      <w:r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D6E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Demonstrated conceptual, analytical and </w:t>
      </w:r>
      <w:proofErr w:type="gramStart"/>
      <w:r w:rsidRPr="007D6E90">
        <w:rPr>
          <w:rFonts w:ascii="Times New Roman" w:eastAsia="Times New Roman" w:hAnsi="Times New Roman" w:cs="Times New Roman"/>
          <w:sz w:val="24"/>
          <w:szCs w:val="24"/>
          <w:lang w:eastAsia="en-GB"/>
        </w:rPr>
        <w:t>problem solving</w:t>
      </w:r>
      <w:proofErr w:type="gramEnd"/>
      <w:r w:rsidRPr="007D6E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skills </w:t>
      </w:r>
    </w:p>
    <w:p w14:paraId="519F4095" w14:textId="187AEAEC" w:rsidR="00B41C81" w:rsidRPr="00982CB6" w:rsidRDefault="007D6E90" w:rsidP="00982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2C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SC8.</w:t>
      </w:r>
      <w:r w:rsidRPr="00982C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D6E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Proven ability to function both independently and within a team environment. </w:t>
      </w:r>
    </w:p>
    <w:p w14:paraId="657D7708" w14:textId="2C910211" w:rsidR="00B41C81" w:rsidRPr="00982CB6" w:rsidRDefault="00B41C81" w:rsidP="00982CB6">
      <w:pPr>
        <w:pStyle w:val="NormalWeb"/>
        <w:jc w:val="both"/>
        <w:rPr>
          <w:color w:val="000000"/>
        </w:rPr>
      </w:pPr>
      <w:r w:rsidRPr="00982CB6">
        <w:rPr>
          <w:rStyle w:val="Strong"/>
          <w:color w:val="000000"/>
        </w:rPr>
        <w:t>SC</w:t>
      </w:r>
      <w:r w:rsidR="00982CB6" w:rsidRPr="00982CB6">
        <w:rPr>
          <w:rStyle w:val="Strong"/>
          <w:color w:val="000000"/>
        </w:rPr>
        <w:t>9</w:t>
      </w:r>
      <w:r w:rsidRPr="00982CB6">
        <w:rPr>
          <w:rStyle w:val="Strong"/>
          <w:color w:val="000000"/>
        </w:rPr>
        <w:t>.</w:t>
      </w:r>
      <w:r w:rsidRPr="00982CB6">
        <w:rPr>
          <w:rStyle w:val="apple-converted-space"/>
          <w:b/>
          <w:bCs/>
          <w:color w:val="000000"/>
        </w:rPr>
        <w:t> </w:t>
      </w:r>
      <w:r w:rsidRPr="00982CB6">
        <w:rPr>
          <w:color w:val="000000"/>
        </w:rPr>
        <w:t>Knowledge of Workplace Health and Safety.</w:t>
      </w:r>
    </w:p>
    <w:p w14:paraId="194C651F" w14:textId="2DC45983" w:rsidR="00B41C81" w:rsidRPr="00982CB6" w:rsidRDefault="00B41C81" w:rsidP="00982CB6">
      <w:pPr>
        <w:pStyle w:val="NormalWeb"/>
        <w:jc w:val="both"/>
        <w:rPr>
          <w:color w:val="000000"/>
        </w:rPr>
      </w:pPr>
      <w:r w:rsidRPr="00982CB6">
        <w:rPr>
          <w:rStyle w:val="Strong"/>
          <w:color w:val="000000"/>
        </w:rPr>
        <w:t>SC</w:t>
      </w:r>
      <w:r w:rsidR="00982CB6" w:rsidRPr="00982CB6">
        <w:rPr>
          <w:rStyle w:val="Strong"/>
          <w:color w:val="000000"/>
        </w:rPr>
        <w:t>10.</w:t>
      </w:r>
      <w:r w:rsidRPr="00982CB6">
        <w:rPr>
          <w:rStyle w:val="apple-converted-space"/>
          <w:color w:val="000000"/>
        </w:rPr>
        <w:t> </w:t>
      </w:r>
      <w:r w:rsidRPr="00982CB6">
        <w:rPr>
          <w:color w:val="000000"/>
        </w:rPr>
        <w:t>Current Drivers Licence and Blue card.</w:t>
      </w:r>
    </w:p>
    <w:p w14:paraId="4C8D3765" w14:textId="54DBC59B" w:rsidR="003E1823" w:rsidRPr="00982CB6" w:rsidRDefault="003E1823" w:rsidP="00C51B4A">
      <w:pPr>
        <w:tabs>
          <w:tab w:val="left" w:pos="2625"/>
        </w:tabs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3E1823" w:rsidRPr="00982CB6" w:rsidSect="00C941A3">
      <w:footerReference w:type="default" r:id="rId12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8D7A" w14:textId="77777777" w:rsidR="00A134E0" w:rsidRDefault="00A134E0">
      <w:pPr>
        <w:spacing w:after="0" w:line="240" w:lineRule="auto"/>
      </w:pPr>
      <w:r>
        <w:separator/>
      </w:r>
    </w:p>
  </w:endnote>
  <w:endnote w:type="continuationSeparator" w:id="0">
    <w:p w14:paraId="649310F2" w14:textId="77777777" w:rsidR="00A134E0" w:rsidRDefault="00A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9449027" w:displacedByCustomXml="next"/>
  <w:sdt>
    <w:sdtPr>
      <w:rPr>
        <w:rFonts w:ascii="Calibri" w:eastAsia="Calibri" w:hAnsi="Calibri" w:cs="Times New Roman"/>
      </w:rPr>
      <w:id w:val="221880119"/>
      <w:docPartObj>
        <w:docPartGallery w:val="Page Numbers (Top of Page)"/>
        <w:docPartUnique/>
      </w:docPartObj>
    </w:sdtPr>
    <w:sdtEndPr/>
    <w:sdtContent>
      <w:p w14:paraId="5254A9D5" w14:textId="0994CE17" w:rsidR="00D30E60" w:rsidRPr="00D30E60" w:rsidRDefault="00D30E60" w:rsidP="00D30E60">
        <w:pPr>
          <w:spacing w:after="0" w:line="276" w:lineRule="auto"/>
          <w:rPr>
            <w:rFonts w:ascii="Arial" w:eastAsia="Calibri" w:hAnsi="Arial" w:cs="Arial"/>
            <w:b/>
            <w:sz w:val="20"/>
            <w:szCs w:val="20"/>
          </w:rPr>
        </w:pPr>
        <w:r w:rsidRPr="00D30E60">
          <w:rPr>
            <w:rFonts w:ascii="Arial" w:eastAsia="Calibri" w:hAnsi="Arial" w:cs="Arial"/>
            <w:b/>
            <w:sz w:val="20"/>
            <w:szCs w:val="20"/>
          </w:rPr>
          <w:t xml:space="preserve">MASS </w:t>
        </w:r>
        <w:r w:rsidR="0035250F">
          <w:rPr>
            <w:rFonts w:ascii="Arial" w:eastAsia="Calibri" w:hAnsi="Arial" w:cs="Arial"/>
            <w:b/>
            <w:sz w:val="20"/>
            <w:szCs w:val="20"/>
          </w:rPr>
          <w:t>Senior Case Manager</w:t>
        </w:r>
        <w:r w:rsidR="009521D1">
          <w:rPr>
            <w:rFonts w:ascii="Arial" w:eastAsia="Calibri" w:hAnsi="Arial" w:cs="Arial"/>
            <w:b/>
            <w:sz w:val="20"/>
            <w:szCs w:val="20"/>
          </w:rPr>
          <w:t xml:space="preserve"> </w:t>
        </w:r>
        <w:r w:rsidR="00982CB6">
          <w:rPr>
            <w:rFonts w:ascii="Arial" w:eastAsia="Calibri" w:hAnsi="Arial" w:cs="Arial"/>
            <w:b/>
            <w:sz w:val="20"/>
            <w:szCs w:val="20"/>
          </w:rPr>
          <w:t>Selection Criteria</w:t>
        </w:r>
        <w:r w:rsidRPr="00D30E60">
          <w:rPr>
            <w:rFonts w:ascii="Arial" w:eastAsia="Calibri" w:hAnsi="Arial" w:cs="Arial"/>
            <w:b/>
            <w:sz w:val="20"/>
            <w:szCs w:val="20"/>
          </w:rPr>
          <w:t xml:space="preserve">:   </w:t>
        </w:r>
        <w:r w:rsidR="0035250F">
          <w:rPr>
            <w:rFonts w:ascii="Arial" w:eastAsia="Calibri" w:hAnsi="Arial" w:cs="Arial"/>
            <w:sz w:val="20"/>
            <w:szCs w:val="20"/>
          </w:rPr>
          <w:t xml:space="preserve"> </w:t>
        </w:r>
        <w:r w:rsidR="009521D1">
          <w:rPr>
            <w:rFonts w:ascii="Arial" w:eastAsia="Calibri" w:hAnsi="Arial" w:cs="Arial"/>
            <w:sz w:val="20"/>
            <w:szCs w:val="20"/>
          </w:rPr>
          <w:tab/>
        </w:r>
        <w:r w:rsidRPr="00D30E60">
          <w:rPr>
            <w:rFonts w:ascii="Arial" w:eastAsia="Calibri" w:hAnsi="Arial" w:cs="Arial"/>
            <w:b/>
            <w:sz w:val="20"/>
            <w:szCs w:val="20"/>
          </w:rPr>
          <w:tab/>
        </w:r>
        <w:r w:rsidRPr="00D30E60">
          <w:rPr>
            <w:rFonts w:ascii="Arial" w:eastAsia="Calibri" w:hAnsi="Arial" w:cs="Arial"/>
            <w:b/>
            <w:sz w:val="20"/>
            <w:szCs w:val="20"/>
          </w:rPr>
          <w:tab/>
        </w:r>
        <w:r w:rsidRPr="00D30E60">
          <w:rPr>
            <w:rFonts w:ascii="Arial" w:eastAsia="Calibri" w:hAnsi="Arial" w:cs="Arial"/>
            <w:sz w:val="20"/>
            <w:szCs w:val="20"/>
          </w:rPr>
          <w:t xml:space="preserve">Page </w:t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fldChar w:fldCharType="begin"/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instrText xml:space="preserve"> PAGE </w:instrText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fldChar w:fldCharType="separate"/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t>1</w:t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fldChar w:fldCharType="end"/>
        </w:r>
        <w:r w:rsidRPr="00D30E60">
          <w:rPr>
            <w:rFonts w:ascii="Arial" w:eastAsia="Calibri" w:hAnsi="Arial" w:cs="Arial"/>
            <w:sz w:val="20"/>
            <w:szCs w:val="20"/>
          </w:rPr>
          <w:t xml:space="preserve"> of </w:t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fldChar w:fldCharType="begin"/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instrText xml:space="preserve"> NUMPAGES  </w:instrText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fldChar w:fldCharType="separate"/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t>1</w:t>
        </w:r>
        <w:r w:rsidRPr="00D30E60">
          <w:rPr>
            <w:rFonts w:ascii="Arial" w:eastAsia="Calibri" w:hAnsi="Arial" w:cs="Arial"/>
            <w:b/>
            <w:bCs/>
            <w:sz w:val="20"/>
            <w:szCs w:val="20"/>
          </w:rPr>
          <w:fldChar w:fldCharType="end"/>
        </w:r>
      </w:p>
      <w:p w14:paraId="606CF963" w14:textId="1D1C60B1" w:rsidR="0054740C" w:rsidRPr="009521D1" w:rsidRDefault="00D30E60" w:rsidP="009521D1">
        <w:pPr>
          <w:spacing w:after="0" w:line="276" w:lineRule="auto"/>
          <w:rPr>
            <w:rFonts w:ascii="Calibri" w:eastAsia="Calibri" w:hAnsi="Calibri" w:cs="Times New Roman"/>
          </w:rPr>
        </w:pPr>
        <w:r w:rsidRPr="00D30E60">
          <w:rPr>
            <w:rFonts w:ascii="Arial" w:eastAsia="Calibri" w:hAnsi="Arial" w:cs="Arial"/>
            <w:b/>
            <w:sz w:val="20"/>
            <w:szCs w:val="20"/>
          </w:rPr>
          <w:t xml:space="preserve">Review Date:  </w:t>
        </w:r>
        <w:r w:rsidR="0035250F">
          <w:rPr>
            <w:rFonts w:ascii="Arial" w:eastAsia="Calibri" w:hAnsi="Arial" w:cs="Arial"/>
            <w:sz w:val="20"/>
            <w:szCs w:val="20"/>
          </w:rPr>
          <w:t>August 2021</w:t>
        </w:r>
      </w:p>
    </w:sdtContent>
  </w:sdt>
  <w:bookmarkEnd w:id="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1BF9" w14:textId="77777777" w:rsidR="00A134E0" w:rsidRDefault="00A134E0">
      <w:pPr>
        <w:spacing w:after="0" w:line="240" w:lineRule="auto"/>
      </w:pPr>
      <w:r>
        <w:separator/>
      </w:r>
    </w:p>
  </w:footnote>
  <w:footnote w:type="continuationSeparator" w:id="0">
    <w:p w14:paraId="238646BC" w14:textId="77777777" w:rsidR="00A134E0" w:rsidRDefault="00A1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4.75pt;height:16.35pt" o:bullet="t">
        <v:imagedata r:id="rId1" o:title="for bullet"/>
      </v:shape>
    </w:pict>
  </w:numPicBullet>
  <w:abstractNum w:abstractNumId="0" w15:restartNumberingAfterBreak="0">
    <w:nsid w:val="08362383"/>
    <w:multiLevelType w:val="hybridMultilevel"/>
    <w:tmpl w:val="BE46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52AC"/>
    <w:multiLevelType w:val="multilevel"/>
    <w:tmpl w:val="A0C4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34661"/>
    <w:multiLevelType w:val="hybridMultilevel"/>
    <w:tmpl w:val="61D822CA"/>
    <w:lvl w:ilvl="0" w:tplc="2332968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CE1487"/>
    <w:multiLevelType w:val="multilevel"/>
    <w:tmpl w:val="5CEE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050AC"/>
    <w:multiLevelType w:val="hybridMultilevel"/>
    <w:tmpl w:val="6A7EBFA8"/>
    <w:lvl w:ilvl="0" w:tplc="233296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D73D3"/>
    <w:multiLevelType w:val="hybridMultilevel"/>
    <w:tmpl w:val="5798E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B16E49"/>
    <w:multiLevelType w:val="hybridMultilevel"/>
    <w:tmpl w:val="7E04FE62"/>
    <w:lvl w:ilvl="0" w:tplc="233296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509C9"/>
    <w:multiLevelType w:val="hybridMultilevel"/>
    <w:tmpl w:val="1C381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865CC"/>
    <w:multiLevelType w:val="hybridMultilevel"/>
    <w:tmpl w:val="FFC23A74"/>
    <w:lvl w:ilvl="0" w:tplc="233296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0"/>
    <w:rsid w:val="00051B15"/>
    <w:rsid w:val="0005380B"/>
    <w:rsid w:val="00071450"/>
    <w:rsid w:val="0009321A"/>
    <w:rsid w:val="00115B0A"/>
    <w:rsid w:val="001220C5"/>
    <w:rsid w:val="00150122"/>
    <w:rsid w:val="00157924"/>
    <w:rsid w:val="00196FEF"/>
    <w:rsid w:val="001B022A"/>
    <w:rsid w:val="001D4CC7"/>
    <w:rsid w:val="002271C9"/>
    <w:rsid w:val="002607AE"/>
    <w:rsid w:val="00266911"/>
    <w:rsid w:val="00271AAB"/>
    <w:rsid w:val="002C651A"/>
    <w:rsid w:val="00334FAD"/>
    <w:rsid w:val="0035250F"/>
    <w:rsid w:val="003A69EA"/>
    <w:rsid w:val="003E1823"/>
    <w:rsid w:val="00416D2C"/>
    <w:rsid w:val="00465E93"/>
    <w:rsid w:val="004D5482"/>
    <w:rsid w:val="005466ED"/>
    <w:rsid w:val="00572040"/>
    <w:rsid w:val="00617A8F"/>
    <w:rsid w:val="0062412B"/>
    <w:rsid w:val="00631333"/>
    <w:rsid w:val="006465DA"/>
    <w:rsid w:val="0066612C"/>
    <w:rsid w:val="006C61E1"/>
    <w:rsid w:val="0075109D"/>
    <w:rsid w:val="0076787D"/>
    <w:rsid w:val="007A6456"/>
    <w:rsid w:val="007D6E90"/>
    <w:rsid w:val="00822891"/>
    <w:rsid w:val="00830396"/>
    <w:rsid w:val="0089714C"/>
    <w:rsid w:val="008D6B23"/>
    <w:rsid w:val="008E03D6"/>
    <w:rsid w:val="008E4BB0"/>
    <w:rsid w:val="008F0C50"/>
    <w:rsid w:val="008F401B"/>
    <w:rsid w:val="0093391E"/>
    <w:rsid w:val="0095022A"/>
    <w:rsid w:val="00951CF3"/>
    <w:rsid w:val="009521D1"/>
    <w:rsid w:val="009712CD"/>
    <w:rsid w:val="00982CB6"/>
    <w:rsid w:val="0099780E"/>
    <w:rsid w:val="009A4ACA"/>
    <w:rsid w:val="009E7543"/>
    <w:rsid w:val="00A134E0"/>
    <w:rsid w:val="00A53B99"/>
    <w:rsid w:val="00A63CDC"/>
    <w:rsid w:val="00AB2010"/>
    <w:rsid w:val="00AC4268"/>
    <w:rsid w:val="00AC7512"/>
    <w:rsid w:val="00B2685E"/>
    <w:rsid w:val="00B36339"/>
    <w:rsid w:val="00B41C81"/>
    <w:rsid w:val="00B844F3"/>
    <w:rsid w:val="00B959F1"/>
    <w:rsid w:val="00BA2A16"/>
    <w:rsid w:val="00BA56EA"/>
    <w:rsid w:val="00BD48AE"/>
    <w:rsid w:val="00BF26C6"/>
    <w:rsid w:val="00BF5684"/>
    <w:rsid w:val="00C15347"/>
    <w:rsid w:val="00C17DB2"/>
    <w:rsid w:val="00C51B4A"/>
    <w:rsid w:val="00C569AB"/>
    <w:rsid w:val="00C56F43"/>
    <w:rsid w:val="00C919C6"/>
    <w:rsid w:val="00CB011F"/>
    <w:rsid w:val="00CD12FA"/>
    <w:rsid w:val="00D30E60"/>
    <w:rsid w:val="00D3277E"/>
    <w:rsid w:val="00D562B7"/>
    <w:rsid w:val="00D93187"/>
    <w:rsid w:val="00DA0B85"/>
    <w:rsid w:val="00DC502E"/>
    <w:rsid w:val="00DC5699"/>
    <w:rsid w:val="00E45D92"/>
    <w:rsid w:val="00EC5F3C"/>
    <w:rsid w:val="00F22477"/>
    <w:rsid w:val="00F6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7E20B"/>
  <w15:chartTrackingRefBased/>
  <w15:docId w15:val="{639D3CDE-C43E-4CB6-AC50-2073AFC4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1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50"/>
  </w:style>
  <w:style w:type="paragraph" w:styleId="BalloonText">
    <w:name w:val="Balloon Text"/>
    <w:basedOn w:val="Normal"/>
    <w:link w:val="BalloonTextChar"/>
    <w:uiPriority w:val="99"/>
    <w:semiHidden/>
    <w:unhideWhenUsed/>
    <w:rsid w:val="00DC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6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2B7"/>
  </w:style>
  <w:style w:type="paragraph" w:styleId="NormalWeb">
    <w:name w:val="Normal (Web)"/>
    <w:basedOn w:val="Normal"/>
    <w:uiPriority w:val="99"/>
    <w:unhideWhenUsed/>
    <w:rsid w:val="00B4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1C81"/>
    <w:rPr>
      <w:b/>
      <w:bCs/>
    </w:rPr>
  </w:style>
  <w:style w:type="character" w:customStyle="1" w:styleId="apple-converted-space">
    <w:name w:val="apple-converted-space"/>
    <w:basedOn w:val="DefaultParagraphFont"/>
    <w:rsid w:val="00B4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84EFE7-6828-DB48-AD10-AEE8FCC9A7E1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1C236A875774B8D312DF54AD09BBA" ma:contentTypeVersion="10" ma:contentTypeDescription="Create a new document." ma:contentTypeScope="" ma:versionID="7951e3e117e0565ffcce0564fdbd92db">
  <xsd:schema xmlns:xsd="http://www.w3.org/2001/XMLSchema" xmlns:xs="http://www.w3.org/2001/XMLSchema" xmlns:p="http://schemas.microsoft.com/office/2006/metadata/properties" xmlns:ns2="7075a669-c4e6-4656-b1eb-5e28607c8c9d" targetNamespace="http://schemas.microsoft.com/office/2006/metadata/properties" ma:root="true" ma:fieldsID="04094ef0452bed3e47dcb212c1a24d95" ns2:_="">
    <xsd:import namespace="7075a669-c4e6-4656-b1eb-5e28607c8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a669-c4e6-4656-b1eb-5e28607c8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3B330-4210-446B-8E9A-ABFB9296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5a669-c4e6-4656-b1eb-5e28607c8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353DC-8A0D-4E88-8AFE-57A6EA310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DEF1BA-F194-7042-B488-2CC424728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4DA00D-B6CB-413F-A71B-2B368E8DB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Larkin</dc:creator>
  <cp:keywords/>
  <dc:description/>
  <cp:lastModifiedBy>Rosemary Larkin</cp:lastModifiedBy>
  <cp:revision>2</cp:revision>
  <dcterms:created xsi:type="dcterms:W3CDTF">2021-09-02T04:12:00Z</dcterms:created>
  <dcterms:modified xsi:type="dcterms:W3CDTF">2021-09-02T04:12:00Z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0x010100E561C236A875774B8D312DF54AD09BBA</vt:lpwstr>
  </property>
  <property fmtid="{D5CDD505-2E9C-101B-9397-08002B2CF9AE}" pid="3" name="grammarly_documentId">
    <vt:lpwstr>documentId_6415</vt:lpwstr>
  </property>
  <property fmtid="{D5CDD505-2E9C-101B-9397-08002B2CF9AE}" pid="4" name="grammarly_documentContext">
    <vt:lpwstr>{"goals":[],"domain":"general","emotions":[],"dialect":"british"}</vt:lpwstr>
  </property>
</Properties>
</file>