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6A52" w14:textId="01A62FFF" w:rsidR="00C10917" w:rsidRPr="00C10917" w:rsidRDefault="00826D71" w:rsidP="00AF376C">
      <w:pPr>
        <w:pStyle w:val="Body"/>
        <w:rPr>
          <w:rFonts w:ascii="Calibri" w:hAnsi="Calibri" w:cs="Calibri"/>
          <w:b/>
          <w:bCs/>
          <w:color w:val="4F6228" w:themeColor="accent3" w:themeShade="80"/>
          <w:sz w:val="32"/>
          <w:szCs w:val="32"/>
          <w:shd w:val="clear" w:color="auto" w:fill="FFFFFF"/>
        </w:rPr>
      </w:pPr>
      <w:r>
        <w:rPr>
          <w:rFonts w:ascii="Calibri" w:hAnsi="Calibri" w:cs="Calibri"/>
          <w:b/>
          <w:bCs/>
          <w:noProof/>
          <w:color w:val="9BBB59" w:themeColor="accent3"/>
          <w:sz w:val="32"/>
          <w:szCs w:val="32"/>
        </w:rPr>
        <mc:AlternateContent>
          <mc:Choice Requires="wps">
            <w:drawing>
              <wp:anchor distT="0" distB="0" distL="114300" distR="114300" simplePos="0" relativeHeight="251659264" behindDoc="0" locked="0" layoutInCell="1" allowOverlap="1" wp14:anchorId="5F8BEBBA" wp14:editId="2B187305">
                <wp:simplePos x="0" y="0"/>
                <wp:positionH relativeFrom="column">
                  <wp:posOffset>4213830</wp:posOffset>
                </wp:positionH>
                <wp:positionV relativeFrom="paragraph">
                  <wp:posOffset>-329609</wp:posOffset>
                </wp:positionV>
                <wp:extent cx="2115880" cy="1764620"/>
                <wp:effectExtent l="0" t="0" r="5080" b="1270"/>
                <wp:wrapNone/>
                <wp:docPr id="8" name="Text Box 8"/>
                <wp:cNvGraphicFramePr/>
                <a:graphic xmlns:a="http://schemas.openxmlformats.org/drawingml/2006/main">
                  <a:graphicData uri="http://schemas.microsoft.com/office/word/2010/wordprocessingShape">
                    <wps:wsp>
                      <wps:cNvSpPr txBox="1"/>
                      <wps:spPr>
                        <a:xfrm>
                          <a:off x="0" y="0"/>
                          <a:ext cx="2115880" cy="1764620"/>
                        </a:xfrm>
                        <a:prstGeom prst="rect">
                          <a:avLst/>
                        </a:prstGeom>
                        <a:solidFill>
                          <a:schemeClr val="lt1"/>
                        </a:solidFill>
                        <a:ln w="6350">
                          <a:noFill/>
                        </a:ln>
                      </wps:spPr>
                      <wps:txbx>
                        <w:txbxContent>
                          <w:p w14:paraId="44E6BA0A" w14:textId="39B2CF6B" w:rsidR="00826D71" w:rsidRDefault="00826D71">
                            <w:r>
                              <w:rPr>
                                <w:noProof/>
                              </w:rPr>
                              <w:drawing>
                                <wp:inline distT="0" distB="0" distL="0" distR="0" wp14:anchorId="1BCC1929" wp14:editId="12E434EC">
                                  <wp:extent cx="1647190" cy="164719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1682000" cy="1682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BEBBA" id="_x0000_t202" coordsize="21600,21600" o:spt="202" path="m,l,21600r21600,l21600,xe">
                <v:stroke joinstyle="miter"/>
                <v:path gradientshapeok="t" o:connecttype="rect"/>
              </v:shapetype>
              <v:shape id="Text Box 8" o:spid="_x0000_s1026" type="#_x0000_t202" style="position:absolute;margin-left:331.8pt;margin-top:-25.95pt;width:166.6pt;height:1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" fillcolor="white [3201]" stroked="f" strokeweight=".5pt">
                <v:textbox>
                  <w:txbxContent>
                    <w:p w14:paraId="44E6BA0A" w14:textId="39B2CF6B" w:rsidR="00826D71" w:rsidRDefault="00826D71">
                      <w:r>
                        <w:rPr>
                          <w:noProof/>
                        </w:rPr>
                        <w:drawing>
                          <wp:inline distT="0" distB="0" distL="0" distR="0" wp14:anchorId="1BCC1929" wp14:editId="12E434EC">
                            <wp:extent cx="1647190" cy="164719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1682000" cy="1682000"/>
                                    </a:xfrm>
                                    <a:prstGeom prst="rect">
                                      <a:avLst/>
                                    </a:prstGeom>
                                  </pic:spPr>
                                </pic:pic>
                              </a:graphicData>
                            </a:graphic>
                          </wp:inline>
                        </w:drawing>
                      </w:r>
                    </w:p>
                  </w:txbxContent>
                </v:textbox>
              </v:shape>
            </w:pict>
          </mc:Fallback>
        </mc:AlternateContent>
      </w:r>
      <w:r w:rsidRPr="00C10917">
        <w:rPr>
          <w:rFonts w:ascii="Calibri" w:hAnsi="Calibri" w:cs="Calibri"/>
          <w:b/>
          <w:bCs/>
          <w:noProof/>
          <w:color w:val="9BBB59" w:themeColor="accent3"/>
          <w:sz w:val="32"/>
          <w:szCs w:val="32"/>
          <w:shd w:val="clear" w:color="auto" w:fill="FFFFFF"/>
        </w:rPr>
        <w:drawing>
          <wp:anchor distT="0" distB="0" distL="114300" distR="114300" simplePos="0" relativeHeight="251658240" behindDoc="0" locked="0" layoutInCell="1" allowOverlap="1" wp14:anchorId="47776BD7" wp14:editId="5EC0C33C">
            <wp:simplePos x="0" y="0"/>
            <wp:positionH relativeFrom="column">
              <wp:posOffset>-300990</wp:posOffset>
            </wp:positionH>
            <wp:positionV relativeFrom="paragraph">
              <wp:posOffset>388</wp:posOffset>
            </wp:positionV>
            <wp:extent cx="2311200" cy="11520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1200" cy="1152000"/>
                    </a:xfrm>
                    <a:prstGeom prst="rect">
                      <a:avLst/>
                    </a:prstGeom>
                  </pic:spPr>
                </pic:pic>
              </a:graphicData>
            </a:graphic>
            <wp14:sizeRelH relativeFrom="margin">
              <wp14:pctWidth>0</wp14:pctWidth>
            </wp14:sizeRelH>
            <wp14:sizeRelV relativeFrom="margin">
              <wp14:pctHeight>0</wp14:pctHeight>
            </wp14:sizeRelV>
          </wp:anchor>
        </w:drawing>
      </w:r>
    </w:p>
    <w:p w14:paraId="62FF3EEB" w14:textId="0DF0FCF1" w:rsidR="00C10917" w:rsidRPr="00C10917" w:rsidRDefault="00C10917" w:rsidP="00AF376C">
      <w:pPr>
        <w:pStyle w:val="Body"/>
        <w:rPr>
          <w:rFonts w:ascii="Calibri" w:hAnsi="Calibri" w:cs="Calibri"/>
          <w:b/>
          <w:bCs/>
          <w:color w:val="4F6228" w:themeColor="accent3" w:themeShade="80"/>
          <w:sz w:val="32"/>
          <w:szCs w:val="32"/>
          <w:shd w:val="clear" w:color="auto" w:fill="FFFFFF"/>
        </w:rPr>
      </w:pPr>
    </w:p>
    <w:p w14:paraId="3CF1AADE" w14:textId="14ECFEB8" w:rsidR="00AF376C" w:rsidRPr="00C10917" w:rsidRDefault="00AF376C" w:rsidP="00AF376C">
      <w:pPr>
        <w:pStyle w:val="Body"/>
        <w:rPr>
          <w:rFonts w:ascii="Calibri" w:hAnsi="Calibri" w:cs="Calibri"/>
          <w:b/>
          <w:bCs/>
          <w:color w:val="4F6228" w:themeColor="accent3" w:themeShade="80"/>
          <w:sz w:val="32"/>
          <w:szCs w:val="32"/>
          <w:shd w:val="clear" w:color="auto" w:fill="FFFFFF"/>
        </w:rPr>
      </w:pPr>
    </w:p>
    <w:p w14:paraId="05A9536A" w14:textId="18CBA6EA" w:rsidR="00826D71" w:rsidRDefault="00826D71" w:rsidP="00AF376C">
      <w:pPr>
        <w:pStyle w:val="Body"/>
        <w:rPr>
          <w:rFonts w:ascii="Calibri" w:hAnsi="Calibri" w:cs="Calibri"/>
          <w:b/>
          <w:bCs/>
          <w:color w:val="215868" w:themeColor="accent5" w:themeShade="80"/>
          <w:sz w:val="32"/>
          <w:szCs w:val="32"/>
          <w:shd w:val="clear" w:color="auto" w:fill="FFFFFF"/>
        </w:rPr>
      </w:pPr>
      <w:r>
        <w:rPr>
          <w:rFonts w:ascii="Calibri" w:hAnsi="Calibri" w:cs="Calibri"/>
          <w:b/>
          <w:bCs/>
          <w:noProof/>
          <w:color w:val="215868" w:themeColor="accent5" w:themeShade="80"/>
          <w:sz w:val="32"/>
          <w:szCs w:val="32"/>
          <w:shd w:val="clear" w:color="auto" w:fill="FFFFFF"/>
        </w:rPr>
        <w:drawing>
          <wp:inline distT="0" distB="0" distL="0" distR="0" wp14:anchorId="38AD9934" wp14:editId="6F13C7B1">
            <wp:extent cx="1392865" cy="139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410651" cy="1410651"/>
                    </a:xfrm>
                    <a:prstGeom prst="rect">
                      <a:avLst/>
                    </a:prstGeom>
                  </pic:spPr>
                </pic:pic>
              </a:graphicData>
            </a:graphic>
          </wp:inline>
        </w:drawing>
      </w:r>
      <w:r>
        <w:rPr>
          <w:rFonts w:ascii="Calibri" w:hAnsi="Calibri" w:cs="Calibri"/>
          <w:b/>
          <w:bCs/>
          <w:noProof/>
          <w:color w:val="215868" w:themeColor="accent5" w:themeShade="80"/>
          <w:sz w:val="32"/>
          <w:szCs w:val="32"/>
          <w:shd w:val="clear" w:color="auto" w:fill="FFFFFF"/>
        </w:rPr>
        <w:drawing>
          <wp:inline distT="0" distB="0" distL="0" distR="0" wp14:anchorId="6E685079" wp14:editId="4FB37C3B">
            <wp:extent cx="1552354" cy="15523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5250" cy="1595250"/>
                    </a:xfrm>
                    <a:prstGeom prst="rect">
                      <a:avLst/>
                    </a:prstGeom>
                  </pic:spPr>
                </pic:pic>
              </a:graphicData>
            </a:graphic>
          </wp:inline>
        </w:drawing>
      </w:r>
    </w:p>
    <w:p w14:paraId="1444FD36" w14:textId="77777777" w:rsidR="00826D71" w:rsidRDefault="00826D71" w:rsidP="00AF376C">
      <w:pPr>
        <w:pStyle w:val="Body"/>
        <w:rPr>
          <w:rFonts w:ascii="Calibri" w:hAnsi="Calibri" w:cs="Calibri"/>
          <w:b/>
          <w:bCs/>
          <w:color w:val="215868" w:themeColor="accent5" w:themeShade="80"/>
          <w:sz w:val="32"/>
          <w:szCs w:val="32"/>
          <w:shd w:val="clear" w:color="auto" w:fill="FFFFFF"/>
        </w:rPr>
      </w:pPr>
    </w:p>
    <w:p w14:paraId="277C82CF" w14:textId="77777777" w:rsidR="00826D71" w:rsidRDefault="00826D71" w:rsidP="00AF376C">
      <w:pPr>
        <w:pStyle w:val="Body"/>
        <w:rPr>
          <w:rFonts w:ascii="Calibri" w:hAnsi="Calibri" w:cs="Calibri"/>
          <w:b/>
          <w:bCs/>
          <w:color w:val="215868" w:themeColor="accent5" w:themeShade="80"/>
          <w:sz w:val="32"/>
          <w:szCs w:val="32"/>
          <w:shd w:val="clear" w:color="auto" w:fill="FFFFFF"/>
        </w:rPr>
      </w:pPr>
    </w:p>
    <w:p w14:paraId="669B1466" w14:textId="77777777" w:rsidR="00826D71" w:rsidRDefault="00826D71" w:rsidP="00AF376C">
      <w:pPr>
        <w:pStyle w:val="Body"/>
        <w:rPr>
          <w:rFonts w:ascii="Calibri" w:hAnsi="Calibri" w:cs="Calibri"/>
          <w:b/>
          <w:bCs/>
          <w:color w:val="215868" w:themeColor="accent5" w:themeShade="80"/>
          <w:sz w:val="32"/>
          <w:szCs w:val="32"/>
          <w:shd w:val="clear" w:color="auto" w:fill="FFFFFF"/>
        </w:rPr>
      </w:pPr>
    </w:p>
    <w:p w14:paraId="2CAAED42" w14:textId="6EB310DE" w:rsidR="00AF376C" w:rsidRPr="00C10917" w:rsidRDefault="00AF376C" w:rsidP="00AF376C">
      <w:pPr>
        <w:pStyle w:val="Body"/>
        <w:rPr>
          <w:rFonts w:ascii="Calibri" w:hAnsi="Calibri" w:cs="Calibri"/>
          <w:b/>
          <w:bCs/>
          <w:color w:val="215868" w:themeColor="accent5" w:themeShade="80"/>
          <w:sz w:val="32"/>
          <w:szCs w:val="32"/>
          <w:shd w:val="clear" w:color="auto" w:fill="FFFFFF"/>
        </w:rPr>
      </w:pPr>
      <w:r w:rsidRPr="00C10917">
        <w:rPr>
          <w:rFonts w:ascii="Calibri" w:hAnsi="Calibri" w:cs="Calibri"/>
          <w:b/>
          <w:bCs/>
          <w:color w:val="215868" w:themeColor="accent5" w:themeShade="80"/>
          <w:sz w:val="32"/>
          <w:szCs w:val="32"/>
          <w:shd w:val="clear" w:color="auto" w:fill="FFFFFF"/>
        </w:rPr>
        <w:t>POSITION DESCRIPTION</w:t>
      </w:r>
    </w:p>
    <w:p w14:paraId="5EE7520A" w14:textId="3032AE94" w:rsidR="00C10917" w:rsidRPr="00C10917" w:rsidRDefault="00826D71" w:rsidP="00AF376C">
      <w:pPr>
        <w:pStyle w:val="Body"/>
        <w:rPr>
          <w:rFonts w:ascii="Calibri" w:hAnsi="Calibri" w:cs="Calibri"/>
          <w:b/>
          <w:bCs/>
          <w:color w:val="215868" w:themeColor="accent5" w:themeShade="80"/>
          <w:sz w:val="32"/>
          <w:szCs w:val="32"/>
          <w:shd w:val="clear" w:color="auto" w:fill="FFFFFF"/>
        </w:rPr>
      </w:pPr>
      <w:r>
        <w:rPr>
          <w:rFonts w:ascii="Calibri" w:hAnsi="Calibri" w:cs="Calibri"/>
          <w:noProof/>
          <w:sz w:val="24"/>
          <w:szCs w:val="24"/>
          <w:shd w:val="clear" w:color="auto" w:fill="FFFFFF"/>
        </w:rPr>
        <w:drawing>
          <wp:inline distT="0" distB="0" distL="0" distR="0" wp14:anchorId="23603DD5" wp14:editId="3E30D498">
            <wp:extent cx="1212644" cy="12126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238501" cy="1238501"/>
                    </a:xfrm>
                    <a:prstGeom prst="rect">
                      <a:avLst/>
                    </a:prstGeom>
                  </pic:spPr>
                </pic:pic>
              </a:graphicData>
            </a:graphic>
          </wp:inline>
        </w:drawing>
      </w:r>
    </w:p>
    <w:p w14:paraId="1448D1B0" w14:textId="265B7802" w:rsidR="00C10917" w:rsidRPr="00C10917" w:rsidRDefault="00C10917" w:rsidP="00AF376C">
      <w:pPr>
        <w:pStyle w:val="Body"/>
        <w:rPr>
          <w:rFonts w:ascii="Calibri" w:hAnsi="Calibri" w:cs="Calibri"/>
          <w:b/>
          <w:bCs/>
          <w:color w:val="215868" w:themeColor="accent5" w:themeShade="80"/>
          <w:sz w:val="32"/>
          <w:szCs w:val="32"/>
          <w:shd w:val="clear" w:color="auto" w:fill="FFFFFF"/>
        </w:rPr>
      </w:pPr>
      <w:r w:rsidRPr="00C10917">
        <w:rPr>
          <w:rFonts w:ascii="Calibri" w:hAnsi="Calibri" w:cs="Calibri"/>
          <w:b/>
          <w:bCs/>
          <w:color w:val="215868" w:themeColor="accent5" w:themeShade="80"/>
          <w:sz w:val="32"/>
          <w:szCs w:val="32"/>
          <w:shd w:val="clear" w:color="auto" w:fill="FFFFFF"/>
        </w:rPr>
        <w:t xml:space="preserve">JOB TITLE:   </w:t>
      </w:r>
      <w:r w:rsidR="00A96AD6">
        <w:rPr>
          <w:rFonts w:ascii="Calibri" w:hAnsi="Calibri" w:cs="Calibri"/>
          <w:b/>
          <w:bCs/>
          <w:color w:val="215868" w:themeColor="accent5" w:themeShade="80"/>
          <w:sz w:val="32"/>
          <w:szCs w:val="32"/>
          <w:shd w:val="clear" w:color="auto" w:fill="FFFFFF"/>
        </w:rPr>
        <w:t>Project Manager</w:t>
      </w:r>
      <w:r w:rsidR="00AF376C" w:rsidRPr="00C10917">
        <w:rPr>
          <w:rFonts w:ascii="Calibri" w:hAnsi="Calibri" w:cs="Calibri"/>
          <w:b/>
          <w:bCs/>
          <w:color w:val="215868" w:themeColor="accent5" w:themeShade="80"/>
          <w:sz w:val="32"/>
          <w:szCs w:val="32"/>
          <w:shd w:val="clear" w:color="auto" w:fill="FFFFFF"/>
        </w:rPr>
        <w:t xml:space="preserve"> </w:t>
      </w:r>
    </w:p>
    <w:p w14:paraId="6256F723" w14:textId="77777777" w:rsidR="00C10917" w:rsidRPr="00C10917" w:rsidRDefault="00C10917" w:rsidP="00AF376C">
      <w:pPr>
        <w:pStyle w:val="Body"/>
        <w:rPr>
          <w:rFonts w:ascii="Calibri" w:hAnsi="Calibri" w:cs="Calibri"/>
          <w:b/>
          <w:bCs/>
          <w:color w:val="215868" w:themeColor="accent5" w:themeShade="80"/>
          <w:sz w:val="32"/>
          <w:szCs w:val="32"/>
          <w:shd w:val="clear" w:color="auto" w:fill="FFFFFF"/>
        </w:rPr>
      </w:pPr>
    </w:p>
    <w:p w14:paraId="0D2B4139" w14:textId="59B416F6" w:rsidR="00AF376C" w:rsidRPr="00C10917" w:rsidRDefault="00C10917" w:rsidP="00AF376C">
      <w:pPr>
        <w:pStyle w:val="Body"/>
        <w:rPr>
          <w:rFonts w:ascii="Calibri" w:hAnsi="Calibri" w:cs="Calibri"/>
          <w:b/>
          <w:bCs/>
          <w:color w:val="215868" w:themeColor="accent5" w:themeShade="80"/>
          <w:sz w:val="32"/>
          <w:szCs w:val="32"/>
          <w:shd w:val="clear" w:color="auto" w:fill="FFFFFF"/>
        </w:rPr>
      </w:pPr>
      <w:r w:rsidRPr="00C10917">
        <w:rPr>
          <w:rFonts w:ascii="Calibri" w:hAnsi="Calibri" w:cs="Calibri"/>
          <w:b/>
          <w:bCs/>
          <w:color w:val="215868" w:themeColor="accent5" w:themeShade="80"/>
          <w:sz w:val="32"/>
          <w:szCs w:val="32"/>
          <w:shd w:val="clear" w:color="auto" w:fill="FFFFFF"/>
        </w:rPr>
        <w:t xml:space="preserve">JOB TYPE:    </w:t>
      </w:r>
      <w:r w:rsidR="00A96AD6">
        <w:rPr>
          <w:rFonts w:ascii="Calibri" w:hAnsi="Calibri" w:cs="Calibri"/>
          <w:b/>
          <w:bCs/>
          <w:color w:val="215868" w:themeColor="accent5" w:themeShade="80"/>
          <w:sz w:val="32"/>
          <w:szCs w:val="32"/>
          <w:shd w:val="clear" w:color="auto" w:fill="FFFFFF"/>
        </w:rPr>
        <w:t>Full time</w:t>
      </w:r>
      <w:r w:rsidR="00AF376C" w:rsidRPr="00C10917">
        <w:rPr>
          <w:rFonts w:ascii="Calibri" w:hAnsi="Calibri" w:cs="Calibri"/>
          <w:b/>
          <w:bCs/>
          <w:color w:val="215868" w:themeColor="accent5" w:themeShade="80"/>
          <w:sz w:val="32"/>
          <w:szCs w:val="32"/>
          <w:shd w:val="clear" w:color="auto" w:fill="FFFFFF"/>
        </w:rPr>
        <w:t xml:space="preserve"> </w:t>
      </w:r>
      <w:r>
        <w:rPr>
          <w:rFonts w:ascii="Calibri" w:hAnsi="Calibri" w:cs="Calibri"/>
          <w:b/>
          <w:bCs/>
          <w:color w:val="215868" w:themeColor="accent5" w:themeShade="80"/>
          <w:sz w:val="32"/>
          <w:szCs w:val="32"/>
          <w:shd w:val="clear" w:color="auto" w:fill="FFFFFF"/>
        </w:rPr>
        <w:t>12 months fixed term</w:t>
      </w:r>
    </w:p>
    <w:p w14:paraId="73CCE90A" w14:textId="77777777" w:rsidR="00C10917" w:rsidRPr="00C10917" w:rsidRDefault="00C10917" w:rsidP="00AF376C">
      <w:pPr>
        <w:pStyle w:val="Body"/>
        <w:rPr>
          <w:rFonts w:ascii="Calibri" w:hAnsi="Calibri" w:cs="Calibri"/>
          <w:b/>
          <w:bCs/>
          <w:color w:val="215868" w:themeColor="accent5" w:themeShade="80"/>
          <w:sz w:val="32"/>
          <w:szCs w:val="32"/>
          <w:shd w:val="clear" w:color="auto" w:fill="FFFFFF"/>
        </w:rPr>
      </w:pPr>
    </w:p>
    <w:p w14:paraId="3AEFB79F" w14:textId="7E7B7789" w:rsidR="00AF376C" w:rsidRPr="00C10917" w:rsidRDefault="00C10917" w:rsidP="00AF376C">
      <w:pPr>
        <w:pStyle w:val="Body"/>
        <w:rPr>
          <w:rFonts w:ascii="Calibri" w:hAnsi="Calibri" w:cs="Calibri"/>
          <w:b/>
          <w:bCs/>
          <w:color w:val="215868" w:themeColor="accent5" w:themeShade="80"/>
          <w:sz w:val="32"/>
          <w:szCs w:val="32"/>
          <w:shd w:val="clear" w:color="auto" w:fill="FFFFFF"/>
        </w:rPr>
      </w:pPr>
      <w:r w:rsidRPr="00C10917">
        <w:rPr>
          <w:rFonts w:ascii="Calibri" w:hAnsi="Calibri" w:cs="Calibri"/>
          <w:b/>
          <w:bCs/>
          <w:color w:val="215868" w:themeColor="accent5" w:themeShade="80"/>
          <w:sz w:val="32"/>
          <w:szCs w:val="32"/>
          <w:shd w:val="clear" w:color="auto" w:fill="FFFFFF"/>
        </w:rPr>
        <w:t xml:space="preserve">LOCATION:  </w:t>
      </w:r>
      <w:r w:rsidR="00AF376C" w:rsidRPr="00C10917">
        <w:rPr>
          <w:rFonts w:ascii="Calibri" w:hAnsi="Calibri" w:cs="Calibri"/>
          <w:b/>
          <w:bCs/>
          <w:color w:val="215868" w:themeColor="accent5" w:themeShade="80"/>
          <w:sz w:val="32"/>
          <w:szCs w:val="32"/>
          <w:shd w:val="clear" w:color="auto" w:fill="FFFFFF"/>
        </w:rPr>
        <w:t>Ballarat region | Work from Home</w:t>
      </w:r>
    </w:p>
    <w:p w14:paraId="19641CC4" w14:textId="198811C5" w:rsidR="00AF376C" w:rsidRPr="00C10917" w:rsidRDefault="00AF376C" w:rsidP="00AF376C">
      <w:pPr>
        <w:pStyle w:val="Body"/>
        <w:rPr>
          <w:rFonts w:ascii="Calibri" w:hAnsi="Calibri" w:cs="Calibri"/>
          <w:b/>
          <w:bCs/>
          <w:color w:val="215868" w:themeColor="accent5" w:themeShade="80"/>
          <w:sz w:val="28"/>
          <w:szCs w:val="28"/>
          <w:shd w:val="clear" w:color="auto" w:fill="FFFFFF"/>
        </w:rPr>
      </w:pPr>
    </w:p>
    <w:p w14:paraId="19F3B1AB" w14:textId="1DA109BB" w:rsidR="00C10917" w:rsidRPr="00C10917" w:rsidRDefault="00C10917" w:rsidP="00AF376C">
      <w:pPr>
        <w:pStyle w:val="Body"/>
        <w:rPr>
          <w:rFonts w:ascii="Calibri" w:hAnsi="Calibri" w:cs="Calibri"/>
          <w:b/>
          <w:bCs/>
          <w:color w:val="215868" w:themeColor="accent5" w:themeShade="80"/>
          <w:sz w:val="28"/>
          <w:szCs w:val="28"/>
          <w:shd w:val="clear" w:color="auto" w:fill="FFFFFF"/>
        </w:rPr>
      </w:pPr>
      <w:r w:rsidRPr="00C10917">
        <w:rPr>
          <w:rFonts w:ascii="Calibri" w:hAnsi="Calibri" w:cs="Calibri"/>
          <w:b/>
          <w:bCs/>
          <w:color w:val="215868" w:themeColor="accent5" w:themeShade="80"/>
          <w:sz w:val="28"/>
          <w:szCs w:val="28"/>
          <w:shd w:val="clear" w:color="auto" w:fill="FFFFFF"/>
        </w:rPr>
        <w:t xml:space="preserve">SUPERVISOR: </w:t>
      </w:r>
      <w:r w:rsidR="00A96AD6">
        <w:rPr>
          <w:rFonts w:ascii="Calibri" w:hAnsi="Calibri" w:cs="Calibri"/>
          <w:b/>
          <w:bCs/>
          <w:color w:val="215868" w:themeColor="accent5" w:themeShade="80"/>
          <w:sz w:val="28"/>
          <w:szCs w:val="28"/>
          <w:shd w:val="clear" w:color="auto" w:fill="FFFFFF"/>
        </w:rPr>
        <w:t xml:space="preserve">BREAZE Inc. </w:t>
      </w:r>
      <w:r w:rsidR="00826D71">
        <w:rPr>
          <w:rFonts w:ascii="Calibri" w:hAnsi="Calibri" w:cs="Calibri"/>
          <w:b/>
          <w:bCs/>
          <w:noProof/>
          <w:color w:val="215868" w:themeColor="accent5" w:themeShade="80"/>
          <w:sz w:val="28"/>
          <w:szCs w:val="28"/>
          <w:shd w:val="clear" w:color="auto" w:fill="FFFFFF"/>
        </w:rPr>
        <w:drawing>
          <wp:inline distT="0" distB="0" distL="0" distR="0" wp14:anchorId="45FF1197" wp14:editId="309EB654">
            <wp:extent cx="3606800" cy="360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3606800" cy="3606800"/>
                    </a:xfrm>
                    <a:prstGeom prst="rect">
                      <a:avLst/>
                    </a:prstGeom>
                  </pic:spPr>
                </pic:pic>
              </a:graphicData>
            </a:graphic>
          </wp:inline>
        </w:drawing>
      </w:r>
    </w:p>
    <w:p w14:paraId="050DF519" w14:textId="39EA36DD" w:rsidR="00C10917" w:rsidRPr="00C10917" w:rsidRDefault="00C10917" w:rsidP="00AF376C">
      <w:pPr>
        <w:pStyle w:val="Body"/>
        <w:rPr>
          <w:rFonts w:ascii="Calibri" w:hAnsi="Calibri" w:cs="Calibri"/>
          <w:sz w:val="24"/>
          <w:szCs w:val="24"/>
          <w:shd w:val="clear" w:color="auto" w:fill="FFFFFF"/>
        </w:rPr>
      </w:pPr>
    </w:p>
    <w:p w14:paraId="4CEBA6D8" w14:textId="77777777" w:rsidR="00C10917" w:rsidRPr="00C10917" w:rsidRDefault="00C10917" w:rsidP="00AF376C">
      <w:pPr>
        <w:pStyle w:val="NormalWeb"/>
        <w:spacing w:before="0" w:beforeAutospacing="0" w:after="0" w:afterAutospacing="0"/>
        <w:rPr>
          <w:rFonts w:ascii="Calibri" w:hAnsi="Calibri" w:cs="Calibri"/>
          <w:b/>
          <w:bCs/>
          <w:color w:val="215868" w:themeColor="accent5" w:themeShade="80"/>
        </w:rPr>
      </w:pPr>
    </w:p>
    <w:p w14:paraId="6C745352" w14:textId="6E4104D9" w:rsidR="00C10917" w:rsidRPr="004B53CF" w:rsidRDefault="00C10917" w:rsidP="00EB0EC0">
      <w:pPr>
        <w:pStyle w:val="NormalWeb"/>
        <w:spacing w:before="0" w:beforeAutospacing="0" w:after="120" w:afterAutospacing="0"/>
        <w:rPr>
          <w:rFonts w:ascii="Calibri" w:hAnsi="Calibri" w:cs="Calibri"/>
          <w:b/>
          <w:bCs/>
          <w:i/>
          <w:iCs/>
          <w:color w:val="215868" w:themeColor="accent5" w:themeShade="80"/>
          <w:sz w:val="32"/>
          <w:szCs w:val="32"/>
        </w:rPr>
      </w:pPr>
      <w:r w:rsidRPr="004B53CF">
        <w:rPr>
          <w:rFonts w:ascii="Calibri" w:hAnsi="Calibri" w:cs="Calibri"/>
          <w:b/>
          <w:bCs/>
          <w:i/>
          <w:iCs/>
          <w:color w:val="215868" w:themeColor="accent5" w:themeShade="80"/>
          <w:sz w:val="32"/>
          <w:szCs w:val="32"/>
        </w:rPr>
        <w:t>Position Summary</w:t>
      </w:r>
    </w:p>
    <w:p w14:paraId="4C39F52F" w14:textId="44718C09" w:rsidR="00AF376C" w:rsidRPr="00A96AD6" w:rsidRDefault="00AF376C" w:rsidP="00A96AD6">
      <w:pPr>
        <w:pStyle w:val="NormalWeb"/>
        <w:spacing w:before="0" w:beforeAutospacing="0"/>
        <w:rPr>
          <w:rFonts w:ascii="Calibri" w:hAnsi="Calibri" w:cs="Calibri"/>
          <w:color w:val="000000"/>
        </w:rPr>
      </w:pPr>
      <w:r w:rsidRPr="00C10917">
        <w:rPr>
          <w:rFonts w:ascii="Calibri" w:hAnsi="Calibri" w:cs="Calibri"/>
          <w:color w:val="000000"/>
        </w:rPr>
        <w:t xml:space="preserve">The Grampians Community Power Hub (CPH) is led by Ballarat Renewable Energy and Zero Emissions Incorporated (BREAZE Inc.). </w:t>
      </w:r>
      <w:hyperlink r:id="rId15" w:history="1">
        <w:r w:rsidRPr="00C10917">
          <w:rPr>
            <w:rStyle w:val="Hyperlink"/>
            <w:rFonts w:ascii="Calibri" w:hAnsi="Calibri" w:cs="Calibri"/>
          </w:rPr>
          <w:t>BREAZE Inc</w:t>
        </w:r>
      </w:hyperlink>
      <w:r w:rsidRPr="00C10917">
        <w:rPr>
          <w:rFonts w:ascii="Calibri" w:hAnsi="Calibri" w:cs="Calibri"/>
          <w:color w:val="000000"/>
        </w:rPr>
        <w:t>. is a voluntary not</w:t>
      </w:r>
      <w:r w:rsidR="00C10917">
        <w:rPr>
          <w:rFonts w:ascii="Calibri" w:hAnsi="Calibri" w:cs="Calibri"/>
          <w:color w:val="000000"/>
        </w:rPr>
        <w:t>-</w:t>
      </w:r>
      <w:r w:rsidRPr="00C10917">
        <w:rPr>
          <w:rFonts w:ascii="Calibri" w:hAnsi="Calibri" w:cs="Calibri"/>
          <w:color w:val="000000"/>
        </w:rPr>
        <w:t>for</w:t>
      </w:r>
      <w:r w:rsidR="00C10917">
        <w:rPr>
          <w:rFonts w:ascii="Calibri" w:hAnsi="Calibri" w:cs="Calibri"/>
          <w:color w:val="000000"/>
        </w:rPr>
        <w:t>-</w:t>
      </w:r>
      <w:r w:rsidRPr="00C10917">
        <w:rPr>
          <w:rFonts w:ascii="Calibri" w:hAnsi="Calibri" w:cs="Calibri"/>
          <w:color w:val="000000"/>
        </w:rPr>
        <w:t xml:space="preserve">profit organisation </w:t>
      </w:r>
      <w:r w:rsidR="00C10917">
        <w:rPr>
          <w:rFonts w:ascii="Calibri" w:hAnsi="Calibri" w:cs="Calibri"/>
          <w:color w:val="000000"/>
        </w:rPr>
        <w:t>that f</w:t>
      </w:r>
      <w:r w:rsidRPr="00C10917">
        <w:rPr>
          <w:rFonts w:ascii="Calibri" w:hAnsi="Calibri" w:cs="Calibri"/>
          <w:color w:val="000000"/>
        </w:rPr>
        <w:t xml:space="preserve">ormed in 2007 because of community concern about the impacts of climate change. The BREAZE vision is for the Ballarat community to achieve zero net GHG emissions by 2030. </w:t>
      </w:r>
      <w:r w:rsidR="00C10917" w:rsidRPr="00C10917">
        <w:rPr>
          <w:rFonts w:ascii="Calibri" w:hAnsi="Calibri" w:cs="Calibri"/>
          <w:color w:val="000000"/>
        </w:rPr>
        <w:t>BREAZE aims</w:t>
      </w:r>
      <w:r w:rsidRPr="00C10917">
        <w:rPr>
          <w:rFonts w:ascii="Calibri" w:hAnsi="Calibri" w:cs="Calibri"/>
          <w:color w:val="000000"/>
        </w:rPr>
        <w:t xml:space="preserve"> to enable individuals, communities, commercial entities and governments to reduce emissions through provision of information, behaviour change programs and demonstration projects. With BREAZE Inc. membership including residents from across the Central Highlands Region, the activities undertaken by BREAZE </w:t>
      </w:r>
      <w:proofErr w:type="spellStart"/>
      <w:r w:rsidRPr="00C10917">
        <w:rPr>
          <w:rFonts w:ascii="Calibri" w:hAnsi="Calibri" w:cs="Calibri"/>
          <w:color w:val="000000"/>
        </w:rPr>
        <w:t>Inc.are</w:t>
      </w:r>
      <w:proofErr w:type="spellEnd"/>
      <w:r w:rsidRPr="00C10917">
        <w:rPr>
          <w:rFonts w:ascii="Calibri" w:hAnsi="Calibri" w:cs="Calibri"/>
          <w:color w:val="000000"/>
        </w:rPr>
        <w:t xml:space="preserve"> delivered with a regional focus.</w:t>
      </w:r>
    </w:p>
    <w:p w14:paraId="15467D19" w14:textId="12A812A3" w:rsidR="00AF376C" w:rsidRDefault="00AF376C" w:rsidP="00A96AD6">
      <w:pPr>
        <w:spacing w:after="100" w:afterAutospacing="1"/>
        <w:rPr>
          <w:rFonts w:ascii="Calibri" w:hAnsi="Calibri" w:cs="Calibri"/>
          <w:color w:val="000000" w:themeColor="text1"/>
          <w:shd w:val="clear" w:color="auto" w:fill="FFFFFF"/>
          <w:lang w:eastAsia="en-GB"/>
        </w:rPr>
      </w:pPr>
      <w:r w:rsidRPr="00C10917">
        <w:rPr>
          <w:rFonts w:ascii="Calibri" w:hAnsi="Calibri" w:cs="Calibri"/>
          <w:color w:val="000000" w:themeColor="text1"/>
          <w:shd w:val="clear" w:color="auto" w:fill="FFFFFF"/>
          <w:lang w:eastAsia="en-GB"/>
        </w:rPr>
        <w:t>The 2021</w:t>
      </w:r>
      <w:r w:rsidRPr="00F274BD">
        <w:rPr>
          <w:rFonts w:ascii="Calibri" w:hAnsi="Calibri" w:cs="Calibri"/>
          <w:color w:val="000000" w:themeColor="text1"/>
          <w:shd w:val="clear" w:color="auto" w:fill="FFFFFF"/>
          <w:lang w:eastAsia="en-GB"/>
        </w:rPr>
        <w:t xml:space="preserve"> </w:t>
      </w:r>
      <w:hyperlink r:id="rId16" w:history="1">
        <w:r w:rsidRPr="00F274BD">
          <w:rPr>
            <w:rStyle w:val="Hyperlink"/>
            <w:rFonts w:ascii="Calibri" w:hAnsi="Calibri" w:cs="Calibri"/>
            <w:shd w:val="clear" w:color="auto" w:fill="FFFFFF"/>
            <w:lang w:eastAsia="en-GB"/>
          </w:rPr>
          <w:t>Community Power Hub program</w:t>
        </w:r>
      </w:hyperlink>
      <w:r w:rsidRPr="00F274BD">
        <w:rPr>
          <w:rFonts w:ascii="Calibri" w:hAnsi="Calibri" w:cs="Calibri"/>
          <w:color w:val="000000" w:themeColor="text1"/>
          <w:shd w:val="clear" w:color="auto" w:fill="FFFFFF"/>
          <w:lang w:eastAsia="en-GB"/>
        </w:rPr>
        <w:t xml:space="preserve"> is being delivered by Sustainability Victoria with the objectives of reducing carbon emissions and energy costs, as well as bolstering local support and understanding of renewable energy across Victoria.</w:t>
      </w:r>
    </w:p>
    <w:p w14:paraId="2B05821C" w14:textId="6F9921A0" w:rsidR="00AF376C" w:rsidRPr="00C10917" w:rsidRDefault="00AF376C" w:rsidP="00AF376C">
      <w:pPr>
        <w:pStyle w:val="NormalWeb"/>
        <w:spacing w:before="0" w:beforeAutospacing="0" w:after="0" w:afterAutospacing="0"/>
        <w:rPr>
          <w:rFonts w:ascii="Calibri" w:hAnsi="Calibri" w:cs="Calibri"/>
        </w:rPr>
      </w:pPr>
      <w:r w:rsidRPr="00C10917">
        <w:rPr>
          <w:rFonts w:ascii="Calibri" w:hAnsi="Calibri" w:cs="Calibri"/>
          <w:color w:val="000000"/>
        </w:rPr>
        <w:t xml:space="preserve">Expanding on the success of the Ballarat Community Power Hub Pilot of 2017-2020, the 2021 -2022 program </w:t>
      </w:r>
      <w:proofErr w:type="spellStart"/>
      <w:r w:rsidRPr="00C10917">
        <w:rPr>
          <w:rFonts w:ascii="Calibri" w:hAnsi="Calibri" w:cs="Calibri"/>
          <w:color w:val="000000"/>
        </w:rPr>
        <w:t>ecompasses</w:t>
      </w:r>
      <w:proofErr w:type="spellEnd"/>
      <w:r w:rsidRPr="00C10917">
        <w:rPr>
          <w:rFonts w:ascii="Calibri" w:hAnsi="Calibri" w:cs="Calibri"/>
          <w:color w:val="000000"/>
        </w:rPr>
        <w:t xml:space="preserve"> the entire Grampians region to take in all 11 local government areas.</w:t>
      </w:r>
    </w:p>
    <w:p w14:paraId="0D5D3634" w14:textId="77777777" w:rsidR="00AF376C" w:rsidRPr="00C10917" w:rsidRDefault="00AF376C" w:rsidP="00AF376C">
      <w:pPr>
        <w:rPr>
          <w:rFonts w:ascii="Calibri" w:hAnsi="Calibri" w:cs="Calibri"/>
        </w:rPr>
      </w:pPr>
    </w:p>
    <w:p w14:paraId="4BF52E0D" w14:textId="0185BC85" w:rsidR="00AF376C" w:rsidRPr="00C10917" w:rsidRDefault="00AF376C" w:rsidP="00AF376C">
      <w:pPr>
        <w:pStyle w:val="NormalWeb"/>
        <w:spacing w:before="0" w:beforeAutospacing="0" w:after="0" w:afterAutospacing="0"/>
        <w:rPr>
          <w:rFonts w:ascii="Calibri" w:hAnsi="Calibri" w:cs="Calibri"/>
        </w:rPr>
      </w:pPr>
      <w:r w:rsidRPr="00C10917">
        <w:rPr>
          <w:rFonts w:ascii="Calibri" w:hAnsi="Calibri" w:cs="Calibri"/>
          <w:color w:val="000000"/>
        </w:rPr>
        <w:t>The aim of th</w:t>
      </w:r>
      <w:r w:rsidR="00A96AD6">
        <w:rPr>
          <w:rFonts w:ascii="Calibri" w:hAnsi="Calibri" w:cs="Calibri"/>
          <w:color w:val="000000"/>
        </w:rPr>
        <w:t>is</w:t>
      </w:r>
      <w:r w:rsidRPr="00C10917">
        <w:rPr>
          <w:rFonts w:ascii="Calibri" w:hAnsi="Calibri" w:cs="Calibri"/>
          <w:color w:val="000000"/>
        </w:rPr>
        <w:t xml:space="preserve"> program is to increase access to and involvement in community renewable energy by partnering with local community energy groups, Councils, key stakeholders and their local communities. The CPH operates under a collaborative governance structure.</w:t>
      </w:r>
    </w:p>
    <w:p w14:paraId="17F4754D" w14:textId="77777777" w:rsidR="00AF376C" w:rsidRPr="00C10917" w:rsidRDefault="00AF376C" w:rsidP="00AF376C">
      <w:pPr>
        <w:pStyle w:val="NormalWeb"/>
        <w:spacing w:before="0" w:beforeAutospacing="0" w:after="0" w:afterAutospacing="0"/>
        <w:rPr>
          <w:rFonts w:ascii="Calibri" w:hAnsi="Calibri" w:cs="Calibri"/>
        </w:rPr>
      </w:pPr>
      <w:r w:rsidRPr="00C10917">
        <w:rPr>
          <w:rFonts w:ascii="Calibri" w:hAnsi="Calibri" w:cs="Calibri"/>
          <w:color w:val="000000"/>
        </w:rPr>
        <w:lastRenderedPageBreak/>
        <w:t>This expansion of the Community Power Hub Program is an important aspect of the broader rollout of renewables across the Grampians region, to ensure communities are involved in and benefit from local energy projects as the state transitions to 50% renewable energy by 2030. </w:t>
      </w:r>
    </w:p>
    <w:p w14:paraId="7A8D625E" w14:textId="77777777" w:rsidR="00A96AD6" w:rsidRPr="006F5BEE" w:rsidRDefault="00A96AD6" w:rsidP="00A96AD6">
      <w:pPr>
        <w:spacing w:before="240"/>
        <w:rPr>
          <w:rFonts w:asciiTheme="minorHAnsi" w:hAnsiTheme="minorHAnsi" w:cstheme="minorHAnsi"/>
          <w:lang w:eastAsia="en-GB"/>
        </w:rPr>
      </w:pPr>
      <w:r w:rsidRPr="006F5BEE">
        <w:rPr>
          <w:rFonts w:asciiTheme="minorHAnsi" w:hAnsiTheme="minorHAnsi" w:cstheme="minorHAnsi"/>
          <w:color w:val="000000"/>
          <w:lang w:eastAsia="en-GB"/>
        </w:rPr>
        <w:t>The focus of the Project Officer is ensuring that The Grampians Community Power Hub reaches its desired audience and supports a pipeline of community energy projects across the region. The position will add technical and project management expertise to the BREAZE Inc. led Community Power Hub team as we improve access to community energy and deliver local benefits.</w:t>
      </w:r>
    </w:p>
    <w:p w14:paraId="1844D6E1" w14:textId="5725B9E6" w:rsidR="00AF376C" w:rsidRPr="00C10917" w:rsidRDefault="00AF376C" w:rsidP="00AF376C">
      <w:pPr>
        <w:pStyle w:val="NormalWeb"/>
        <w:spacing w:before="240" w:beforeAutospacing="0" w:after="0" w:afterAutospacing="0"/>
        <w:rPr>
          <w:rFonts w:ascii="Calibri" w:hAnsi="Calibri" w:cs="Calibri"/>
        </w:rPr>
      </w:pPr>
      <w:r w:rsidRPr="00C10917">
        <w:rPr>
          <w:rFonts w:ascii="Calibri" w:hAnsi="Calibri" w:cs="Calibri"/>
          <w:color w:val="000000"/>
        </w:rPr>
        <w:t xml:space="preserve">The </w:t>
      </w:r>
      <w:r w:rsidR="00A96AD6">
        <w:rPr>
          <w:rFonts w:ascii="Calibri" w:hAnsi="Calibri" w:cs="Calibri"/>
          <w:color w:val="000000"/>
        </w:rPr>
        <w:t xml:space="preserve">Project Manager will oversee all operations of </w:t>
      </w:r>
      <w:r w:rsidRPr="00C10917">
        <w:rPr>
          <w:rFonts w:ascii="Calibri" w:hAnsi="Calibri" w:cs="Calibri"/>
          <w:color w:val="000000"/>
        </w:rPr>
        <w:t xml:space="preserve"> </w:t>
      </w:r>
      <w:r w:rsidR="00A96AD6">
        <w:rPr>
          <w:rFonts w:ascii="Calibri" w:hAnsi="Calibri" w:cs="Calibri"/>
          <w:color w:val="000000"/>
        </w:rPr>
        <w:t>t</w:t>
      </w:r>
      <w:r w:rsidRPr="00C10917">
        <w:rPr>
          <w:rFonts w:ascii="Calibri" w:hAnsi="Calibri" w:cs="Calibri"/>
          <w:color w:val="000000"/>
        </w:rPr>
        <w:t xml:space="preserve">he Grampians Community Power Hub </w:t>
      </w:r>
      <w:r w:rsidR="00A96AD6">
        <w:rPr>
          <w:rFonts w:ascii="Calibri" w:hAnsi="Calibri" w:cs="Calibri"/>
          <w:color w:val="000000"/>
        </w:rPr>
        <w:t xml:space="preserve">and ensure </w:t>
      </w:r>
      <w:proofErr w:type="spellStart"/>
      <w:r w:rsidR="00A96AD6">
        <w:rPr>
          <w:rFonts w:ascii="Calibri" w:hAnsi="Calibri" w:cs="Calibri"/>
          <w:color w:val="000000"/>
        </w:rPr>
        <w:t>activites</w:t>
      </w:r>
      <w:proofErr w:type="spellEnd"/>
      <w:r w:rsidR="00A96AD6">
        <w:rPr>
          <w:rFonts w:ascii="Calibri" w:hAnsi="Calibri" w:cs="Calibri"/>
          <w:color w:val="000000"/>
        </w:rPr>
        <w:t xml:space="preserve"> are on budget and progress according to the CPH Project Plan along with managing compliance with reporting protocols agreed in the contract with Sustainability Victoria. The Project manager will work with the team of BREAZE volunteers and the Hepburn Branch partner: identifying potential community energy projects across the region; undertaking </w:t>
      </w:r>
      <w:proofErr w:type="spellStart"/>
      <w:r w:rsidR="00A96AD6">
        <w:rPr>
          <w:rFonts w:ascii="Calibri" w:hAnsi="Calibri" w:cs="Calibri"/>
          <w:color w:val="000000"/>
        </w:rPr>
        <w:t>feasibilty</w:t>
      </w:r>
      <w:proofErr w:type="spellEnd"/>
      <w:r w:rsidR="00A96AD6">
        <w:rPr>
          <w:rFonts w:ascii="Calibri" w:hAnsi="Calibri" w:cs="Calibri"/>
          <w:color w:val="000000"/>
        </w:rPr>
        <w:t xml:space="preserve"> studies/business cases as appropriate; liaising with the Hub’s Roundtable Advisory Group in selecting projects for development; liaising/facilitating implementation of community projects as appropriate; and ultimately expediting </w:t>
      </w:r>
      <w:r w:rsidRPr="00C10917">
        <w:rPr>
          <w:rFonts w:ascii="Calibri" w:hAnsi="Calibri" w:cs="Calibri"/>
          <w:color w:val="000000"/>
        </w:rPr>
        <w:t xml:space="preserve">a pipeline of community energy projects across the region. The position will add </w:t>
      </w:r>
      <w:r w:rsidR="00A96AD6">
        <w:rPr>
          <w:rFonts w:ascii="Calibri" w:hAnsi="Calibri" w:cs="Calibri"/>
          <w:color w:val="000000"/>
        </w:rPr>
        <w:t>project management</w:t>
      </w:r>
      <w:r w:rsidRPr="00C10917">
        <w:rPr>
          <w:rFonts w:ascii="Calibri" w:hAnsi="Calibri" w:cs="Calibri"/>
          <w:color w:val="000000"/>
        </w:rPr>
        <w:t xml:space="preserve"> expertise to the BREAZE Inc. led Community Power Hub team as we improve access to community energy and deliver local benefits.</w:t>
      </w:r>
    </w:p>
    <w:p w14:paraId="3C2F4A5F" w14:textId="6A660E3A" w:rsidR="004B53CF" w:rsidRDefault="00AF376C" w:rsidP="00AF376C">
      <w:pPr>
        <w:spacing w:before="240"/>
        <w:rPr>
          <w:rFonts w:ascii="Calibri" w:hAnsi="Calibri" w:cs="Calibri"/>
          <w:u w:color="000000"/>
          <w:shd w:val="clear" w:color="auto" w:fill="FFFFFF"/>
        </w:rPr>
      </w:pPr>
      <w:r w:rsidRPr="00C10917">
        <w:rPr>
          <w:rFonts w:ascii="Calibri" w:hAnsi="Calibri" w:cs="Calibri"/>
          <w:u w:color="000000"/>
          <w:shd w:val="clear" w:color="auto" w:fill="FFFFFF"/>
        </w:rPr>
        <w:t xml:space="preserve">This position will suit someone who </w:t>
      </w:r>
      <w:r w:rsidR="00A96AD6">
        <w:rPr>
          <w:rFonts w:ascii="Calibri" w:hAnsi="Calibri" w:cs="Calibri"/>
          <w:u w:color="000000"/>
          <w:shd w:val="clear" w:color="auto" w:fill="FFFFFF"/>
        </w:rPr>
        <w:t xml:space="preserve">is </w:t>
      </w:r>
      <w:proofErr w:type="spellStart"/>
      <w:r w:rsidR="00A96AD6">
        <w:rPr>
          <w:rFonts w:ascii="Calibri" w:hAnsi="Calibri" w:cs="Calibri"/>
          <w:u w:color="000000"/>
          <w:shd w:val="clear" w:color="auto" w:fill="FFFFFF"/>
        </w:rPr>
        <w:t>commited</w:t>
      </w:r>
      <w:proofErr w:type="spellEnd"/>
      <w:r w:rsidR="00A96AD6">
        <w:rPr>
          <w:rFonts w:ascii="Calibri" w:hAnsi="Calibri" w:cs="Calibri"/>
          <w:u w:color="000000"/>
          <w:shd w:val="clear" w:color="auto" w:fill="FFFFFF"/>
        </w:rPr>
        <w:t xml:space="preserve"> to sustainable renewable energy solutions, has  wide-ranging relevant technical skills, is </w:t>
      </w:r>
      <w:r w:rsidRPr="00C10917">
        <w:rPr>
          <w:rFonts w:ascii="Calibri" w:hAnsi="Calibri" w:cs="Calibri"/>
          <w:u w:color="000000"/>
          <w:shd w:val="clear" w:color="auto" w:fill="FFFFFF"/>
        </w:rPr>
        <w:t xml:space="preserve">keen to connect with communities across the Region, and </w:t>
      </w:r>
      <w:r w:rsidR="00A96AD6">
        <w:rPr>
          <w:rFonts w:ascii="Calibri" w:hAnsi="Calibri" w:cs="Calibri"/>
          <w:u w:color="000000"/>
          <w:shd w:val="clear" w:color="auto" w:fill="FFFFFF"/>
        </w:rPr>
        <w:t>is interested in extending their networks across government</w:t>
      </w:r>
      <w:r w:rsidR="00304A5A">
        <w:rPr>
          <w:rFonts w:ascii="Calibri" w:hAnsi="Calibri" w:cs="Calibri"/>
          <w:u w:color="000000"/>
          <w:shd w:val="clear" w:color="auto" w:fill="FFFFFF"/>
        </w:rPr>
        <w:t xml:space="preserve"> agencies</w:t>
      </w:r>
      <w:r w:rsidR="00A96AD6">
        <w:rPr>
          <w:rFonts w:ascii="Calibri" w:hAnsi="Calibri" w:cs="Calibri"/>
          <w:u w:color="000000"/>
          <w:shd w:val="clear" w:color="auto" w:fill="FFFFFF"/>
        </w:rPr>
        <w:t>, the renewable energy sector and community energy groups.</w:t>
      </w:r>
      <w:r w:rsidRPr="00C10917">
        <w:rPr>
          <w:rFonts w:ascii="Calibri" w:hAnsi="Calibri" w:cs="Calibri"/>
          <w:u w:color="000000"/>
          <w:shd w:val="clear" w:color="auto" w:fill="FFFFFF"/>
        </w:rPr>
        <w:t xml:space="preserve"> </w:t>
      </w:r>
    </w:p>
    <w:p w14:paraId="00AF2313" w14:textId="108FB4F8" w:rsidR="0088689C" w:rsidRDefault="00AF376C" w:rsidP="007A15A5">
      <w:pPr>
        <w:spacing w:before="240" w:after="100" w:afterAutospacing="1"/>
        <w:rPr>
          <w:rFonts w:ascii="Calibri" w:hAnsi="Calibri" w:cs="Calibri"/>
          <w:u w:color="000000"/>
          <w:shd w:val="clear" w:color="auto" w:fill="FFFFFF"/>
        </w:rPr>
      </w:pPr>
      <w:r w:rsidRPr="00C10917">
        <w:rPr>
          <w:rFonts w:ascii="Calibri" w:hAnsi="Calibri" w:cs="Calibri"/>
          <w:u w:color="000000"/>
          <w:shd w:val="clear" w:color="auto" w:fill="FFFFFF"/>
        </w:rPr>
        <w:t xml:space="preserve">The Project Manager </w:t>
      </w:r>
      <w:r w:rsidR="00A96AD6">
        <w:rPr>
          <w:rFonts w:ascii="Calibri" w:hAnsi="Calibri" w:cs="Calibri"/>
          <w:u w:color="000000"/>
          <w:shd w:val="clear" w:color="auto" w:fill="FFFFFF"/>
        </w:rPr>
        <w:t xml:space="preserve">will be assisted by a part time </w:t>
      </w:r>
      <w:r w:rsidR="00A96AD6" w:rsidRPr="00C10917">
        <w:rPr>
          <w:rFonts w:ascii="Calibri" w:hAnsi="Calibri" w:cs="Calibri"/>
          <w:u w:color="000000"/>
          <w:shd w:val="clear" w:color="auto" w:fill="FFFFFF"/>
        </w:rPr>
        <w:t xml:space="preserve">Communications/Administrative Officer </w:t>
      </w:r>
      <w:r w:rsidRPr="00C10917">
        <w:rPr>
          <w:rFonts w:ascii="Calibri" w:hAnsi="Calibri" w:cs="Calibri"/>
          <w:u w:color="000000"/>
          <w:shd w:val="clear" w:color="auto" w:fill="FFFFFF"/>
        </w:rPr>
        <w:t>in the day to day operations of the Community Power Hub</w:t>
      </w:r>
      <w:r w:rsidR="0088689C">
        <w:rPr>
          <w:rFonts w:ascii="Calibri" w:hAnsi="Calibri" w:cs="Calibri"/>
          <w:u w:color="000000"/>
          <w:shd w:val="clear" w:color="auto" w:fill="FFFFFF"/>
        </w:rPr>
        <w:t>.</w:t>
      </w:r>
    </w:p>
    <w:p w14:paraId="2A88F6BF" w14:textId="0734764A" w:rsidR="004B53CF" w:rsidRPr="00C10917" w:rsidRDefault="004B53CF" w:rsidP="007A15A5">
      <w:pPr>
        <w:pStyle w:val="Body"/>
        <w:spacing w:after="100" w:afterAutospacing="1"/>
        <w:rPr>
          <w:rFonts w:ascii="Calibri" w:hAnsi="Calibri" w:cs="Calibri"/>
          <w:sz w:val="24"/>
          <w:szCs w:val="24"/>
          <w:shd w:val="clear" w:color="auto" w:fill="FFFFFF"/>
        </w:rPr>
      </w:pPr>
      <w:r w:rsidRPr="00C10917">
        <w:rPr>
          <w:rFonts w:ascii="Calibri" w:hAnsi="Calibri" w:cs="Calibri"/>
          <w:sz w:val="24"/>
          <w:szCs w:val="24"/>
          <w:shd w:val="clear" w:color="auto" w:fill="FFFFFF"/>
        </w:rPr>
        <w:t xml:space="preserve">The position will be a </w:t>
      </w:r>
      <w:r w:rsidR="00A96AD6">
        <w:rPr>
          <w:rFonts w:ascii="Calibri" w:hAnsi="Calibri" w:cs="Calibri"/>
          <w:sz w:val="24"/>
          <w:szCs w:val="24"/>
          <w:shd w:val="clear" w:color="auto" w:fill="FFFFFF"/>
        </w:rPr>
        <w:t>full time</w:t>
      </w:r>
      <w:r w:rsidRPr="00C10917">
        <w:rPr>
          <w:rFonts w:ascii="Calibri" w:hAnsi="Calibri" w:cs="Calibri"/>
          <w:sz w:val="24"/>
          <w:szCs w:val="24"/>
          <w:shd w:val="clear" w:color="auto" w:fill="FFFFFF"/>
        </w:rPr>
        <w:t xml:space="preserve"> appointment initially for a fixed term of 12 months.</w:t>
      </w:r>
    </w:p>
    <w:p w14:paraId="614EE3E0" w14:textId="5D48049E" w:rsidR="004B53CF" w:rsidRPr="004B53CF" w:rsidRDefault="004B53CF" w:rsidP="004B53CF">
      <w:pPr>
        <w:pStyle w:val="Body"/>
        <w:rPr>
          <w:rFonts w:ascii="Calibri" w:hAnsi="Calibri" w:cs="Calibri"/>
          <w:sz w:val="24"/>
          <w:szCs w:val="24"/>
          <w:shd w:val="clear" w:color="auto" w:fill="FFFFFF"/>
        </w:rPr>
      </w:pPr>
      <w:r>
        <w:rPr>
          <w:rFonts w:ascii="Calibri" w:hAnsi="Calibri" w:cs="Calibri"/>
          <w:sz w:val="24"/>
          <w:szCs w:val="24"/>
          <w:shd w:val="clear" w:color="auto" w:fill="FFFFFF"/>
        </w:rPr>
        <w:t xml:space="preserve">While </w:t>
      </w:r>
      <w:r w:rsidRPr="00C10917">
        <w:rPr>
          <w:rFonts w:ascii="Calibri" w:hAnsi="Calibri" w:cs="Calibri"/>
          <w:sz w:val="24"/>
          <w:szCs w:val="24"/>
          <w:shd w:val="clear" w:color="auto" w:fill="FFFFFF"/>
        </w:rPr>
        <w:t>BREAZE Inc. is primarily located in Ballarat, flexible work and travel arrangements can be negotiated with the successful applicant.</w:t>
      </w:r>
    </w:p>
    <w:p w14:paraId="09937FFA" w14:textId="4A141722" w:rsidR="00AF376C" w:rsidRPr="00C10917" w:rsidRDefault="00AF376C" w:rsidP="00AF376C">
      <w:pPr>
        <w:spacing w:before="240"/>
        <w:rPr>
          <w:rFonts w:ascii="Calibri" w:hAnsi="Calibri" w:cs="Calibri"/>
          <w:u w:color="000000"/>
          <w:shd w:val="clear" w:color="auto" w:fill="FFFFFF"/>
        </w:rPr>
      </w:pPr>
    </w:p>
    <w:p w14:paraId="7AA1449A" w14:textId="7A8B1934" w:rsidR="00AF376C" w:rsidRPr="007E63FD" w:rsidRDefault="00AF376C" w:rsidP="00EB0EC0">
      <w:pPr>
        <w:pStyle w:val="Default"/>
        <w:rPr>
          <w:rFonts w:ascii="Calibri" w:hAnsi="Calibri" w:cs="Calibri"/>
          <w:i/>
          <w:iCs/>
          <w:color w:val="31849B" w:themeColor="accent5" w:themeShade="BF"/>
          <w:sz w:val="28"/>
          <w:szCs w:val="28"/>
          <w:u w:color="000000"/>
          <w:shd w:val="clear" w:color="auto" w:fill="FFFFFF"/>
        </w:rPr>
      </w:pPr>
      <w:r w:rsidRPr="007E63FD">
        <w:rPr>
          <w:rFonts w:ascii="Calibri" w:hAnsi="Calibri" w:cs="Calibri"/>
          <w:b/>
          <w:bCs/>
          <w:i/>
          <w:iCs/>
          <w:color w:val="31849B" w:themeColor="accent5" w:themeShade="BF"/>
          <w:sz w:val="28"/>
          <w:szCs w:val="28"/>
          <w:u w:color="000000"/>
          <w:shd w:val="clear" w:color="auto" w:fill="FFFFFF"/>
        </w:rPr>
        <w:t>The key deliverables</w:t>
      </w:r>
      <w:r w:rsidR="00C10917" w:rsidRPr="007E63FD">
        <w:rPr>
          <w:rFonts w:ascii="Calibri" w:hAnsi="Calibri" w:cs="Calibri"/>
          <w:b/>
          <w:bCs/>
          <w:i/>
          <w:iCs/>
          <w:color w:val="31849B" w:themeColor="accent5" w:themeShade="BF"/>
          <w:sz w:val="28"/>
          <w:szCs w:val="28"/>
          <w:u w:color="000000"/>
          <w:shd w:val="clear" w:color="auto" w:fill="FFFFFF"/>
        </w:rPr>
        <w:t xml:space="preserve">/responsibilities </w:t>
      </w:r>
      <w:r w:rsidRPr="007E63FD">
        <w:rPr>
          <w:rFonts w:ascii="Calibri" w:hAnsi="Calibri" w:cs="Calibri"/>
          <w:b/>
          <w:bCs/>
          <w:i/>
          <w:iCs/>
          <w:color w:val="31849B" w:themeColor="accent5" w:themeShade="BF"/>
          <w:sz w:val="28"/>
          <w:szCs w:val="28"/>
          <w:u w:color="000000"/>
          <w:shd w:val="clear" w:color="auto" w:fill="FFFFFF"/>
        </w:rPr>
        <w:t>of the position are:</w:t>
      </w:r>
    </w:p>
    <w:p w14:paraId="6685F76A" w14:textId="41898551" w:rsidR="00304A5A" w:rsidRPr="006540EB" w:rsidRDefault="00304A5A" w:rsidP="00304A5A">
      <w:pPr>
        <w:pStyle w:val="Body"/>
        <w:numPr>
          <w:ilvl w:val="0"/>
          <w:numId w:val="37"/>
        </w:numPr>
        <w:pBdr>
          <w:top w:val="nil"/>
          <w:left w:val="nil"/>
          <w:bottom w:val="nil"/>
          <w:right w:val="nil"/>
          <w:between w:val="nil"/>
          <w:bar w:val="nil"/>
        </w:pBdr>
        <w:tabs>
          <w:tab w:val="clear" w:pos="6237"/>
        </w:tabs>
        <w:spacing w:before="120" w:line="240" w:lineRule="auto"/>
        <w:rPr>
          <w:rFonts w:ascii="Calibri" w:eastAsia="Arial" w:hAnsi="Calibri" w:cs="Calibri"/>
          <w:sz w:val="24"/>
          <w:szCs w:val="24"/>
          <w:u w:color="000000"/>
          <w:shd w:val="clear" w:color="auto" w:fill="FFFFFF"/>
        </w:rPr>
      </w:pPr>
      <w:r w:rsidRPr="006540EB">
        <w:rPr>
          <w:rFonts w:ascii="Calibri" w:hAnsi="Calibri" w:cs="Calibri"/>
          <w:sz w:val="24"/>
          <w:szCs w:val="24"/>
          <w:u w:color="000000"/>
          <w:shd w:val="clear" w:color="auto" w:fill="FFFFFF"/>
        </w:rPr>
        <w:t>Work with the P</w:t>
      </w:r>
      <w:r>
        <w:rPr>
          <w:rFonts w:ascii="Calibri" w:hAnsi="Calibri" w:cs="Calibri"/>
          <w:sz w:val="24"/>
          <w:szCs w:val="24"/>
          <w:u w:color="000000"/>
          <w:shd w:val="clear" w:color="auto" w:fill="FFFFFF"/>
        </w:rPr>
        <w:t>roject Control Group</w:t>
      </w:r>
      <w:r w:rsidRPr="006540EB">
        <w:rPr>
          <w:rFonts w:ascii="Calibri" w:hAnsi="Calibri" w:cs="Calibri"/>
          <w:sz w:val="24"/>
          <w:szCs w:val="24"/>
          <w:u w:color="000000"/>
          <w:shd w:val="clear" w:color="auto" w:fill="FFFFFF"/>
        </w:rPr>
        <w:t xml:space="preserve"> to develop, implement and manage a project delivery plan and community engagement plan, and provide</w:t>
      </w:r>
      <w:r>
        <w:rPr>
          <w:rFonts w:ascii="Calibri" w:hAnsi="Calibri" w:cs="Calibri"/>
          <w:sz w:val="24"/>
          <w:szCs w:val="24"/>
          <w:u w:color="000000"/>
          <w:shd w:val="clear" w:color="auto" w:fill="FFFFFF"/>
        </w:rPr>
        <w:t xml:space="preserve"> progress</w:t>
      </w:r>
      <w:r w:rsidRPr="006540EB">
        <w:rPr>
          <w:rFonts w:ascii="Calibri" w:hAnsi="Calibri" w:cs="Calibri"/>
          <w:sz w:val="24"/>
          <w:szCs w:val="24"/>
          <w:u w:color="000000"/>
          <w:shd w:val="clear" w:color="auto" w:fill="FFFFFF"/>
        </w:rPr>
        <w:t xml:space="preserve"> reports to the PCG as required.</w:t>
      </w:r>
    </w:p>
    <w:p w14:paraId="3C71922C" w14:textId="250793BE" w:rsidR="00304A5A" w:rsidRPr="006540EB" w:rsidRDefault="00304A5A" w:rsidP="00304A5A">
      <w:pPr>
        <w:pStyle w:val="Body"/>
        <w:numPr>
          <w:ilvl w:val="0"/>
          <w:numId w:val="37"/>
        </w:numPr>
        <w:pBdr>
          <w:top w:val="nil"/>
          <w:left w:val="nil"/>
          <w:bottom w:val="nil"/>
          <w:right w:val="nil"/>
          <w:between w:val="nil"/>
          <w:bar w:val="nil"/>
        </w:pBdr>
        <w:tabs>
          <w:tab w:val="clear" w:pos="6237"/>
        </w:tabs>
        <w:spacing w:before="120" w:line="240" w:lineRule="auto"/>
        <w:rPr>
          <w:rFonts w:ascii="Calibri" w:eastAsia="Arial" w:hAnsi="Calibri" w:cs="Calibri"/>
          <w:sz w:val="24"/>
          <w:szCs w:val="24"/>
          <w:u w:color="000000"/>
        </w:rPr>
      </w:pPr>
      <w:r>
        <w:rPr>
          <w:rFonts w:ascii="Calibri" w:hAnsi="Calibri" w:cs="Calibri"/>
          <w:sz w:val="24"/>
          <w:szCs w:val="24"/>
          <w:u w:color="000000"/>
        </w:rPr>
        <w:t>Advise</w:t>
      </w:r>
      <w:r w:rsidRPr="006540EB">
        <w:rPr>
          <w:rFonts w:ascii="Calibri" w:hAnsi="Calibri" w:cs="Calibri"/>
          <w:sz w:val="24"/>
          <w:szCs w:val="24"/>
          <w:u w:color="000000"/>
        </w:rPr>
        <w:t xml:space="preserve"> </w:t>
      </w:r>
      <w:r>
        <w:rPr>
          <w:rFonts w:ascii="Calibri" w:hAnsi="Calibri" w:cs="Calibri"/>
          <w:sz w:val="24"/>
          <w:szCs w:val="24"/>
          <w:u w:color="000000"/>
        </w:rPr>
        <w:t xml:space="preserve">regional </w:t>
      </w:r>
      <w:r w:rsidRPr="006540EB">
        <w:rPr>
          <w:rFonts w:ascii="Calibri" w:hAnsi="Calibri" w:cs="Calibri"/>
          <w:sz w:val="24"/>
          <w:szCs w:val="24"/>
          <w:u w:color="000000"/>
        </w:rPr>
        <w:t>communit</w:t>
      </w:r>
      <w:r>
        <w:rPr>
          <w:rFonts w:ascii="Calibri" w:hAnsi="Calibri" w:cs="Calibri"/>
          <w:sz w:val="24"/>
          <w:szCs w:val="24"/>
          <w:u w:color="000000"/>
        </w:rPr>
        <w:t>ies</w:t>
      </w:r>
      <w:r w:rsidRPr="006540EB">
        <w:rPr>
          <w:rFonts w:ascii="Calibri" w:hAnsi="Calibri" w:cs="Calibri"/>
          <w:sz w:val="24"/>
          <w:szCs w:val="24"/>
          <w:u w:color="000000"/>
        </w:rPr>
        <w:t xml:space="preserve"> </w:t>
      </w:r>
      <w:r>
        <w:rPr>
          <w:rFonts w:ascii="Calibri" w:hAnsi="Calibri" w:cs="Calibri"/>
          <w:sz w:val="24"/>
          <w:szCs w:val="24"/>
          <w:u w:color="000000"/>
        </w:rPr>
        <w:t xml:space="preserve">and groups </w:t>
      </w:r>
      <w:r w:rsidRPr="006540EB">
        <w:rPr>
          <w:rFonts w:ascii="Calibri" w:hAnsi="Calibri" w:cs="Calibri"/>
          <w:sz w:val="24"/>
          <w:szCs w:val="24"/>
          <w:u w:color="000000"/>
        </w:rPr>
        <w:t>on clean energy solutions</w:t>
      </w:r>
      <w:r>
        <w:rPr>
          <w:rFonts w:ascii="Calibri" w:hAnsi="Calibri" w:cs="Calibri"/>
          <w:sz w:val="24"/>
          <w:szCs w:val="24"/>
          <w:u w:color="000000"/>
        </w:rPr>
        <w:t xml:space="preserve"> as appropriate to their needs</w:t>
      </w:r>
    </w:p>
    <w:p w14:paraId="6C0174B4" w14:textId="5B7110E3" w:rsidR="00304A5A" w:rsidRPr="00304A5A" w:rsidRDefault="00304A5A" w:rsidP="00304A5A">
      <w:pPr>
        <w:pStyle w:val="Body"/>
        <w:numPr>
          <w:ilvl w:val="0"/>
          <w:numId w:val="37"/>
        </w:numPr>
        <w:pBdr>
          <w:top w:val="nil"/>
          <w:left w:val="nil"/>
          <w:bottom w:val="nil"/>
          <w:right w:val="nil"/>
          <w:between w:val="nil"/>
          <w:bar w:val="nil"/>
        </w:pBdr>
        <w:tabs>
          <w:tab w:val="clear" w:pos="6237"/>
        </w:tabs>
        <w:spacing w:before="120" w:line="240" w:lineRule="auto"/>
        <w:rPr>
          <w:rFonts w:ascii="Calibri" w:eastAsia="Arial" w:hAnsi="Calibri" w:cs="Calibri"/>
          <w:sz w:val="24"/>
          <w:szCs w:val="24"/>
          <w:u w:color="000000"/>
          <w:shd w:val="clear" w:color="auto" w:fill="FFFFFF"/>
        </w:rPr>
      </w:pPr>
      <w:r w:rsidRPr="006540EB">
        <w:rPr>
          <w:rFonts w:ascii="Calibri" w:hAnsi="Calibri" w:cs="Calibri"/>
          <w:sz w:val="24"/>
          <w:szCs w:val="24"/>
          <w:u w:color="000000"/>
        </w:rPr>
        <w:t xml:space="preserve">Assist </w:t>
      </w:r>
      <w:r>
        <w:rPr>
          <w:rFonts w:ascii="Calibri" w:hAnsi="Calibri" w:cs="Calibri"/>
          <w:sz w:val="24"/>
          <w:szCs w:val="24"/>
          <w:u w:color="000000"/>
        </w:rPr>
        <w:t xml:space="preserve">regional </w:t>
      </w:r>
      <w:r w:rsidRPr="006540EB">
        <w:rPr>
          <w:rFonts w:ascii="Calibri" w:hAnsi="Calibri" w:cs="Calibri"/>
          <w:sz w:val="24"/>
          <w:szCs w:val="24"/>
          <w:u w:color="000000"/>
        </w:rPr>
        <w:t xml:space="preserve">groups and </w:t>
      </w:r>
      <w:proofErr w:type="spellStart"/>
      <w:r w:rsidRPr="006540EB">
        <w:rPr>
          <w:rFonts w:ascii="Calibri" w:hAnsi="Calibri" w:cs="Calibri"/>
          <w:sz w:val="24"/>
          <w:szCs w:val="24"/>
          <w:u w:color="000000"/>
        </w:rPr>
        <w:t>organisations</w:t>
      </w:r>
      <w:proofErr w:type="spellEnd"/>
      <w:r w:rsidRPr="006540EB">
        <w:rPr>
          <w:rFonts w:ascii="Calibri" w:hAnsi="Calibri" w:cs="Calibri"/>
          <w:sz w:val="24"/>
          <w:szCs w:val="24"/>
          <w:u w:color="000000"/>
        </w:rPr>
        <w:t xml:space="preserve"> </w:t>
      </w:r>
      <w:r w:rsidRPr="00304A5A">
        <w:rPr>
          <w:rFonts w:ascii="Calibri" w:hAnsi="Calibri" w:cs="Calibri"/>
          <w:sz w:val="24"/>
          <w:szCs w:val="24"/>
          <w:u w:color="000000"/>
        </w:rPr>
        <w:t xml:space="preserve">to develop and deliver community energy projects </w:t>
      </w:r>
    </w:p>
    <w:p w14:paraId="0EE70B9D" w14:textId="77777777" w:rsidR="00304A5A" w:rsidRPr="006540EB" w:rsidRDefault="00304A5A" w:rsidP="00304A5A">
      <w:pPr>
        <w:pStyle w:val="Body"/>
        <w:numPr>
          <w:ilvl w:val="0"/>
          <w:numId w:val="37"/>
        </w:numPr>
        <w:pBdr>
          <w:top w:val="nil"/>
          <w:left w:val="nil"/>
          <w:bottom w:val="nil"/>
          <w:right w:val="nil"/>
          <w:between w:val="nil"/>
          <w:bar w:val="nil"/>
        </w:pBdr>
        <w:tabs>
          <w:tab w:val="clear" w:pos="6237"/>
        </w:tabs>
        <w:spacing w:before="120" w:line="240" w:lineRule="auto"/>
        <w:rPr>
          <w:rFonts w:ascii="Calibri" w:eastAsia="Arial" w:hAnsi="Calibri" w:cs="Calibri"/>
          <w:sz w:val="24"/>
          <w:szCs w:val="24"/>
          <w:u w:color="000000"/>
        </w:rPr>
      </w:pPr>
      <w:r w:rsidRPr="006540EB">
        <w:rPr>
          <w:rFonts w:ascii="Calibri" w:hAnsi="Calibri" w:cs="Calibri"/>
          <w:sz w:val="24"/>
          <w:szCs w:val="24"/>
          <w:u w:color="000000"/>
        </w:rPr>
        <w:t>Ensure an equitable spread of community energy groups and projects across the region.</w:t>
      </w:r>
    </w:p>
    <w:p w14:paraId="50B54101" w14:textId="4F99356B" w:rsidR="00304A5A" w:rsidRPr="006540EB" w:rsidRDefault="00304A5A" w:rsidP="00304A5A">
      <w:pPr>
        <w:pStyle w:val="Body"/>
        <w:numPr>
          <w:ilvl w:val="0"/>
          <w:numId w:val="37"/>
        </w:numPr>
        <w:pBdr>
          <w:top w:val="nil"/>
          <w:left w:val="nil"/>
          <w:bottom w:val="nil"/>
          <w:right w:val="nil"/>
          <w:between w:val="nil"/>
          <w:bar w:val="nil"/>
        </w:pBdr>
        <w:tabs>
          <w:tab w:val="clear" w:pos="6237"/>
        </w:tabs>
        <w:spacing w:before="120" w:line="240" w:lineRule="auto"/>
        <w:rPr>
          <w:rFonts w:ascii="Calibri" w:eastAsia="Arial" w:hAnsi="Calibri" w:cs="Calibri"/>
          <w:sz w:val="24"/>
          <w:szCs w:val="24"/>
          <w:u w:color="000000"/>
          <w:shd w:val="clear" w:color="auto" w:fill="FFFFFF"/>
        </w:rPr>
      </w:pPr>
      <w:r>
        <w:rPr>
          <w:rFonts w:ascii="Calibri" w:hAnsi="Calibri" w:cs="Calibri"/>
          <w:sz w:val="24"/>
          <w:szCs w:val="24"/>
          <w:u w:color="000000"/>
        </w:rPr>
        <w:lastRenderedPageBreak/>
        <w:t>Select/assess</w:t>
      </w:r>
      <w:r w:rsidRPr="006540EB">
        <w:rPr>
          <w:rFonts w:ascii="Calibri" w:hAnsi="Calibri" w:cs="Calibri"/>
          <w:sz w:val="24"/>
          <w:szCs w:val="24"/>
          <w:u w:color="000000"/>
        </w:rPr>
        <w:t xml:space="preserve"> community energy projects </w:t>
      </w:r>
      <w:r>
        <w:rPr>
          <w:rFonts w:ascii="Calibri" w:hAnsi="Calibri" w:cs="Calibri"/>
          <w:sz w:val="24"/>
          <w:szCs w:val="24"/>
          <w:u w:color="000000"/>
        </w:rPr>
        <w:t xml:space="preserve">identified </w:t>
      </w:r>
      <w:r w:rsidRPr="006540EB">
        <w:rPr>
          <w:rFonts w:ascii="Calibri" w:hAnsi="Calibri" w:cs="Calibri"/>
          <w:sz w:val="24"/>
          <w:szCs w:val="24"/>
          <w:u w:color="000000"/>
        </w:rPr>
        <w:t xml:space="preserve">across the region </w:t>
      </w:r>
      <w:r>
        <w:rPr>
          <w:rFonts w:ascii="Calibri" w:hAnsi="Calibri" w:cs="Calibri"/>
          <w:sz w:val="24"/>
          <w:szCs w:val="24"/>
          <w:u w:color="000000"/>
        </w:rPr>
        <w:t xml:space="preserve">on the basis of social </w:t>
      </w:r>
      <w:proofErr w:type="spellStart"/>
      <w:r>
        <w:rPr>
          <w:rFonts w:ascii="Calibri" w:hAnsi="Calibri" w:cs="Calibri"/>
          <w:sz w:val="24"/>
          <w:szCs w:val="24"/>
          <w:u w:color="000000"/>
        </w:rPr>
        <w:t>llicence</w:t>
      </w:r>
      <w:proofErr w:type="spellEnd"/>
      <w:r>
        <w:rPr>
          <w:rFonts w:ascii="Calibri" w:hAnsi="Calibri" w:cs="Calibri"/>
          <w:sz w:val="24"/>
          <w:szCs w:val="24"/>
          <w:u w:color="000000"/>
        </w:rPr>
        <w:t>,</w:t>
      </w:r>
      <w:r w:rsidRPr="006540EB">
        <w:rPr>
          <w:rFonts w:ascii="Calibri" w:hAnsi="Calibri" w:cs="Calibri"/>
          <w:sz w:val="24"/>
          <w:szCs w:val="24"/>
          <w:u w:color="000000"/>
        </w:rPr>
        <w:t xml:space="preserve"> financial feasib</w:t>
      </w:r>
      <w:r>
        <w:rPr>
          <w:rFonts w:ascii="Calibri" w:hAnsi="Calibri" w:cs="Calibri"/>
          <w:sz w:val="24"/>
          <w:szCs w:val="24"/>
          <w:u w:color="000000"/>
        </w:rPr>
        <w:t>ility</w:t>
      </w:r>
      <w:r w:rsidRPr="006540EB">
        <w:rPr>
          <w:rFonts w:ascii="Calibri" w:hAnsi="Calibri" w:cs="Calibri"/>
          <w:sz w:val="24"/>
          <w:szCs w:val="24"/>
          <w:u w:color="000000"/>
        </w:rPr>
        <w:t xml:space="preserve"> and technical viab</w:t>
      </w:r>
      <w:r>
        <w:rPr>
          <w:rFonts w:ascii="Calibri" w:hAnsi="Calibri" w:cs="Calibri"/>
          <w:sz w:val="24"/>
          <w:szCs w:val="24"/>
          <w:u w:color="000000"/>
        </w:rPr>
        <w:t>ility</w:t>
      </w:r>
      <w:r w:rsidRPr="006540EB">
        <w:rPr>
          <w:rFonts w:ascii="Calibri" w:hAnsi="Calibri" w:cs="Calibri"/>
          <w:sz w:val="24"/>
          <w:szCs w:val="24"/>
          <w:u w:color="000000"/>
        </w:rPr>
        <w:t>.</w:t>
      </w:r>
    </w:p>
    <w:p w14:paraId="548B9B54" w14:textId="3527D0F7" w:rsidR="00304A5A" w:rsidRPr="006540EB" w:rsidRDefault="00304A5A" w:rsidP="00304A5A">
      <w:pPr>
        <w:pStyle w:val="Body"/>
        <w:numPr>
          <w:ilvl w:val="0"/>
          <w:numId w:val="37"/>
        </w:numPr>
        <w:pBdr>
          <w:top w:val="nil"/>
          <w:left w:val="nil"/>
          <w:bottom w:val="nil"/>
          <w:right w:val="nil"/>
          <w:between w:val="nil"/>
          <w:bar w:val="nil"/>
        </w:pBdr>
        <w:tabs>
          <w:tab w:val="clear" w:pos="6237"/>
        </w:tabs>
        <w:spacing w:before="120" w:line="240" w:lineRule="auto"/>
        <w:rPr>
          <w:rFonts w:ascii="Calibri" w:eastAsia="Arial" w:hAnsi="Calibri" w:cs="Calibri"/>
          <w:sz w:val="24"/>
          <w:szCs w:val="24"/>
          <w:u w:color="000000"/>
        </w:rPr>
      </w:pPr>
      <w:r w:rsidRPr="006540EB">
        <w:rPr>
          <w:rFonts w:ascii="Calibri" w:hAnsi="Calibri" w:cs="Calibri"/>
          <w:sz w:val="24"/>
          <w:szCs w:val="24"/>
          <w:u w:color="000000"/>
        </w:rPr>
        <w:t xml:space="preserve">Develop and commission at least two of these projects by </w:t>
      </w:r>
      <w:r>
        <w:rPr>
          <w:rFonts w:ascii="Calibri" w:hAnsi="Calibri" w:cs="Calibri"/>
          <w:sz w:val="24"/>
          <w:szCs w:val="24"/>
          <w:u w:color="000000"/>
        </w:rPr>
        <w:t xml:space="preserve">the end of </w:t>
      </w:r>
      <w:r w:rsidRPr="006540EB">
        <w:rPr>
          <w:rFonts w:ascii="Calibri" w:hAnsi="Calibri" w:cs="Calibri"/>
          <w:sz w:val="24"/>
          <w:szCs w:val="24"/>
          <w:u w:color="000000"/>
        </w:rPr>
        <w:t>June 2022.</w:t>
      </w:r>
    </w:p>
    <w:p w14:paraId="0AD2C8CD" w14:textId="16071766" w:rsidR="00304A5A" w:rsidRPr="006540EB" w:rsidRDefault="00304A5A" w:rsidP="00304A5A">
      <w:pPr>
        <w:pStyle w:val="Body"/>
        <w:numPr>
          <w:ilvl w:val="0"/>
          <w:numId w:val="37"/>
        </w:numPr>
        <w:pBdr>
          <w:top w:val="nil"/>
          <w:left w:val="nil"/>
          <w:bottom w:val="nil"/>
          <w:right w:val="nil"/>
          <w:between w:val="nil"/>
          <w:bar w:val="nil"/>
        </w:pBdr>
        <w:tabs>
          <w:tab w:val="clear" w:pos="6237"/>
        </w:tabs>
        <w:spacing w:before="120" w:line="240" w:lineRule="auto"/>
        <w:rPr>
          <w:rFonts w:ascii="Calibri" w:eastAsia="Arial" w:hAnsi="Calibri" w:cs="Calibri"/>
          <w:sz w:val="24"/>
          <w:szCs w:val="24"/>
          <w:u w:color="000000"/>
        </w:rPr>
      </w:pPr>
      <w:r w:rsidRPr="006540EB">
        <w:rPr>
          <w:rFonts w:ascii="Calibri" w:hAnsi="Calibri" w:cs="Calibri"/>
          <w:sz w:val="24"/>
          <w:szCs w:val="24"/>
          <w:u w:color="000000"/>
        </w:rPr>
        <w:t xml:space="preserve">Ensure the </w:t>
      </w:r>
      <w:r>
        <w:rPr>
          <w:rFonts w:ascii="Calibri" w:hAnsi="Calibri" w:cs="Calibri"/>
          <w:sz w:val="24"/>
          <w:szCs w:val="24"/>
          <w:u w:color="000000"/>
        </w:rPr>
        <w:t xml:space="preserve">Grampians Community Power Hub </w:t>
      </w:r>
      <w:r w:rsidRPr="006540EB">
        <w:rPr>
          <w:rFonts w:ascii="Calibri" w:hAnsi="Calibri" w:cs="Calibri"/>
          <w:sz w:val="24"/>
          <w:szCs w:val="24"/>
          <w:u w:color="000000"/>
        </w:rPr>
        <w:t>runs on time and on budget.</w:t>
      </w:r>
    </w:p>
    <w:p w14:paraId="675EA39F" w14:textId="77777777" w:rsidR="00AF376C" w:rsidRPr="00C10917" w:rsidRDefault="00AF376C" w:rsidP="00AF376C">
      <w:pPr>
        <w:pStyle w:val="Default"/>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spacing w:before="120" w:after="120"/>
        <w:rPr>
          <w:rFonts w:ascii="Calibri" w:eastAsia="Arial" w:hAnsi="Calibri" w:cs="Calibri"/>
          <w:sz w:val="24"/>
          <w:szCs w:val="24"/>
          <w:u w:color="000000"/>
        </w:rPr>
      </w:pPr>
    </w:p>
    <w:p w14:paraId="34B7F17D" w14:textId="6985B013" w:rsidR="00AF376C" w:rsidRDefault="000B2BB0" w:rsidP="00EB0EC0">
      <w:pPr>
        <w:pStyle w:val="Default"/>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spacing w:before="120" w:after="120"/>
        <w:rPr>
          <w:rFonts w:ascii="Calibri" w:hAnsi="Calibri" w:cs="Calibri"/>
          <w:b/>
          <w:bCs/>
          <w:i/>
          <w:iCs/>
          <w:color w:val="31849B" w:themeColor="accent5" w:themeShade="BF"/>
          <w:sz w:val="28"/>
          <w:szCs w:val="28"/>
          <w:u w:color="000000"/>
        </w:rPr>
      </w:pPr>
      <w:r w:rsidRPr="007E63FD">
        <w:rPr>
          <w:rFonts w:ascii="Calibri" w:hAnsi="Calibri" w:cs="Calibri"/>
          <w:b/>
          <w:bCs/>
          <w:i/>
          <w:iCs/>
          <w:color w:val="31849B" w:themeColor="accent5" w:themeShade="BF"/>
          <w:sz w:val="28"/>
          <w:szCs w:val="28"/>
          <w:u w:color="000000"/>
        </w:rPr>
        <w:t>Essential skills/attributes</w:t>
      </w:r>
    </w:p>
    <w:p w14:paraId="48C0C489" w14:textId="6A0D51A4" w:rsidR="003151B8" w:rsidRPr="00304A5A" w:rsidRDefault="003151B8" w:rsidP="003151B8">
      <w:pPr>
        <w:pStyle w:val="ListParagraph"/>
        <w:numPr>
          <w:ilvl w:val="0"/>
          <w:numId w:val="40"/>
        </w:numPr>
        <w:spacing w:before="120" w:after="100" w:afterAutospacing="1" w:line="240" w:lineRule="auto"/>
        <w:ind w:left="357" w:hanging="357"/>
        <w:rPr>
          <w:rFonts w:asciiTheme="minorHAnsi" w:eastAsia="Times New Roman" w:hAnsiTheme="minorHAnsi" w:cstheme="minorHAnsi"/>
          <w:color w:val="000000" w:themeColor="text1"/>
          <w:sz w:val="24"/>
          <w:szCs w:val="24"/>
        </w:rPr>
      </w:pPr>
      <w:r w:rsidRPr="00304A5A">
        <w:rPr>
          <w:rFonts w:asciiTheme="minorHAnsi" w:hAnsiTheme="minorHAnsi" w:cstheme="minorHAnsi"/>
          <w:color w:val="000000" w:themeColor="text1"/>
          <w:sz w:val="24"/>
          <w:szCs w:val="24"/>
        </w:rPr>
        <w:t>Demonstrable knowledge of the renewable energy industry, policy and regulations</w:t>
      </w:r>
    </w:p>
    <w:p w14:paraId="1C01EC2D" w14:textId="166AF421" w:rsidR="003151B8" w:rsidRPr="00304A5A" w:rsidRDefault="003151B8" w:rsidP="003151B8">
      <w:pPr>
        <w:numPr>
          <w:ilvl w:val="0"/>
          <w:numId w:val="40"/>
        </w:numPr>
        <w:spacing w:before="120" w:after="100" w:afterAutospacing="1"/>
        <w:ind w:left="357" w:hanging="357"/>
        <w:rPr>
          <w:rFonts w:asciiTheme="minorHAnsi" w:hAnsiTheme="minorHAnsi" w:cstheme="minorHAnsi"/>
          <w:color w:val="000000" w:themeColor="text1"/>
        </w:rPr>
      </w:pPr>
      <w:r w:rsidRPr="00304A5A">
        <w:rPr>
          <w:rFonts w:asciiTheme="minorHAnsi" w:hAnsiTheme="minorHAnsi" w:cstheme="minorHAnsi"/>
          <w:color w:val="000000" w:themeColor="text1"/>
        </w:rPr>
        <w:t xml:space="preserve">Good understanding of the development process including constraints analysis, grid connection and permitting process </w:t>
      </w:r>
    </w:p>
    <w:p w14:paraId="1B99F101" w14:textId="55A0B769" w:rsidR="00A96AD6" w:rsidRPr="00304A5A" w:rsidRDefault="00A96AD6" w:rsidP="003151B8">
      <w:pPr>
        <w:pStyle w:val="Body"/>
        <w:numPr>
          <w:ilvl w:val="0"/>
          <w:numId w:val="40"/>
        </w:numPr>
        <w:pBdr>
          <w:top w:val="nil"/>
          <w:left w:val="nil"/>
          <w:bottom w:val="nil"/>
          <w:right w:val="nil"/>
          <w:between w:val="nil"/>
          <w:bar w:val="nil"/>
        </w:pBdr>
        <w:tabs>
          <w:tab w:val="clear" w:pos="6237"/>
        </w:tabs>
        <w:spacing w:before="120" w:after="100" w:afterAutospacing="1" w:line="240" w:lineRule="auto"/>
        <w:ind w:left="357" w:hanging="357"/>
        <w:rPr>
          <w:rFonts w:ascii="Calibri" w:eastAsia="Arial" w:hAnsi="Calibri" w:cs="Calibri"/>
          <w:color w:val="000000" w:themeColor="text1"/>
          <w:sz w:val="24"/>
          <w:szCs w:val="24"/>
          <w:u w:color="000000"/>
          <w:shd w:val="clear" w:color="auto" w:fill="FFFFFF"/>
        </w:rPr>
      </w:pPr>
      <w:r w:rsidRPr="00304A5A">
        <w:rPr>
          <w:rFonts w:ascii="Calibri" w:hAnsi="Calibri" w:cs="Calibri"/>
          <w:color w:val="000000" w:themeColor="text1"/>
          <w:sz w:val="24"/>
          <w:szCs w:val="24"/>
          <w:u w:color="000000"/>
          <w:shd w:val="clear" w:color="auto" w:fill="FFFFFF"/>
        </w:rPr>
        <w:t>Work with the PCG to develop, implement and manage a project delivery plan and community engagement plan, and provide reports on progress to the PCG as required.</w:t>
      </w:r>
    </w:p>
    <w:p w14:paraId="7BBF779F" w14:textId="6F5F4DEF" w:rsidR="00A96AD6" w:rsidRPr="00826D71" w:rsidRDefault="00826D71" w:rsidP="003151B8">
      <w:pPr>
        <w:pStyle w:val="Body"/>
        <w:numPr>
          <w:ilvl w:val="0"/>
          <w:numId w:val="40"/>
        </w:numPr>
        <w:pBdr>
          <w:top w:val="nil"/>
          <w:left w:val="nil"/>
          <w:bottom w:val="nil"/>
          <w:right w:val="nil"/>
          <w:between w:val="nil"/>
          <w:bar w:val="nil"/>
        </w:pBdr>
        <w:tabs>
          <w:tab w:val="clear" w:pos="6237"/>
        </w:tabs>
        <w:spacing w:before="120" w:after="100" w:afterAutospacing="1" w:line="240" w:lineRule="auto"/>
        <w:ind w:left="357" w:hanging="357"/>
        <w:rPr>
          <w:rFonts w:ascii="Calibri" w:eastAsia="Arial" w:hAnsi="Calibri" w:cs="Calibri"/>
          <w:color w:val="000000" w:themeColor="text1"/>
          <w:sz w:val="24"/>
          <w:szCs w:val="24"/>
          <w:u w:color="000000"/>
        </w:rPr>
      </w:pPr>
      <w:r w:rsidRPr="00826D71">
        <w:rPr>
          <w:rFonts w:ascii="Calibri" w:hAnsi="Calibri" w:cs="Calibri"/>
          <w:color w:val="000000" w:themeColor="text1"/>
          <w:sz w:val="24"/>
          <w:szCs w:val="24"/>
          <w:u w:color="000000"/>
        </w:rPr>
        <w:t>Comprehensive knowledge of</w:t>
      </w:r>
      <w:r w:rsidR="00A96AD6" w:rsidRPr="00826D71">
        <w:rPr>
          <w:rFonts w:ascii="Calibri" w:hAnsi="Calibri" w:cs="Calibri"/>
          <w:color w:val="000000" w:themeColor="text1"/>
          <w:sz w:val="24"/>
          <w:szCs w:val="24"/>
          <w:u w:color="000000"/>
        </w:rPr>
        <w:t xml:space="preserve"> clean energy solutions</w:t>
      </w:r>
      <w:r w:rsidRPr="00826D71">
        <w:rPr>
          <w:rFonts w:ascii="Calibri" w:hAnsi="Calibri" w:cs="Calibri"/>
          <w:color w:val="000000" w:themeColor="text1"/>
          <w:sz w:val="24"/>
          <w:szCs w:val="24"/>
          <w:u w:color="000000"/>
        </w:rPr>
        <w:t xml:space="preserve"> </w:t>
      </w:r>
      <w:r>
        <w:rPr>
          <w:rFonts w:ascii="Calibri" w:hAnsi="Calibri" w:cs="Calibri"/>
          <w:color w:val="000000" w:themeColor="text1"/>
          <w:sz w:val="24"/>
          <w:szCs w:val="24"/>
          <w:u w:color="000000"/>
        </w:rPr>
        <w:t>and ability to articulate these clearly to community groups</w:t>
      </w:r>
    </w:p>
    <w:p w14:paraId="7B5CFACE" w14:textId="23D6EAA9" w:rsidR="00A96AD6" w:rsidRPr="00304A5A" w:rsidRDefault="00A96AD6" w:rsidP="003151B8">
      <w:pPr>
        <w:pStyle w:val="Body"/>
        <w:numPr>
          <w:ilvl w:val="0"/>
          <w:numId w:val="40"/>
        </w:numPr>
        <w:pBdr>
          <w:top w:val="nil"/>
          <w:left w:val="nil"/>
          <w:bottom w:val="nil"/>
          <w:right w:val="nil"/>
          <w:between w:val="nil"/>
          <w:bar w:val="nil"/>
        </w:pBdr>
        <w:tabs>
          <w:tab w:val="clear" w:pos="6237"/>
        </w:tabs>
        <w:spacing w:before="120" w:after="100" w:afterAutospacing="1" w:line="240" w:lineRule="auto"/>
        <w:ind w:left="357" w:hanging="357"/>
        <w:rPr>
          <w:rFonts w:ascii="Calibri" w:eastAsia="Arial" w:hAnsi="Calibri" w:cs="Calibri"/>
          <w:color w:val="000000" w:themeColor="text1"/>
          <w:sz w:val="24"/>
          <w:szCs w:val="24"/>
          <w:u w:color="000000"/>
          <w:shd w:val="clear" w:color="auto" w:fill="FFFFFF"/>
        </w:rPr>
      </w:pPr>
      <w:r w:rsidRPr="00304A5A">
        <w:rPr>
          <w:rFonts w:ascii="Calibri" w:hAnsi="Calibri" w:cs="Calibri"/>
          <w:color w:val="000000" w:themeColor="text1"/>
          <w:sz w:val="24"/>
          <w:szCs w:val="24"/>
          <w:u w:color="000000"/>
        </w:rPr>
        <w:t>A</w:t>
      </w:r>
      <w:r w:rsidR="00826D71">
        <w:rPr>
          <w:rFonts w:ascii="Calibri" w:hAnsi="Calibri" w:cs="Calibri"/>
          <w:color w:val="000000" w:themeColor="text1"/>
          <w:sz w:val="24"/>
          <w:szCs w:val="24"/>
          <w:u w:color="000000"/>
        </w:rPr>
        <w:t>ble</w:t>
      </w:r>
      <w:r w:rsidRPr="00304A5A">
        <w:rPr>
          <w:rFonts w:ascii="Calibri" w:hAnsi="Calibri" w:cs="Calibri"/>
          <w:color w:val="000000" w:themeColor="text1"/>
          <w:sz w:val="24"/>
          <w:szCs w:val="24"/>
          <w:u w:color="000000"/>
        </w:rPr>
        <w:t xml:space="preserve"> to work </w:t>
      </w:r>
      <w:r w:rsidR="00826D71">
        <w:rPr>
          <w:rFonts w:ascii="Calibri" w:hAnsi="Calibri" w:cs="Calibri"/>
          <w:color w:val="000000" w:themeColor="text1"/>
          <w:sz w:val="24"/>
          <w:szCs w:val="24"/>
          <w:u w:color="000000"/>
        </w:rPr>
        <w:t>both one- to-one and with community groups,</w:t>
      </w:r>
      <w:r w:rsidRPr="00304A5A">
        <w:rPr>
          <w:rFonts w:ascii="Calibri" w:hAnsi="Calibri" w:cs="Calibri"/>
          <w:color w:val="000000" w:themeColor="text1"/>
          <w:sz w:val="24"/>
          <w:szCs w:val="24"/>
          <w:u w:color="000000"/>
        </w:rPr>
        <w:t xml:space="preserve"> to develop and deliver community energy projects across the Grampians Region.</w:t>
      </w:r>
    </w:p>
    <w:p w14:paraId="390EAE57" w14:textId="496038DC" w:rsidR="00A96AD6" w:rsidRPr="00304A5A" w:rsidRDefault="00826D71" w:rsidP="003151B8">
      <w:pPr>
        <w:pStyle w:val="Body"/>
        <w:numPr>
          <w:ilvl w:val="0"/>
          <w:numId w:val="40"/>
        </w:numPr>
        <w:pBdr>
          <w:top w:val="nil"/>
          <w:left w:val="nil"/>
          <w:bottom w:val="nil"/>
          <w:right w:val="nil"/>
          <w:between w:val="nil"/>
          <w:bar w:val="nil"/>
        </w:pBdr>
        <w:tabs>
          <w:tab w:val="clear" w:pos="6237"/>
        </w:tabs>
        <w:spacing w:before="120" w:after="100" w:afterAutospacing="1" w:line="240" w:lineRule="auto"/>
        <w:ind w:left="357" w:hanging="357"/>
        <w:rPr>
          <w:rFonts w:ascii="Calibri" w:eastAsia="Arial" w:hAnsi="Calibri" w:cs="Calibri"/>
          <w:color w:val="000000" w:themeColor="text1"/>
          <w:sz w:val="24"/>
          <w:szCs w:val="24"/>
          <w:u w:color="000000"/>
        </w:rPr>
      </w:pPr>
      <w:r>
        <w:rPr>
          <w:rFonts w:ascii="Calibri" w:hAnsi="Calibri" w:cs="Calibri"/>
          <w:color w:val="000000" w:themeColor="text1"/>
          <w:sz w:val="24"/>
          <w:szCs w:val="24"/>
          <w:u w:color="000000"/>
        </w:rPr>
        <w:t xml:space="preserve">Ability to monitor/ensure </w:t>
      </w:r>
      <w:r w:rsidR="00A96AD6" w:rsidRPr="00304A5A">
        <w:rPr>
          <w:rFonts w:ascii="Calibri" w:hAnsi="Calibri" w:cs="Calibri"/>
          <w:color w:val="000000" w:themeColor="text1"/>
          <w:sz w:val="24"/>
          <w:szCs w:val="24"/>
          <w:u w:color="000000"/>
        </w:rPr>
        <w:t xml:space="preserve">projects </w:t>
      </w:r>
      <w:r w:rsidRPr="00304A5A">
        <w:rPr>
          <w:rFonts w:ascii="Calibri" w:hAnsi="Calibri" w:cs="Calibri"/>
          <w:color w:val="000000" w:themeColor="text1"/>
          <w:sz w:val="24"/>
          <w:szCs w:val="24"/>
          <w:u w:color="000000"/>
        </w:rPr>
        <w:t>a</w:t>
      </w:r>
      <w:r>
        <w:rPr>
          <w:rFonts w:ascii="Calibri" w:hAnsi="Calibri" w:cs="Calibri"/>
          <w:color w:val="000000" w:themeColor="text1"/>
          <w:sz w:val="24"/>
          <w:szCs w:val="24"/>
          <w:u w:color="000000"/>
        </w:rPr>
        <w:t>re spread</w:t>
      </w:r>
      <w:r w:rsidRPr="00304A5A">
        <w:rPr>
          <w:rFonts w:ascii="Calibri" w:hAnsi="Calibri" w:cs="Calibri"/>
          <w:color w:val="000000" w:themeColor="text1"/>
          <w:sz w:val="24"/>
          <w:szCs w:val="24"/>
          <w:u w:color="000000"/>
        </w:rPr>
        <w:t xml:space="preserve"> equitabl</w:t>
      </w:r>
      <w:r>
        <w:rPr>
          <w:rFonts w:ascii="Calibri" w:hAnsi="Calibri" w:cs="Calibri"/>
          <w:color w:val="000000" w:themeColor="text1"/>
          <w:sz w:val="24"/>
          <w:szCs w:val="24"/>
          <w:u w:color="000000"/>
        </w:rPr>
        <w:t>y</w:t>
      </w:r>
      <w:r w:rsidRPr="00304A5A">
        <w:rPr>
          <w:rFonts w:ascii="Calibri" w:hAnsi="Calibri" w:cs="Calibri"/>
          <w:color w:val="000000" w:themeColor="text1"/>
          <w:sz w:val="24"/>
          <w:szCs w:val="24"/>
          <w:u w:color="000000"/>
        </w:rPr>
        <w:t xml:space="preserve"> </w:t>
      </w:r>
      <w:r>
        <w:rPr>
          <w:rFonts w:ascii="Calibri" w:hAnsi="Calibri" w:cs="Calibri"/>
          <w:color w:val="000000" w:themeColor="text1"/>
          <w:sz w:val="24"/>
          <w:szCs w:val="24"/>
          <w:u w:color="000000"/>
        </w:rPr>
        <w:t>across</w:t>
      </w:r>
      <w:r w:rsidRPr="00304A5A">
        <w:rPr>
          <w:rFonts w:ascii="Calibri" w:hAnsi="Calibri" w:cs="Calibri"/>
          <w:color w:val="000000" w:themeColor="text1"/>
          <w:sz w:val="24"/>
          <w:szCs w:val="24"/>
          <w:u w:color="000000"/>
        </w:rPr>
        <w:t xml:space="preserve"> community energy groups and </w:t>
      </w:r>
      <w:r w:rsidR="00A96AD6" w:rsidRPr="00304A5A">
        <w:rPr>
          <w:rFonts w:ascii="Calibri" w:hAnsi="Calibri" w:cs="Calibri"/>
          <w:color w:val="000000" w:themeColor="text1"/>
          <w:sz w:val="24"/>
          <w:szCs w:val="24"/>
          <w:u w:color="000000"/>
        </w:rPr>
        <w:t>across the region.</w:t>
      </w:r>
    </w:p>
    <w:p w14:paraId="0343230A" w14:textId="0F8F90B9" w:rsidR="00A96AD6" w:rsidRPr="00304A5A" w:rsidRDefault="00826D71" w:rsidP="003151B8">
      <w:pPr>
        <w:pStyle w:val="Body"/>
        <w:numPr>
          <w:ilvl w:val="0"/>
          <w:numId w:val="40"/>
        </w:numPr>
        <w:pBdr>
          <w:top w:val="nil"/>
          <w:left w:val="nil"/>
          <w:bottom w:val="nil"/>
          <w:right w:val="nil"/>
          <w:between w:val="nil"/>
          <w:bar w:val="nil"/>
        </w:pBdr>
        <w:tabs>
          <w:tab w:val="clear" w:pos="6237"/>
        </w:tabs>
        <w:spacing w:before="120" w:after="100" w:afterAutospacing="1" w:line="240" w:lineRule="auto"/>
        <w:ind w:left="357" w:hanging="357"/>
        <w:rPr>
          <w:rFonts w:ascii="Calibri" w:eastAsia="Arial" w:hAnsi="Calibri" w:cs="Calibri"/>
          <w:color w:val="000000" w:themeColor="text1"/>
          <w:sz w:val="24"/>
          <w:szCs w:val="24"/>
          <w:u w:color="000000"/>
          <w:shd w:val="clear" w:color="auto" w:fill="FFFFFF"/>
        </w:rPr>
      </w:pPr>
      <w:r>
        <w:rPr>
          <w:rFonts w:ascii="Calibri" w:hAnsi="Calibri" w:cs="Calibri"/>
          <w:color w:val="000000" w:themeColor="text1"/>
          <w:sz w:val="24"/>
          <w:szCs w:val="24"/>
          <w:u w:color="000000"/>
        </w:rPr>
        <w:t>Ability to identify</w:t>
      </w:r>
      <w:r w:rsidR="00A96AD6" w:rsidRPr="00304A5A">
        <w:rPr>
          <w:rFonts w:ascii="Calibri" w:hAnsi="Calibri" w:cs="Calibri"/>
          <w:color w:val="000000" w:themeColor="text1"/>
          <w:sz w:val="24"/>
          <w:szCs w:val="24"/>
          <w:u w:color="000000"/>
        </w:rPr>
        <w:t xml:space="preserve"> community energy projects across the region that are socially acceptable, financially feasible and technically viable.</w:t>
      </w:r>
    </w:p>
    <w:p w14:paraId="41A3EB88" w14:textId="768A17FC" w:rsidR="00A96AD6" w:rsidRPr="00304A5A" w:rsidRDefault="00A96AD6" w:rsidP="003151B8">
      <w:pPr>
        <w:pStyle w:val="Body"/>
        <w:numPr>
          <w:ilvl w:val="0"/>
          <w:numId w:val="40"/>
        </w:numPr>
        <w:pBdr>
          <w:top w:val="nil"/>
          <w:left w:val="nil"/>
          <w:bottom w:val="nil"/>
          <w:right w:val="nil"/>
          <w:between w:val="nil"/>
          <w:bar w:val="nil"/>
        </w:pBdr>
        <w:tabs>
          <w:tab w:val="clear" w:pos="6237"/>
        </w:tabs>
        <w:spacing w:before="120" w:after="100" w:afterAutospacing="1" w:line="240" w:lineRule="auto"/>
        <w:ind w:left="357" w:hanging="357"/>
        <w:rPr>
          <w:rFonts w:ascii="Calibri" w:eastAsia="Arial" w:hAnsi="Calibri" w:cs="Calibri"/>
          <w:color w:val="000000" w:themeColor="text1"/>
          <w:sz w:val="24"/>
          <w:szCs w:val="24"/>
          <w:u w:color="000000"/>
        </w:rPr>
      </w:pPr>
      <w:r w:rsidRPr="00304A5A">
        <w:rPr>
          <w:rFonts w:ascii="Calibri" w:hAnsi="Calibri" w:cs="Calibri"/>
          <w:color w:val="000000" w:themeColor="text1"/>
          <w:sz w:val="24"/>
          <w:szCs w:val="24"/>
          <w:u w:color="000000"/>
        </w:rPr>
        <w:t xml:space="preserve">Develop and </w:t>
      </w:r>
      <w:r w:rsidR="00826D71">
        <w:rPr>
          <w:rFonts w:ascii="Calibri" w:hAnsi="Calibri" w:cs="Calibri"/>
          <w:color w:val="000000" w:themeColor="text1"/>
          <w:sz w:val="24"/>
          <w:szCs w:val="24"/>
          <w:u w:color="000000"/>
        </w:rPr>
        <w:t xml:space="preserve">oversee </w:t>
      </w:r>
      <w:r w:rsidRPr="00304A5A">
        <w:rPr>
          <w:rFonts w:ascii="Calibri" w:hAnsi="Calibri" w:cs="Calibri"/>
          <w:color w:val="000000" w:themeColor="text1"/>
          <w:sz w:val="24"/>
          <w:szCs w:val="24"/>
          <w:u w:color="000000"/>
        </w:rPr>
        <w:t xml:space="preserve">commission </w:t>
      </w:r>
      <w:r w:rsidR="00826D71">
        <w:rPr>
          <w:rFonts w:ascii="Calibri" w:hAnsi="Calibri" w:cs="Calibri"/>
          <w:color w:val="000000" w:themeColor="text1"/>
          <w:sz w:val="24"/>
          <w:szCs w:val="24"/>
          <w:u w:color="000000"/>
        </w:rPr>
        <w:t xml:space="preserve">of </w:t>
      </w:r>
      <w:r w:rsidRPr="00304A5A">
        <w:rPr>
          <w:rFonts w:ascii="Calibri" w:hAnsi="Calibri" w:cs="Calibri"/>
          <w:color w:val="000000" w:themeColor="text1"/>
          <w:sz w:val="24"/>
          <w:szCs w:val="24"/>
          <w:u w:color="000000"/>
        </w:rPr>
        <w:t>at least two of these projects by June 2022.</w:t>
      </w:r>
    </w:p>
    <w:p w14:paraId="488FA363" w14:textId="2D730D74" w:rsidR="00A96AD6" w:rsidRPr="00304A5A" w:rsidRDefault="00826D71" w:rsidP="003151B8">
      <w:pPr>
        <w:pStyle w:val="Body"/>
        <w:numPr>
          <w:ilvl w:val="0"/>
          <w:numId w:val="40"/>
        </w:numPr>
        <w:pBdr>
          <w:top w:val="nil"/>
          <w:left w:val="nil"/>
          <w:bottom w:val="nil"/>
          <w:right w:val="nil"/>
          <w:between w:val="nil"/>
          <w:bar w:val="nil"/>
        </w:pBdr>
        <w:tabs>
          <w:tab w:val="clear" w:pos="6237"/>
        </w:tabs>
        <w:spacing w:before="120" w:after="100" w:afterAutospacing="1" w:line="240" w:lineRule="auto"/>
        <w:ind w:left="357" w:hanging="357"/>
        <w:rPr>
          <w:rFonts w:ascii="Calibri" w:eastAsia="Arial" w:hAnsi="Calibri" w:cs="Calibri"/>
          <w:color w:val="000000" w:themeColor="text1"/>
          <w:sz w:val="24"/>
          <w:szCs w:val="24"/>
          <w:u w:color="000000"/>
        </w:rPr>
      </w:pPr>
      <w:r>
        <w:rPr>
          <w:rFonts w:ascii="Calibri" w:hAnsi="Calibri" w:cs="Calibri"/>
          <w:color w:val="000000" w:themeColor="text1"/>
          <w:sz w:val="24"/>
          <w:szCs w:val="24"/>
          <w:u w:color="000000"/>
        </w:rPr>
        <w:t>Keeping</w:t>
      </w:r>
      <w:r w:rsidR="00A96AD6" w:rsidRPr="00304A5A">
        <w:rPr>
          <w:rFonts w:ascii="Calibri" w:hAnsi="Calibri" w:cs="Calibri"/>
          <w:color w:val="000000" w:themeColor="text1"/>
          <w:sz w:val="24"/>
          <w:szCs w:val="24"/>
          <w:u w:color="000000"/>
        </w:rPr>
        <w:t xml:space="preserve"> the program run</w:t>
      </w:r>
      <w:r>
        <w:rPr>
          <w:rFonts w:ascii="Calibri" w:hAnsi="Calibri" w:cs="Calibri"/>
          <w:color w:val="000000" w:themeColor="text1"/>
          <w:sz w:val="24"/>
          <w:szCs w:val="24"/>
          <w:u w:color="000000"/>
        </w:rPr>
        <w:t>ning</w:t>
      </w:r>
      <w:r w:rsidR="00A96AD6" w:rsidRPr="00304A5A">
        <w:rPr>
          <w:rFonts w:ascii="Calibri" w:hAnsi="Calibri" w:cs="Calibri"/>
          <w:color w:val="000000" w:themeColor="text1"/>
          <w:sz w:val="24"/>
          <w:szCs w:val="24"/>
          <w:u w:color="000000"/>
        </w:rPr>
        <w:t xml:space="preserve"> on time and on budget.</w:t>
      </w:r>
    </w:p>
    <w:p w14:paraId="5D6349A6" w14:textId="38780D34" w:rsidR="003151B8" w:rsidRPr="00304A5A" w:rsidRDefault="003151B8" w:rsidP="003151B8">
      <w:pPr>
        <w:numPr>
          <w:ilvl w:val="0"/>
          <w:numId w:val="40"/>
        </w:numPr>
        <w:spacing w:before="120" w:after="100" w:afterAutospacing="1"/>
        <w:ind w:left="357" w:hanging="357"/>
        <w:rPr>
          <w:rFonts w:asciiTheme="minorHAnsi" w:hAnsiTheme="minorHAnsi" w:cstheme="minorHAnsi"/>
          <w:color w:val="000000" w:themeColor="text1"/>
        </w:rPr>
      </w:pPr>
      <w:r w:rsidRPr="00304A5A">
        <w:rPr>
          <w:rFonts w:asciiTheme="minorHAnsi" w:hAnsiTheme="minorHAnsi" w:cstheme="minorHAnsi"/>
          <w:color w:val="000000" w:themeColor="text1"/>
        </w:rPr>
        <w:t>Strong organizational and planning skills</w:t>
      </w:r>
    </w:p>
    <w:p w14:paraId="166DAD88" w14:textId="375E8A1F" w:rsidR="00AF376C" w:rsidRPr="00C10917" w:rsidRDefault="00AF376C" w:rsidP="00AF376C">
      <w:pPr>
        <w:pStyle w:val="Default"/>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spacing w:before="120" w:after="120"/>
        <w:ind w:left="196"/>
        <w:rPr>
          <w:rFonts w:ascii="Calibri" w:eastAsia="Arial" w:hAnsi="Calibri" w:cs="Calibri"/>
          <w:b/>
          <w:bCs/>
          <w:color w:val="31849B" w:themeColor="accent5" w:themeShade="BF"/>
          <w:sz w:val="28"/>
          <w:szCs w:val="28"/>
          <w:u w:color="000000"/>
        </w:rPr>
      </w:pPr>
    </w:p>
    <w:p w14:paraId="4A08660C" w14:textId="0064326C" w:rsidR="00AF376C" w:rsidRPr="007E63FD" w:rsidRDefault="00AF376C" w:rsidP="00EB0EC0">
      <w:pPr>
        <w:pStyle w:val="Default"/>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spacing w:before="120" w:after="120"/>
        <w:rPr>
          <w:rFonts w:ascii="Calibri" w:eastAsia="Arial" w:hAnsi="Calibri" w:cs="Calibri"/>
          <w:b/>
          <w:bCs/>
          <w:i/>
          <w:iCs/>
          <w:color w:val="215868" w:themeColor="accent5" w:themeShade="80"/>
          <w:sz w:val="28"/>
          <w:szCs w:val="28"/>
          <w:u w:color="000000"/>
        </w:rPr>
      </w:pPr>
      <w:r w:rsidRPr="007E63FD">
        <w:rPr>
          <w:rFonts w:ascii="Calibri" w:eastAsia="Arial" w:hAnsi="Calibri" w:cs="Calibri"/>
          <w:b/>
          <w:bCs/>
          <w:i/>
          <w:iCs/>
          <w:color w:val="215868" w:themeColor="accent5" w:themeShade="80"/>
          <w:sz w:val="28"/>
          <w:szCs w:val="28"/>
          <w:u w:color="000000"/>
        </w:rPr>
        <w:t xml:space="preserve">Desirable </w:t>
      </w:r>
      <w:r w:rsidR="000B2BB0" w:rsidRPr="007E63FD">
        <w:rPr>
          <w:rFonts w:ascii="Calibri" w:eastAsia="Arial" w:hAnsi="Calibri" w:cs="Calibri"/>
          <w:b/>
          <w:bCs/>
          <w:i/>
          <w:iCs/>
          <w:color w:val="215868" w:themeColor="accent5" w:themeShade="80"/>
          <w:sz w:val="28"/>
          <w:szCs w:val="28"/>
          <w:u w:color="000000"/>
        </w:rPr>
        <w:t>skills/attributes</w:t>
      </w:r>
    </w:p>
    <w:p w14:paraId="62FF1E5F" w14:textId="5986B472" w:rsidR="00C10917" w:rsidRPr="00C10917" w:rsidRDefault="003151B8" w:rsidP="00C10917">
      <w:pPr>
        <w:pStyle w:val="Default"/>
        <w:numPr>
          <w:ilvl w:val="1"/>
          <w:numId w:val="35"/>
        </w:numPr>
        <w:spacing w:before="120" w:after="120"/>
        <w:rPr>
          <w:rFonts w:ascii="Calibri" w:eastAsia="Arial" w:hAnsi="Calibri" w:cs="Calibri"/>
          <w:sz w:val="24"/>
          <w:szCs w:val="24"/>
          <w:u w:color="000000"/>
        </w:rPr>
      </w:pPr>
      <w:r>
        <w:rPr>
          <w:rFonts w:ascii="Calibri" w:hAnsi="Calibri" w:cs="Calibri"/>
          <w:sz w:val="24"/>
          <w:szCs w:val="24"/>
          <w:u w:color="000000"/>
        </w:rPr>
        <w:t xml:space="preserve">Commitment to sustainability and the </w:t>
      </w:r>
      <w:r w:rsidR="00C10917" w:rsidRPr="00C10917">
        <w:rPr>
          <w:rFonts w:ascii="Calibri" w:hAnsi="Calibri" w:cs="Calibri"/>
          <w:sz w:val="24"/>
          <w:szCs w:val="24"/>
          <w:u w:color="000000"/>
        </w:rPr>
        <w:t xml:space="preserve">renewable energy </w:t>
      </w:r>
      <w:proofErr w:type="spellStart"/>
      <w:r>
        <w:rPr>
          <w:rFonts w:ascii="Calibri" w:hAnsi="Calibri" w:cs="Calibri"/>
          <w:sz w:val="24"/>
          <w:szCs w:val="24"/>
          <w:u w:color="000000"/>
        </w:rPr>
        <w:t>tranistion</w:t>
      </w:r>
      <w:proofErr w:type="spellEnd"/>
    </w:p>
    <w:p w14:paraId="78D465B6" w14:textId="074F0290" w:rsidR="00AF376C" w:rsidRPr="00C10917" w:rsidRDefault="00AF376C" w:rsidP="00AF376C">
      <w:pPr>
        <w:pStyle w:val="Default"/>
        <w:numPr>
          <w:ilvl w:val="1"/>
          <w:numId w:val="35"/>
        </w:numPr>
        <w:spacing w:before="120" w:after="120"/>
        <w:rPr>
          <w:rFonts w:ascii="Calibri" w:eastAsia="Arial" w:hAnsi="Calibri" w:cs="Calibri"/>
          <w:sz w:val="24"/>
          <w:szCs w:val="24"/>
          <w:u w:color="000000"/>
        </w:rPr>
      </w:pPr>
      <w:r w:rsidRPr="00C10917">
        <w:rPr>
          <w:rFonts w:ascii="Calibri" w:hAnsi="Calibri" w:cs="Calibri"/>
          <w:sz w:val="24"/>
          <w:szCs w:val="24"/>
          <w:u w:color="000000"/>
        </w:rPr>
        <w:t>Some familiarity with and/or understanding of regional community life</w:t>
      </w:r>
    </w:p>
    <w:p w14:paraId="09BB9247" w14:textId="1EBA06CC" w:rsidR="00AF376C" w:rsidRPr="003151B8" w:rsidRDefault="00AF376C" w:rsidP="00AF376C">
      <w:pPr>
        <w:pStyle w:val="Default"/>
        <w:numPr>
          <w:ilvl w:val="1"/>
          <w:numId w:val="35"/>
        </w:numPr>
        <w:spacing w:before="120" w:after="120"/>
        <w:rPr>
          <w:rFonts w:ascii="Calibri" w:eastAsia="Arial" w:hAnsi="Calibri" w:cs="Calibri"/>
          <w:sz w:val="24"/>
          <w:szCs w:val="24"/>
          <w:u w:color="000000"/>
        </w:rPr>
      </w:pPr>
      <w:r w:rsidRPr="00C10917">
        <w:rPr>
          <w:rFonts w:ascii="Calibri" w:hAnsi="Calibri" w:cs="Calibri"/>
          <w:sz w:val="24"/>
          <w:szCs w:val="24"/>
          <w:u w:color="000000"/>
        </w:rPr>
        <w:t xml:space="preserve">Formal </w:t>
      </w:r>
      <w:r w:rsidR="00EB0EC0">
        <w:rPr>
          <w:rFonts w:ascii="Calibri" w:hAnsi="Calibri" w:cs="Calibri"/>
          <w:sz w:val="24"/>
          <w:szCs w:val="24"/>
          <w:u w:color="000000"/>
        </w:rPr>
        <w:t xml:space="preserve">tertiary </w:t>
      </w:r>
      <w:r w:rsidRPr="00C10917">
        <w:rPr>
          <w:rFonts w:ascii="Calibri" w:hAnsi="Calibri" w:cs="Calibri"/>
          <w:sz w:val="24"/>
          <w:szCs w:val="24"/>
          <w:u w:color="000000"/>
        </w:rPr>
        <w:t xml:space="preserve">qualifications in </w:t>
      </w:r>
      <w:r w:rsidR="003151B8">
        <w:rPr>
          <w:rFonts w:ascii="Calibri" w:hAnsi="Calibri" w:cs="Calibri"/>
          <w:sz w:val="24"/>
          <w:szCs w:val="24"/>
          <w:u w:color="000000"/>
        </w:rPr>
        <w:t>electrical engineering or other relevant discipline</w:t>
      </w:r>
    </w:p>
    <w:p w14:paraId="61A38198" w14:textId="0756D04D" w:rsidR="003151B8" w:rsidRPr="003151B8" w:rsidRDefault="003151B8" w:rsidP="00AF376C">
      <w:pPr>
        <w:pStyle w:val="Default"/>
        <w:numPr>
          <w:ilvl w:val="1"/>
          <w:numId w:val="35"/>
        </w:numPr>
        <w:spacing w:before="120" w:after="120"/>
        <w:rPr>
          <w:rFonts w:ascii="Calibri" w:eastAsia="Arial" w:hAnsi="Calibri" w:cs="Calibri"/>
          <w:sz w:val="24"/>
          <w:szCs w:val="24"/>
          <w:u w:color="000000"/>
        </w:rPr>
      </w:pPr>
      <w:r>
        <w:rPr>
          <w:rFonts w:ascii="Calibri" w:hAnsi="Calibri" w:cs="Calibri"/>
          <w:sz w:val="24"/>
          <w:szCs w:val="24"/>
          <w:u w:color="000000"/>
        </w:rPr>
        <w:t xml:space="preserve">Ability to use the </w:t>
      </w:r>
      <w:proofErr w:type="spellStart"/>
      <w:r>
        <w:rPr>
          <w:rFonts w:ascii="Calibri" w:hAnsi="Calibri" w:cs="Calibri"/>
          <w:sz w:val="24"/>
          <w:szCs w:val="24"/>
          <w:u w:color="000000"/>
        </w:rPr>
        <w:t>Sunulator</w:t>
      </w:r>
      <w:proofErr w:type="spellEnd"/>
      <w:r>
        <w:rPr>
          <w:rFonts w:ascii="Calibri" w:hAnsi="Calibri" w:cs="Calibri"/>
          <w:sz w:val="24"/>
          <w:szCs w:val="24"/>
          <w:u w:color="000000"/>
        </w:rPr>
        <w:t xml:space="preserve"> tool</w:t>
      </w:r>
    </w:p>
    <w:p w14:paraId="2881D039" w14:textId="100123FB" w:rsidR="003151B8" w:rsidRPr="00C10917" w:rsidRDefault="003151B8" w:rsidP="00AF376C">
      <w:pPr>
        <w:pStyle w:val="Default"/>
        <w:numPr>
          <w:ilvl w:val="1"/>
          <w:numId w:val="35"/>
        </w:numPr>
        <w:spacing w:before="120" w:after="120"/>
        <w:rPr>
          <w:rFonts w:ascii="Calibri" w:eastAsia="Arial" w:hAnsi="Calibri" w:cs="Calibri"/>
          <w:sz w:val="24"/>
          <w:szCs w:val="24"/>
          <w:u w:color="000000"/>
        </w:rPr>
      </w:pPr>
      <w:r>
        <w:rPr>
          <w:rFonts w:ascii="Calibri" w:hAnsi="Calibri" w:cs="Calibri"/>
          <w:sz w:val="24"/>
          <w:szCs w:val="24"/>
          <w:u w:color="000000"/>
        </w:rPr>
        <w:t>Familiarity with a variety of renewable energy project business models</w:t>
      </w:r>
    </w:p>
    <w:p w14:paraId="39BAFEB8" w14:textId="77777777" w:rsidR="003151B8" w:rsidRPr="00304A5A" w:rsidRDefault="003151B8" w:rsidP="003151B8">
      <w:pPr>
        <w:numPr>
          <w:ilvl w:val="1"/>
          <w:numId w:val="35"/>
        </w:numPr>
        <w:spacing w:before="100" w:beforeAutospacing="1" w:after="120"/>
        <w:ind w:left="362" w:hanging="181"/>
        <w:rPr>
          <w:rFonts w:asciiTheme="minorHAnsi" w:hAnsiTheme="minorHAnsi" w:cstheme="minorHAnsi"/>
          <w:color w:val="000000" w:themeColor="text1"/>
        </w:rPr>
      </w:pPr>
      <w:r w:rsidRPr="00304A5A">
        <w:rPr>
          <w:rFonts w:asciiTheme="minorHAnsi" w:hAnsiTheme="minorHAnsi" w:cstheme="minorHAnsi"/>
          <w:color w:val="000000" w:themeColor="text1"/>
        </w:rPr>
        <w:t>Commercial and technical risk management knowledge</w:t>
      </w:r>
    </w:p>
    <w:p w14:paraId="26B1E0FF" w14:textId="7792119F" w:rsidR="003151B8" w:rsidRPr="00304A5A" w:rsidRDefault="003151B8" w:rsidP="003151B8">
      <w:pPr>
        <w:numPr>
          <w:ilvl w:val="1"/>
          <w:numId w:val="35"/>
        </w:numPr>
        <w:spacing w:before="100" w:beforeAutospacing="1" w:after="120"/>
        <w:ind w:left="362" w:hanging="181"/>
        <w:rPr>
          <w:rFonts w:asciiTheme="minorHAnsi" w:hAnsiTheme="minorHAnsi" w:cstheme="minorHAnsi"/>
          <w:color w:val="000000" w:themeColor="text1"/>
        </w:rPr>
      </w:pPr>
      <w:r w:rsidRPr="00304A5A">
        <w:rPr>
          <w:rFonts w:asciiTheme="minorHAnsi" w:hAnsiTheme="minorHAnsi" w:cstheme="minorHAnsi"/>
          <w:color w:val="000000" w:themeColor="text1"/>
        </w:rPr>
        <w:t>Ability and willingness to work effectively independently and in a team environment</w:t>
      </w:r>
    </w:p>
    <w:p w14:paraId="49BF9F84" w14:textId="77777777" w:rsidR="003151B8" w:rsidRPr="00202751" w:rsidRDefault="003151B8" w:rsidP="003151B8">
      <w:pPr>
        <w:pStyle w:val="Default"/>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spacing w:before="120" w:after="120"/>
        <w:ind w:left="360"/>
        <w:rPr>
          <w:rFonts w:ascii="Calibri" w:hAnsi="Calibri" w:cs="Calibri"/>
          <w:b/>
          <w:sz w:val="20"/>
          <w:szCs w:val="20"/>
          <w:lang w:eastAsia="en-US"/>
        </w:rPr>
      </w:pPr>
    </w:p>
    <w:p w14:paraId="2B95310C" w14:textId="77777777" w:rsidR="00AF7EAC" w:rsidRDefault="00AF7EAC" w:rsidP="00202751">
      <w:pPr>
        <w:pStyle w:val="Default"/>
        <w:spacing w:before="120" w:after="120"/>
        <w:rPr>
          <w:rFonts w:ascii="Calibri" w:hAnsi="Calibri" w:cs="Calibri"/>
          <w:sz w:val="24"/>
          <w:szCs w:val="24"/>
          <w:u w:color="000000"/>
        </w:rPr>
      </w:pPr>
    </w:p>
    <w:p w14:paraId="045BEB3E" w14:textId="77777777" w:rsidR="00AF7EAC" w:rsidRDefault="00AF7EAC" w:rsidP="00202751">
      <w:pPr>
        <w:pStyle w:val="Default"/>
        <w:spacing w:before="120" w:after="120"/>
        <w:rPr>
          <w:rFonts w:ascii="Calibri" w:hAnsi="Calibri" w:cs="Calibri"/>
          <w:sz w:val="24"/>
          <w:szCs w:val="24"/>
          <w:u w:color="000000"/>
        </w:rPr>
      </w:pPr>
    </w:p>
    <w:p w14:paraId="54BBCB69" w14:textId="77777777" w:rsidR="00AF7EAC" w:rsidRDefault="00AF7EAC" w:rsidP="00202751">
      <w:pPr>
        <w:pStyle w:val="Default"/>
        <w:spacing w:before="120" w:after="120"/>
        <w:rPr>
          <w:rFonts w:ascii="Calibri" w:hAnsi="Calibri" w:cs="Calibri"/>
          <w:sz w:val="24"/>
          <w:szCs w:val="24"/>
          <w:u w:color="000000"/>
        </w:rPr>
      </w:pPr>
    </w:p>
    <w:p w14:paraId="376CF01A" w14:textId="555C65D7" w:rsidR="00202751" w:rsidRPr="007E63FD" w:rsidRDefault="00304A5A" w:rsidP="00202751">
      <w:pPr>
        <w:pStyle w:val="Default"/>
        <w:spacing w:before="120" w:after="120"/>
        <w:rPr>
          <w:rFonts w:ascii="Calibri" w:hAnsi="Calibri" w:cs="Calibri"/>
          <w:b/>
          <w:bCs/>
          <w:i/>
          <w:iCs/>
          <w:color w:val="215868" w:themeColor="accent5" w:themeShade="80"/>
          <w:sz w:val="28"/>
          <w:szCs w:val="28"/>
          <w:u w:color="000000"/>
        </w:rPr>
      </w:pPr>
      <w:r>
        <w:rPr>
          <w:rFonts w:ascii="Calibri" w:hAnsi="Calibri" w:cs="Calibri"/>
          <w:b/>
          <w:bCs/>
          <w:i/>
          <w:iCs/>
          <w:color w:val="215868" w:themeColor="accent5" w:themeShade="80"/>
          <w:sz w:val="28"/>
          <w:szCs w:val="28"/>
          <w:u w:color="000000"/>
        </w:rPr>
        <w:lastRenderedPageBreak/>
        <w:t xml:space="preserve">Key </w:t>
      </w:r>
      <w:r w:rsidR="00202751" w:rsidRPr="007E63FD">
        <w:rPr>
          <w:rFonts w:ascii="Calibri" w:hAnsi="Calibri" w:cs="Calibri"/>
          <w:b/>
          <w:bCs/>
          <w:i/>
          <w:iCs/>
          <w:color w:val="215868" w:themeColor="accent5" w:themeShade="80"/>
          <w:sz w:val="28"/>
          <w:szCs w:val="28"/>
          <w:u w:color="000000"/>
        </w:rPr>
        <w:t>Performance Goals</w:t>
      </w:r>
    </w:p>
    <w:p w14:paraId="5033843B" w14:textId="1D58335F" w:rsidR="00202751" w:rsidRPr="00202751" w:rsidRDefault="003151B8" w:rsidP="00202751">
      <w:pPr>
        <w:numPr>
          <w:ilvl w:val="0"/>
          <w:numId w:val="1"/>
        </w:numPr>
        <w:tabs>
          <w:tab w:val="left" w:pos="1095"/>
        </w:tabs>
        <w:spacing w:after="200" w:line="276" w:lineRule="auto"/>
        <w:contextualSpacing/>
        <w:jc w:val="both"/>
        <w:rPr>
          <w:rFonts w:asciiTheme="minorHAnsi" w:hAnsiTheme="minorHAnsi" w:cstheme="minorHAnsi"/>
          <w:iCs/>
          <w:color w:val="000000" w:themeColor="text1"/>
          <w:lang w:val="en-US" w:eastAsia="en-US"/>
        </w:rPr>
      </w:pPr>
      <w:r>
        <w:rPr>
          <w:rFonts w:asciiTheme="minorHAnsi" w:hAnsiTheme="minorHAnsi" w:cstheme="minorHAnsi"/>
          <w:iCs/>
          <w:color w:val="000000" w:themeColor="text1"/>
          <w:lang w:val="en-US" w:eastAsia="en-US"/>
        </w:rPr>
        <w:t>Compliance with</w:t>
      </w:r>
      <w:r w:rsidR="00A96AD6">
        <w:rPr>
          <w:rFonts w:asciiTheme="minorHAnsi" w:hAnsiTheme="minorHAnsi" w:cstheme="minorHAnsi"/>
          <w:iCs/>
          <w:color w:val="000000" w:themeColor="text1"/>
          <w:lang w:val="en-US" w:eastAsia="en-US"/>
        </w:rPr>
        <w:t xml:space="preserve"> the </w:t>
      </w:r>
      <w:r>
        <w:rPr>
          <w:rFonts w:asciiTheme="minorHAnsi" w:hAnsiTheme="minorHAnsi" w:cstheme="minorHAnsi"/>
          <w:iCs/>
          <w:color w:val="000000" w:themeColor="text1"/>
          <w:lang w:val="en-US" w:eastAsia="en-US"/>
        </w:rPr>
        <w:t xml:space="preserve">Grampians </w:t>
      </w:r>
      <w:r w:rsidR="00A96AD6">
        <w:rPr>
          <w:rFonts w:asciiTheme="minorHAnsi" w:hAnsiTheme="minorHAnsi" w:cstheme="minorHAnsi"/>
          <w:iCs/>
          <w:color w:val="000000" w:themeColor="text1"/>
          <w:lang w:val="en-US" w:eastAsia="en-US"/>
        </w:rPr>
        <w:t xml:space="preserve">Community Power Hub </w:t>
      </w:r>
      <w:r>
        <w:rPr>
          <w:rFonts w:asciiTheme="minorHAnsi" w:hAnsiTheme="minorHAnsi" w:cstheme="minorHAnsi"/>
          <w:iCs/>
          <w:color w:val="000000" w:themeColor="text1"/>
          <w:lang w:val="en-US" w:eastAsia="en-US"/>
        </w:rPr>
        <w:t>p</w:t>
      </w:r>
      <w:r w:rsidR="00A96AD6">
        <w:rPr>
          <w:rFonts w:asciiTheme="minorHAnsi" w:hAnsiTheme="minorHAnsi" w:cstheme="minorHAnsi"/>
          <w:iCs/>
          <w:color w:val="000000" w:themeColor="text1"/>
          <w:lang w:val="en-US" w:eastAsia="en-US"/>
        </w:rPr>
        <w:t xml:space="preserve">roject </w:t>
      </w:r>
      <w:r>
        <w:rPr>
          <w:rFonts w:asciiTheme="minorHAnsi" w:hAnsiTheme="minorHAnsi" w:cstheme="minorHAnsi"/>
          <w:iCs/>
          <w:color w:val="000000" w:themeColor="text1"/>
          <w:lang w:val="en-US" w:eastAsia="en-US"/>
        </w:rPr>
        <w:t>p</w:t>
      </w:r>
      <w:r w:rsidR="00A96AD6">
        <w:rPr>
          <w:rFonts w:asciiTheme="minorHAnsi" w:hAnsiTheme="minorHAnsi" w:cstheme="minorHAnsi"/>
          <w:iCs/>
          <w:color w:val="000000" w:themeColor="text1"/>
          <w:lang w:val="en-US" w:eastAsia="en-US"/>
        </w:rPr>
        <w:t>lan</w:t>
      </w:r>
      <w:r>
        <w:rPr>
          <w:rFonts w:asciiTheme="minorHAnsi" w:hAnsiTheme="minorHAnsi" w:cstheme="minorHAnsi"/>
          <w:iCs/>
          <w:color w:val="000000" w:themeColor="text1"/>
          <w:lang w:val="en-US" w:eastAsia="en-US"/>
        </w:rPr>
        <w:t>,</w:t>
      </w:r>
      <w:r w:rsidR="00A96AD6">
        <w:rPr>
          <w:rFonts w:asciiTheme="minorHAnsi" w:hAnsiTheme="minorHAnsi" w:cstheme="minorHAnsi"/>
          <w:iCs/>
          <w:color w:val="000000" w:themeColor="text1"/>
          <w:lang w:val="en-US" w:eastAsia="en-US"/>
        </w:rPr>
        <w:t xml:space="preserve"> budget and </w:t>
      </w:r>
      <w:r>
        <w:rPr>
          <w:rFonts w:asciiTheme="minorHAnsi" w:hAnsiTheme="minorHAnsi" w:cstheme="minorHAnsi"/>
          <w:iCs/>
          <w:color w:val="000000" w:themeColor="text1"/>
          <w:lang w:val="en-US" w:eastAsia="en-US"/>
        </w:rPr>
        <w:t>reporting protocols</w:t>
      </w:r>
    </w:p>
    <w:p w14:paraId="6364995B" w14:textId="3F781968" w:rsidR="00202751" w:rsidRDefault="00304A5A" w:rsidP="00202751">
      <w:pPr>
        <w:numPr>
          <w:ilvl w:val="0"/>
          <w:numId w:val="1"/>
        </w:numPr>
        <w:tabs>
          <w:tab w:val="left" w:pos="1095"/>
        </w:tabs>
        <w:spacing w:after="200" w:line="276" w:lineRule="auto"/>
        <w:contextualSpacing/>
        <w:jc w:val="both"/>
        <w:rPr>
          <w:rFonts w:asciiTheme="minorHAnsi" w:hAnsiTheme="minorHAnsi" w:cstheme="minorHAnsi"/>
          <w:iCs/>
          <w:color w:val="000000" w:themeColor="text1"/>
          <w:lang w:val="en-US" w:eastAsia="en-US"/>
        </w:rPr>
      </w:pPr>
      <w:r>
        <w:rPr>
          <w:rFonts w:asciiTheme="minorHAnsi" w:hAnsiTheme="minorHAnsi" w:cstheme="minorHAnsi"/>
          <w:iCs/>
          <w:color w:val="000000" w:themeColor="text1"/>
          <w:lang w:val="en-US" w:eastAsia="en-US"/>
        </w:rPr>
        <w:t>I</w:t>
      </w:r>
      <w:r w:rsidR="00A96AD6">
        <w:rPr>
          <w:rFonts w:asciiTheme="minorHAnsi" w:hAnsiTheme="minorHAnsi" w:cstheme="minorHAnsi"/>
          <w:iCs/>
          <w:color w:val="000000" w:themeColor="text1"/>
          <w:lang w:val="en-US" w:eastAsia="en-US"/>
        </w:rPr>
        <w:t xml:space="preserve">mplementation of </w:t>
      </w:r>
      <w:r w:rsidR="003151B8">
        <w:rPr>
          <w:rFonts w:asciiTheme="minorHAnsi" w:hAnsiTheme="minorHAnsi" w:cstheme="minorHAnsi"/>
          <w:iCs/>
          <w:color w:val="000000" w:themeColor="text1"/>
          <w:lang w:val="en-US" w:eastAsia="en-US"/>
        </w:rPr>
        <w:t xml:space="preserve">at least </w:t>
      </w:r>
      <w:r w:rsidR="00A96AD6">
        <w:rPr>
          <w:rFonts w:asciiTheme="minorHAnsi" w:hAnsiTheme="minorHAnsi" w:cstheme="minorHAnsi"/>
          <w:iCs/>
          <w:color w:val="000000" w:themeColor="text1"/>
          <w:lang w:val="en-US" w:eastAsia="en-US"/>
        </w:rPr>
        <w:t xml:space="preserve">two projects  </w:t>
      </w:r>
      <w:r w:rsidR="00826D71">
        <w:rPr>
          <w:rFonts w:asciiTheme="minorHAnsi" w:hAnsiTheme="minorHAnsi" w:cstheme="minorHAnsi"/>
          <w:iCs/>
          <w:color w:val="000000" w:themeColor="text1"/>
          <w:lang w:val="en-US" w:eastAsia="en-US"/>
        </w:rPr>
        <w:t>before the end of the program</w:t>
      </w:r>
    </w:p>
    <w:p w14:paraId="65408C52" w14:textId="033D15BC" w:rsidR="00202751" w:rsidRDefault="00202751" w:rsidP="003151B8">
      <w:pPr>
        <w:numPr>
          <w:ilvl w:val="0"/>
          <w:numId w:val="1"/>
        </w:numPr>
        <w:tabs>
          <w:tab w:val="left" w:pos="1095"/>
        </w:tabs>
        <w:spacing w:after="120" w:line="276" w:lineRule="auto"/>
        <w:ind w:left="357" w:hanging="357"/>
        <w:contextualSpacing/>
        <w:jc w:val="both"/>
        <w:rPr>
          <w:rFonts w:asciiTheme="minorHAnsi" w:hAnsiTheme="minorHAnsi" w:cstheme="minorHAnsi"/>
          <w:iCs/>
          <w:color w:val="000000" w:themeColor="text1"/>
          <w:lang w:val="en-US" w:eastAsia="en-US"/>
        </w:rPr>
      </w:pPr>
      <w:r>
        <w:rPr>
          <w:rFonts w:asciiTheme="minorHAnsi" w:hAnsiTheme="minorHAnsi" w:cstheme="minorHAnsi"/>
          <w:iCs/>
          <w:color w:val="000000" w:themeColor="text1"/>
          <w:lang w:val="en-US" w:eastAsia="en-US"/>
        </w:rPr>
        <w:t>Complet</w:t>
      </w:r>
      <w:r w:rsidR="00304A5A">
        <w:rPr>
          <w:rFonts w:asciiTheme="minorHAnsi" w:hAnsiTheme="minorHAnsi" w:cstheme="minorHAnsi"/>
          <w:iCs/>
          <w:color w:val="000000" w:themeColor="text1"/>
          <w:lang w:val="en-US" w:eastAsia="en-US"/>
        </w:rPr>
        <w:t>ion of</w:t>
      </w:r>
      <w:r>
        <w:rPr>
          <w:rFonts w:asciiTheme="minorHAnsi" w:hAnsiTheme="minorHAnsi" w:cstheme="minorHAnsi"/>
          <w:iCs/>
          <w:color w:val="000000" w:themeColor="text1"/>
          <w:lang w:val="en-US" w:eastAsia="en-US"/>
        </w:rPr>
        <w:t xml:space="preserve"> scheduled tasks independently without supervision</w:t>
      </w:r>
    </w:p>
    <w:p w14:paraId="2D3C2175" w14:textId="3B93851B" w:rsidR="003151B8" w:rsidRDefault="003151B8" w:rsidP="003151B8">
      <w:pPr>
        <w:numPr>
          <w:ilvl w:val="0"/>
          <w:numId w:val="1"/>
        </w:numPr>
        <w:tabs>
          <w:tab w:val="left" w:pos="1095"/>
        </w:tabs>
        <w:spacing w:after="120" w:line="276" w:lineRule="auto"/>
        <w:ind w:left="357" w:hanging="357"/>
        <w:contextualSpacing/>
        <w:jc w:val="both"/>
        <w:rPr>
          <w:rFonts w:asciiTheme="minorHAnsi" w:hAnsiTheme="minorHAnsi" w:cstheme="minorHAnsi"/>
          <w:iCs/>
          <w:color w:val="000000" w:themeColor="text1"/>
          <w:lang w:val="en-US" w:eastAsia="en-US"/>
        </w:rPr>
      </w:pPr>
      <w:r>
        <w:rPr>
          <w:rFonts w:asciiTheme="minorHAnsi" w:hAnsiTheme="minorHAnsi" w:cstheme="minorHAnsi"/>
          <w:iCs/>
          <w:color w:val="000000" w:themeColor="text1"/>
          <w:lang w:val="en-US" w:eastAsia="en-US"/>
        </w:rPr>
        <w:t>Complet</w:t>
      </w:r>
      <w:r w:rsidR="00304A5A">
        <w:rPr>
          <w:rFonts w:asciiTheme="minorHAnsi" w:hAnsiTheme="minorHAnsi" w:cstheme="minorHAnsi"/>
          <w:iCs/>
          <w:color w:val="000000" w:themeColor="text1"/>
          <w:lang w:val="en-US" w:eastAsia="en-US"/>
        </w:rPr>
        <w:t>ion of</w:t>
      </w:r>
      <w:r>
        <w:rPr>
          <w:rFonts w:asciiTheme="minorHAnsi" w:hAnsiTheme="minorHAnsi" w:cstheme="minorHAnsi"/>
          <w:iCs/>
          <w:color w:val="000000" w:themeColor="text1"/>
          <w:lang w:val="en-US" w:eastAsia="en-US"/>
        </w:rPr>
        <w:t xml:space="preserve"> the Hub’s contractual obligations on time</w:t>
      </w:r>
    </w:p>
    <w:p w14:paraId="79678BCC" w14:textId="77777777" w:rsidR="003151B8" w:rsidRDefault="003151B8" w:rsidP="003151B8">
      <w:pPr>
        <w:tabs>
          <w:tab w:val="left" w:pos="1095"/>
        </w:tabs>
        <w:spacing w:after="200" w:line="276" w:lineRule="auto"/>
        <w:ind w:left="360"/>
        <w:contextualSpacing/>
        <w:jc w:val="both"/>
        <w:rPr>
          <w:rFonts w:asciiTheme="minorHAnsi" w:hAnsiTheme="minorHAnsi" w:cstheme="minorHAnsi"/>
          <w:iCs/>
          <w:color w:val="000000" w:themeColor="text1"/>
          <w:lang w:val="en-US" w:eastAsia="en-US"/>
        </w:rPr>
      </w:pPr>
    </w:p>
    <w:p w14:paraId="2E03B349" w14:textId="77777777" w:rsidR="003151B8" w:rsidRDefault="003151B8">
      <w:pPr>
        <w:rPr>
          <w:rFonts w:ascii="Calibri" w:hAnsi="Calibri" w:cs="Calibri"/>
          <w:b/>
          <w:color w:val="215868" w:themeColor="accent5" w:themeShade="80"/>
          <w:sz w:val="28"/>
          <w:szCs w:val="28"/>
          <w:lang w:val="en-US" w:eastAsia="en-US"/>
        </w:rPr>
      </w:pPr>
    </w:p>
    <w:p w14:paraId="7FB24C43" w14:textId="709F6572" w:rsidR="00EB0EC0" w:rsidRDefault="00EB0EC0">
      <w:pPr>
        <w:rPr>
          <w:rFonts w:ascii="Calibri" w:hAnsi="Calibri" w:cs="Calibri"/>
          <w:b/>
          <w:color w:val="215868" w:themeColor="accent5" w:themeShade="80"/>
          <w:sz w:val="28"/>
          <w:szCs w:val="28"/>
          <w:lang w:val="en-US" w:eastAsia="en-US"/>
        </w:rPr>
      </w:pPr>
      <w:r w:rsidRPr="00EB0EC0">
        <w:rPr>
          <w:rFonts w:ascii="Calibri" w:hAnsi="Calibri" w:cs="Calibri"/>
          <w:b/>
          <w:color w:val="215868" w:themeColor="accent5" w:themeShade="80"/>
          <w:sz w:val="28"/>
          <w:szCs w:val="28"/>
          <w:lang w:val="en-US" w:eastAsia="en-US"/>
        </w:rPr>
        <w:t>SUMMARY</w:t>
      </w:r>
    </w:p>
    <w:p w14:paraId="04957F1D" w14:textId="1502132A" w:rsidR="00EB0EC0" w:rsidRPr="00EB0EC0" w:rsidRDefault="00EB0EC0">
      <w:pPr>
        <w:rPr>
          <w:rFonts w:ascii="Calibri" w:hAnsi="Calibri" w:cs="Calibri"/>
          <w:bCs/>
          <w:color w:val="000000" w:themeColor="text1"/>
          <w:lang w:val="en-US" w:eastAsia="en-US"/>
        </w:rPr>
      </w:pPr>
    </w:p>
    <w:p w14:paraId="7720C18D" w14:textId="2B5F5F68" w:rsidR="00EB0EC0" w:rsidRPr="00253890" w:rsidRDefault="00EB0EC0" w:rsidP="00EB0EC0">
      <w:pPr>
        <w:pStyle w:val="ListParagraph"/>
        <w:numPr>
          <w:ilvl w:val="0"/>
          <w:numId w:val="36"/>
        </w:numPr>
        <w:autoSpaceDE w:val="0"/>
        <w:autoSpaceDN w:val="0"/>
        <w:adjustRightInd w:val="0"/>
        <w:spacing w:after="0" w:line="240" w:lineRule="auto"/>
        <w:rPr>
          <w:rFonts w:ascii="0˚&amp;Ã˛" w:hAnsi="0˚&amp;Ã˛" w:cs="0˚&amp;Ã˛"/>
          <w:lang w:val="en-GB" w:eastAsia="en-GB"/>
        </w:rPr>
      </w:pPr>
      <w:r>
        <w:rPr>
          <w:rFonts w:cs="Calibri"/>
          <w:u w:color="000000"/>
        </w:rPr>
        <w:t>JOB TYPE</w:t>
      </w:r>
      <w:r w:rsidRPr="00253890">
        <w:rPr>
          <w:rFonts w:cs="Calibri"/>
          <w:u w:color="000000"/>
        </w:rPr>
        <w:t xml:space="preserve">: </w:t>
      </w:r>
      <w:r w:rsidR="003151B8">
        <w:rPr>
          <w:rFonts w:cs="Calibri"/>
          <w:u w:color="000000"/>
        </w:rPr>
        <w:t>Full time</w:t>
      </w:r>
      <w:r>
        <w:rPr>
          <w:rFonts w:cs="Calibri"/>
          <w:u w:color="000000"/>
        </w:rPr>
        <w:t xml:space="preserve"> </w:t>
      </w:r>
      <w:r w:rsidR="003151B8">
        <w:rPr>
          <w:rFonts w:cs="Calibri"/>
          <w:u w:color="000000"/>
        </w:rPr>
        <w:t>for</w:t>
      </w:r>
      <w:r>
        <w:rPr>
          <w:rFonts w:cs="Calibri"/>
          <w:u w:color="000000"/>
        </w:rPr>
        <w:t xml:space="preserve"> 12 month</w:t>
      </w:r>
      <w:r w:rsidR="003151B8">
        <w:rPr>
          <w:rFonts w:cs="Calibri"/>
          <w:u w:color="000000"/>
        </w:rPr>
        <w:t>s</w:t>
      </w:r>
      <w:r>
        <w:rPr>
          <w:rFonts w:cs="Calibri"/>
          <w:u w:color="000000"/>
        </w:rPr>
        <w:t xml:space="preserve"> </w:t>
      </w:r>
      <w:r w:rsidR="003151B8">
        <w:rPr>
          <w:rFonts w:cs="Calibri"/>
          <w:u w:color="000000"/>
        </w:rPr>
        <w:t>fixed term</w:t>
      </w:r>
    </w:p>
    <w:p w14:paraId="2306838E" w14:textId="03800BB6" w:rsidR="00A96AD6" w:rsidRDefault="00EB0EC0" w:rsidP="003F4AE9">
      <w:pPr>
        <w:pStyle w:val="ListParagraph"/>
        <w:numPr>
          <w:ilvl w:val="0"/>
          <w:numId w:val="36"/>
        </w:numPr>
        <w:autoSpaceDE w:val="0"/>
        <w:autoSpaceDN w:val="0"/>
        <w:adjustRightInd w:val="0"/>
        <w:spacing w:after="0" w:line="240" w:lineRule="auto"/>
        <w:rPr>
          <w:rFonts w:ascii="0˚&amp;Ã˛" w:hAnsi="0˚&amp;Ã˛" w:cs="0˚&amp;Ã˛"/>
          <w:lang w:val="en-GB" w:eastAsia="en-GB"/>
        </w:rPr>
      </w:pPr>
      <w:r w:rsidRPr="00A96AD6">
        <w:rPr>
          <w:rFonts w:ascii="0˚&amp;Ã˛" w:hAnsi="0˚&amp;Ã˛" w:cs="0˚&amp;Ã˛"/>
          <w:lang w:val="en-GB" w:eastAsia="en-GB"/>
        </w:rPr>
        <w:t xml:space="preserve">REMUNERATION: </w:t>
      </w:r>
      <w:r w:rsidR="00AF7EAC">
        <w:rPr>
          <w:rFonts w:ascii="0˚&amp;Ã˛" w:hAnsi="0˚&amp;Ã˛" w:cs="0˚&amp;Ã˛"/>
          <w:lang w:val="en-GB" w:eastAsia="en-GB"/>
        </w:rPr>
        <w:t>A salary of $76,000 - $90,000 p.a. commensurate with skills and experience</w:t>
      </w:r>
      <w:r w:rsidR="00A96AD6" w:rsidRPr="00A96AD6">
        <w:rPr>
          <w:rFonts w:ascii="0˚&amp;Ã˛" w:hAnsi="0˚&amp;Ã˛" w:cs="0˚&amp;Ã˛"/>
          <w:lang w:val="en-GB" w:eastAsia="en-GB"/>
        </w:rPr>
        <w:t xml:space="preserve"> </w:t>
      </w:r>
      <w:r w:rsidRPr="00A96AD6">
        <w:rPr>
          <w:rFonts w:ascii="0˚&amp;Ã˛" w:hAnsi="0˚&amp;Ã˛" w:cs="0˚&amp;Ã˛"/>
          <w:lang w:val="en-GB" w:eastAsia="en-GB"/>
        </w:rPr>
        <w:t xml:space="preserve">plus 10% superannuation </w:t>
      </w:r>
      <w:r w:rsidR="00AF7EAC">
        <w:rPr>
          <w:rFonts w:ascii="0˚&amp;Ã˛" w:hAnsi="0˚&amp;Ã˛" w:cs="0˚&amp;Ã˛"/>
          <w:lang w:val="en-GB" w:eastAsia="en-GB"/>
        </w:rPr>
        <w:t>and holiday entitlements.</w:t>
      </w:r>
    </w:p>
    <w:p w14:paraId="3B72E661" w14:textId="4CCE57AE" w:rsidR="00EB0EC0" w:rsidRPr="00A96AD6" w:rsidRDefault="00EB0EC0" w:rsidP="003F4AE9">
      <w:pPr>
        <w:pStyle w:val="ListParagraph"/>
        <w:numPr>
          <w:ilvl w:val="0"/>
          <w:numId w:val="36"/>
        </w:numPr>
        <w:autoSpaceDE w:val="0"/>
        <w:autoSpaceDN w:val="0"/>
        <w:adjustRightInd w:val="0"/>
        <w:spacing w:after="0" w:line="240" w:lineRule="auto"/>
        <w:rPr>
          <w:rFonts w:ascii="0˚&amp;Ã˛" w:hAnsi="0˚&amp;Ã˛" w:cs="0˚&amp;Ã˛"/>
          <w:lang w:val="en-GB" w:eastAsia="en-GB"/>
        </w:rPr>
      </w:pPr>
      <w:r w:rsidRPr="00A96AD6">
        <w:rPr>
          <w:rFonts w:ascii="0˚&amp;Ã˛" w:hAnsi="0˚&amp;Ã˛" w:cs="0˚&amp;Ã˛"/>
          <w:lang w:val="en-GB" w:eastAsia="en-GB"/>
        </w:rPr>
        <w:t>LOCATION: Working from home in the Ballarat region or elsewhere as negotiated</w:t>
      </w:r>
    </w:p>
    <w:p w14:paraId="41FCF44D" w14:textId="5805335F" w:rsidR="00EB0EC0" w:rsidRDefault="00EB0EC0" w:rsidP="00EB0EC0">
      <w:pPr>
        <w:pStyle w:val="ListParagraph"/>
        <w:numPr>
          <w:ilvl w:val="0"/>
          <w:numId w:val="36"/>
        </w:numPr>
        <w:autoSpaceDE w:val="0"/>
        <w:autoSpaceDN w:val="0"/>
        <w:adjustRightInd w:val="0"/>
        <w:spacing w:after="0" w:line="240" w:lineRule="auto"/>
        <w:rPr>
          <w:rFonts w:ascii="0˚&amp;Ã˛" w:hAnsi="0˚&amp;Ã˛" w:cs="0˚&amp;Ã˛"/>
          <w:lang w:val="en-GB" w:eastAsia="en-GB"/>
        </w:rPr>
      </w:pPr>
      <w:r>
        <w:rPr>
          <w:rFonts w:ascii="0˚&amp;Ã˛" w:hAnsi="0˚&amp;Ã˛" w:cs="0˚&amp;Ã˛"/>
          <w:lang w:val="en-GB" w:eastAsia="en-GB"/>
        </w:rPr>
        <w:t xml:space="preserve">SUPERVISOR: </w:t>
      </w:r>
      <w:r w:rsidR="00A96AD6">
        <w:rPr>
          <w:rFonts w:ascii="0˚&amp;Ã˛" w:hAnsi="0˚&amp;Ã˛" w:cs="0˚&amp;Ã˛"/>
          <w:lang w:val="en-GB" w:eastAsia="en-GB"/>
        </w:rPr>
        <w:t>BREAZE Inc.</w:t>
      </w:r>
    </w:p>
    <w:p w14:paraId="2034F861" w14:textId="77777777" w:rsidR="00EB0EC0" w:rsidRPr="00253890" w:rsidRDefault="00EB0EC0" w:rsidP="00EB0EC0">
      <w:pPr>
        <w:pStyle w:val="ListParagraph"/>
        <w:autoSpaceDE w:val="0"/>
        <w:autoSpaceDN w:val="0"/>
        <w:adjustRightInd w:val="0"/>
        <w:ind w:left="1080"/>
        <w:rPr>
          <w:rFonts w:ascii="0˚&amp;Ã˛" w:hAnsi="0˚&amp;Ã˛" w:cs="0˚&amp;Ã˛"/>
          <w:lang w:val="en-GB" w:eastAsia="en-GB"/>
        </w:rPr>
      </w:pPr>
    </w:p>
    <w:p w14:paraId="2B2962E1" w14:textId="60E0DD7A" w:rsidR="00EB0EC0" w:rsidRPr="00253B39" w:rsidRDefault="00EB0EC0" w:rsidP="00EB0EC0">
      <w:pPr>
        <w:pStyle w:val="Default"/>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spacing w:before="120" w:after="120"/>
        <w:ind w:left="360"/>
        <w:rPr>
          <w:rFonts w:ascii="Calibri" w:eastAsia="Arial" w:hAnsi="Calibri" w:cs="Calibri"/>
          <w:sz w:val="24"/>
          <w:szCs w:val="24"/>
          <w:u w:color="000000"/>
        </w:rPr>
      </w:pPr>
      <w:r w:rsidRPr="00253B39">
        <w:rPr>
          <w:rFonts w:ascii="Calibri" w:hAnsi="Calibri" w:cs="Calibri"/>
          <w:sz w:val="24"/>
          <w:szCs w:val="24"/>
          <w:u w:color="000000"/>
        </w:rPr>
        <w:t xml:space="preserve">If you require further information, please </w:t>
      </w:r>
      <w:r w:rsidR="003151B8">
        <w:rPr>
          <w:rFonts w:ascii="Calibri" w:hAnsi="Calibri" w:cs="Calibri"/>
          <w:sz w:val="24"/>
          <w:szCs w:val="24"/>
          <w:u w:color="000000"/>
        </w:rPr>
        <w:t>contact: Talent Nation</w:t>
      </w:r>
    </w:p>
    <w:p w14:paraId="6DC309B5" w14:textId="73781F07" w:rsidR="00EB0EC0" w:rsidRPr="00253B39" w:rsidRDefault="00EB0EC0" w:rsidP="00EB0EC0">
      <w:pPr>
        <w:pStyle w:val="Default"/>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spacing w:before="120" w:after="120"/>
        <w:ind w:left="360"/>
        <w:rPr>
          <w:rFonts w:ascii="Calibri" w:eastAsia="Arial" w:hAnsi="Calibri" w:cs="Calibri"/>
          <w:sz w:val="24"/>
          <w:szCs w:val="24"/>
          <w:u w:color="000000"/>
        </w:rPr>
      </w:pPr>
      <w:r w:rsidRPr="00253B39">
        <w:rPr>
          <w:rFonts w:ascii="Calibri" w:hAnsi="Calibri" w:cs="Calibri"/>
          <w:sz w:val="24"/>
          <w:szCs w:val="24"/>
          <w:u w:color="000000"/>
        </w:rPr>
        <w:t>Applica</w:t>
      </w:r>
      <w:r w:rsidR="00AF7EAC">
        <w:rPr>
          <w:rFonts w:ascii="Calibri" w:hAnsi="Calibri" w:cs="Calibri"/>
          <w:sz w:val="24"/>
          <w:szCs w:val="24"/>
          <w:u w:color="000000"/>
        </w:rPr>
        <w:t xml:space="preserve">nts should submit a current CV and cover letter citing 2 referees </w:t>
      </w:r>
      <w:r w:rsidRPr="00253B39">
        <w:rPr>
          <w:rFonts w:ascii="Calibri" w:hAnsi="Calibri" w:cs="Calibri"/>
          <w:sz w:val="24"/>
          <w:szCs w:val="24"/>
          <w:u w:color="000000"/>
        </w:rPr>
        <w:t xml:space="preserve">by COB </w:t>
      </w:r>
      <w:r w:rsidR="003151B8">
        <w:rPr>
          <w:rFonts w:ascii="Calibri" w:hAnsi="Calibri" w:cs="Calibri"/>
          <w:sz w:val="24"/>
          <w:szCs w:val="24"/>
          <w:u w:color="000000"/>
        </w:rPr>
        <w:t>13 August 2021.</w:t>
      </w:r>
    </w:p>
    <w:p w14:paraId="6E5858E4" w14:textId="77777777" w:rsidR="00EB0EC0" w:rsidRDefault="00EB0EC0" w:rsidP="00EB0EC0">
      <w:pPr>
        <w:pStyle w:val="Default"/>
        <w:tabs>
          <w:tab w:val="left" w:pos="220"/>
          <w:tab w:val="left" w:pos="720"/>
        </w:tabs>
        <w:spacing w:line="400" w:lineRule="atLeast"/>
        <w:ind w:left="720" w:hanging="720"/>
        <w:rPr>
          <w:rFonts w:ascii="Arial" w:hAnsi="Arial" w:cs="Arial"/>
        </w:rPr>
      </w:pPr>
      <w:r w:rsidRPr="00253B39">
        <w:rPr>
          <w:rFonts w:ascii="Calibri" w:eastAsia="Arial" w:hAnsi="Calibri" w:cs="Calibri"/>
          <w:sz w:val="24"/>
          <w:szCs w:val="24"/>
          <w:shd w:val="clear" w:color="auto" w:fill="FFFFFF"/>
        </w:rPr>
        <w:br/>
      </w:r>
    </w:p>
    <w:p w14:paraId="23D3FE76" w14:textId="57DB3891" w:rsidR="000A2C44" w:rsidRPr="00C10917" w:rsidRDefault="000A2C44">
      <w:pPr>
        <w:rPr>
          <w:rFonts w:ascii="Calibri" w:hAnsi="Calibri" w:cs="Calibri"/>
          <w:sz w:val="20"/>
        </w:rPr>
      </w:pPr>
    </w:p>
    <w:sectPr w:rsidR="000A2C44" w:rsidRPr="00C10917" w:rsidSect="000B2BB0">
      <w:pgSz w:w="11906" w:h="16838" w:code="9"/>
      <w:pgMar w:top="1440" w:right="1418" w:bottom="1440" w:left="1418" w:header="709" w:footer="6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735E" w14:textId="77777777" w:rsidR="00117844" w:rsidRDefault="00117844" w:rsidP="00BD6538">
      <w:r>
        <w:separator/>
      </w:r>
    </w:p>
  </w:endnote>
  <w:endnote w:type="continuationSeparator" w:id="0">
    <w:p w14:paraId="2F35F796" w14:textId="77777777" w:rsidR="00117844" w:rsidRDefault="00117844" w:rsidP="00BD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0˚&amp;Ã˛">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51C7" w14:textId="77777777" w:rsidR="00117844" w:rsidRDefault="00117844" w:rsidP="00BD6538">
      <w:r>
        <w:separator/>
      </w:r>
    </w:p>
  </w:footnote>
  <w:footnote w:type="continuationSeparator" w:id="0">
    <w:p w14:paraId="07108CFF" w14:textId="77777777" w:rsidR="00117844" w:rsidRDefault="00117844" w:rsidP="00BD6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10F"/>
    <w:multiLevelType w:val="hybridMultilevel"/>
    <w:tmpl w:val="56A67EDA"/>
    <w:lvl w:ilvl="0" w:tplc="D8B2AF94">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1" w15:restartNumberingAfterBreak="0">
    <w:nsid w:val="03FE50DC"/>
    <w:multiLevelType w:val="hybridMultilevel"/>
    <w:tmpl w:val="A4A261D2"/>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DF15EB"/>
    <w:multiLevelType w:val="hybridMultilevel"/>
    <w:tmpl w:val="221CF732"/>
    <w:lvl w:ilvl="0" w:tplc="D06698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B3859"/>
    <w:multiLevelType w:val="hybridMultilevel"/>
    <w:tmpl w:val="B84834E2"/>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7185C50"/>
    <w:multiLevelType w:val="hybridMultilevel"/>
    <w:tmpl w:val="4CE0AF7E"/>
    <w:lvl w:ilvl="0" w:tplc="F0069836">
      <w:start w:val="1"/>
      <w:numFmt w:val="bullet"/>
      <w:lvlText w:val=""/>
      <w:lvlJc w:val="left"/>
      <w:pPr>
        <w:tabs>
          <w:tab w:val="num" w:pos="960"/>
        </w:tabs>
        <w:ind w:left="960" w:hanging="360"/>
      </w:pPr>
      <w:rPr>
        <w:rFonts w:ascii="Symbol" w:hAnsi="Symbol" w:hint="default"/>
        <w:sz w:val="16"/>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0B840997"/>
    <w:multiLevelType w:val="hybridMultilevel"/>
    <w:tmpl w:val="35C4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530C51"/>
    <w:multiLevelType w:val="hybridMultilevel"/>
    <w:tmpl w:val="DE18E6C8"/>
    <w:lvl w:ilvl="0" w:tplc="1E40CC6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B3EF4"/>
    <w:multiLevelType w:val="hybridMultilevel"/>
    <w:tmpl w:val="AFD6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F622CE"/>
    <w:multiLevelType w:val="hybridMultilevel"/>
    <w:tmpl w:val="CD502B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3C64842"/>
    <w:multiLevelType w:val="hybridMultilevel"/>
    <w:tmpl w:val="6C2C4A2A"/>
    <w:lvl w:ilvl="0" w:tplc="9E34ADFE">
      <w:start w:val="1"/>
      <w:numFmt w:val="bullet"/>
      <w:lvlText w:val=""/>
      <w:lvlJc w:val="left"/>
      <w:rPr>
        <w:rFonts w:ascii="Symbol" w:hAnsi="Symbol" w:hint="default"/>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995CB8"/>
    <w:multiLevelType w:val="hybridMultilevel"/>
    <w:tmpl w:val="91F4B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A76131"/>
    <w:multiLevelType w:val="hybridMultilevel"/>
    <w:tmpl w:val="6CE87A5E"/>
    <w:lvl w:ilvl="0" w:tplc="CAF0021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F3B2E"/>
    <w:multiLevelType w:val="multilevel"/>
    <w:tmpl w:val="2D022A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C3A17CF"/>
    <w:multiLevelType w:val="hybridMultilevel"/>
    <w:tmpl w:val="4D9E2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362BEA"/>
    <w:multiLevelType w:val="hybridMultilevel"/>
    <w:tmpl w:val="EFAE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E1752"/>
    <w:multiLevelType w:val="multilevel"/>
    <w:tmpl w:val="AE78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40377C"/>
    <w:multiLevelType w:val="hybridMultilevel"/>
    <w:tmpl w:val="7E62EB6A"/>
    <w:lvl w:ilvl="0" w:tplc="F006983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8456D4"/>
    <w:multiLevelType w:val="hybridMultilevel"/>
    <w:tmpl w:val="A1220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743C30"/>
    <w:multiLevelType w:val="multilevel"/>
    <w:tmpl w:val="6338C0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9" w15:restartNumberingAfterBreak="0">
    <w:nsid w:val="30AF5F11"/>
    <w:multiLevelType w:val="hybridMultilevel"/>
    <w:tmpl w:val="8EBE8B42"/>
    <w:lvl w:ilvl="0" w:tplc="D066982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83278C"/>
    <w:multiLevelType w:val="hybridMultilevel"/>
    <w:tmpl w:val="B5841D66"/>
    <w:styleLink w:val="Bullet"/>
    <w:lvl w:ilvl="0" w:tplc="17D833E2">
      <w:start w:val="1"/>
      <w:numFmt w:val="bullet"/>
      <w:lvlText w:val="•"/>
      <w:lvlJc w:val="left"/>
      <w:pPr>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D42D6DE">
      <w:start w:val="1"/>
      <w:numFmt w:val="bullet"/>
      <w:lvlText w:val="•"/>
      <w:lvlJc w:val="left"/>
      <w:pPr>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FD4C6A8">
      <w:start w:val="1"/>
      <w:numFmt w:val="bullet"/>
      <w:lvlText w:val="•"/>
      <w:lvlJc w:val="left"/>
      <w:pPr>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1CAC2A4">
      <w:start w:val="1"/>
      <w:numFmt w:val="bullet"/>
      <w:lvlText w:val="•"/>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832C63E">
      <w:start w:val="1"/>
      <w:numFmt w:val="bullet"/>
      <w:lvlText w:val="•"/>
      <w:lvlJc w:val="left"/>
      <w:pPr>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9DEEEE8">
      <w:start w:val="1"/>
      <w:numFmt w:val="bullet"/>
      <w:lvlText w:val="•"/>
      <w:lvlJc w:val="left"/>
      <w:pPr>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7068B16">
      <w:start w:val="1"/>
      <w:numFmt w:val="bullet"/>
      <w:lvlText w:val="•"/>
      <w:lvlJc w:val="left"/>
      <w:pPr>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2549B6C">
      <w:start w:val="1"/>
      <w:numFmt w:val="bullet"/>
      <w:lvlText w:val="•"/>
      <w:lvlJc w:val="left"/>
      <w:pPr>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5B08612">
      <w:start w:val="1"/>
      <w:numFmt w:val="bullet"/>
      <w:lvlText w:val="•"/>
      <w:lvlJc w:val="left"/>
      <w:pPr>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1635B6"/>
    <w:multiLevelType w:val="hybridMultilevel"/>
    <w:tmpl w:val="88AC9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6E93A48"/>
    <w:multiLevelType w:val="multilevel"/>
    <w:tmpl w:val="492A5C0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00"/>
        </w:tabs>
        <w:ind w:left="700" w:hanging="36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24" w15:restartNumberingAfterBreak="0">
    <w:nsid w:val="3AAD2BE7"/>
    <w:multiLevelType w:val="hybridMultilevel"/>
    <w:tmpl w:val="DFEE3C36"/>
    <w:lvl w:ilvl="0" w:tplc="A19EB14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BD3A24"/>
    <w:multiLevelType w:val="multilevel"/>
    <w:tmpl w:val="7F9C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837FB1"/>
    <w:multiLevelType w:val="hybridMultilevel"/>
    <w:tmpl w:val="6000380E"/>
    <w:lvl w:ilvl="0" w:tplc="E86E4470">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182BA5"/>
    <w:multiLevelType w:val="hybridMultilevel"/>
    <w:tmpl w:val="636815B2"/>
    <w:lvl w:ilvl="0" w:tplc="C68676F8">
      <w:start w:val="1"/>
      <w:numFmt w:val="bullet"/>
      <w:lvlText w:val=""/>
      <w:lvlJc w:val="left"/>
      <w:pPr>
        <w:ind w:left="720" w:hanging="360"/>
      </w:pPr>
      <w:rPr>
        <w:rFonts w:ascii="Symbol" w:hAnsi="Symbol" w:hint="default"/>
        <w:color w:val="0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11765"/>
    <w:multiLevelType w:val="hybridMultilevel"/>
    <w:tmpl w:val="E1C02ADC"/>
    <w:lvl w:ilvl="0" w:tplc="3C9C96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10707"/>
    <w:multiLevelType w:val="hybridMultilevel"/>
    <w:tmpl w:val="B5841D66"/>
    <w:numStyleLink w:val="Bullet"/>
  </w:abstractNum>
  <w:abstractNum w:abstractNumId="30" w15:restartNumberingAfterBreak="0">
    <w:nsid w:val="538F4A6B"/>
    <w:multiLevelType w:val="singleLevel"/>
    <w:tmpl w:val="57AA6570"/>
    <w:lvl w:ilvl="0">
      <w:start w:val="1"/>
      <w:numFmt w:val="bullet"/>
      <w:pStyle w:val="NormalIndent"/>
      <w:lvlText w:val="­"/>
      <w:lvlJc w:val="left"/>
      <w:pPr>
        <w:tabs>
          <w:tab w:val="num" w:pos="360"/>
        </w:tabs>
        <w:ind w:left="360" w:hanging="360"/>
      </w:pPr>
      <w:rPr>
        <w:rFonts w:ascii="Times New Roman" w:hAnsi="Times New Roman" w:cs="Times New Roman" w:hint="default"/>
      </w:rPr>
    </w:lvl>
  </w:abstractNum>
  <w:abstractNum w:abstractNumId="31" w15:restartNumberingAfterBreak="0">
    <w:nsid w:val="5582285A"/>
    <w:multiLevelType w:val="hybridMultilevel"/>
    <w:tmpl w:val="58F66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4D17DF"/>
    <w:multiLevelType w:val="hybridMultilevel"/>
    <w:tmpl w:val="E9727F68"/>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9AE4359"/>
    <w:multiLevelType w:val="hybridMultilevel"/>
    <w:tmpl w:val="C994D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066CB9"/>
    <w:multiLevelType w:val="hybridMultilevel"/>
    <w:tmpl w:val="74382A4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0A01FE"/>
    <w:multiLevelType w:val="hybridMultilevel"/>
    <w:tmpl w:val="B5841D66"/>
    <w:numStyleLink w:val="Bullet"/>
  </w:abstractNum>
  <w:abstractNum w:abstractNumId="36" w15:restartNumberingAfterBreak="0">
    <w:nsid w:val="5E9C519A"/>
    <w:multiLevelType w:val="hybridMultilevel"/>
    <w:tmpl w:val="6C8A6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74542F"/>
    <w:multiLevelType w:val="multilevel"/>
    <w:tmpl w:val="999A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56359E"/>
    <w:multiLevelType w:val="hybridMultilevel"/>
    <w:tmpl w:val="77FA36B4"/>
    <w:lvl w:ilvl="0" w:tplc="F006983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CB06A7F"/>
    <w:multiLevelType w:val="multilevel"/>
    <w:tmpl w:val="9BBE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74AE79DA"/>
    <w:multiLevelType w:val="hybridMultilevel"/>
    <w:tmpl w:val="C4DCCC78"/>
    <w:lvl w:ilvl="0" w:tplc="F006983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41"/>
  </w:num>
  <w:num w:numId="3">
    <w:abstractNumId w:val="38"/>
  </w:num>
  <w:num w:numId="4">
    <w:abstractNumId w:val="3"/>
  </w:num>
  <w:num w:numId="5">
    <w:abstractNumId w:val="32"/>
  </w:num>
  <w:num w:numId="6">
    <w:abstractNumId w:val="1"/>
  </w:num>
  <w:num w:numId="7">
    <w:abstractNumId w:val="24"/>
  </w:num>
  <w:num w:numId="8">
    <w:abstractNumId w:val="30"/>
  </w:num>
  <w:num w:numId="9">
    <w:abstractNumId w:val="30"/>
  </w:num>
  <w:num w:numId="10">
    <w:abstractNumId w:val="27"/>
  </w:num>
  <w:num w:numId="11">
    <w:abstractNumId w:val="11"/>
  </w:num>
  <w:num w:numId="12">
    <w:abstractNumId w:val="2"/>
  </w:num>
  <w:num w:numId="13">
    <w:abstractNumId w:val="19"/>
  </w:num>
  <w:num w:numId="14">
    <w:abstractNumId w:val="9"/>
  </w:num>
  <w:num w:numId="15">
    <w:abstractNumId w:val="4"/>
  </w:num>
  <w:num w:numId="16">
    <w:abstractNumId w:val="6"/>
  </w:num>
  <w:num w:numId="17">
    <w:abstractNumId w:val="28"/>
  </w:num>
  <w:num w:numId="18">
    <w:abstractNumId w:val="26"/>
  </w:num>
  <w:num w:numId="19">
    <w:abstractNumId w:val="21"/>
  </w:num>
  <w:num w:numId="20">
    <w:abstractNumId w:val="40"/>
  </w:num>
  <w:num w:numId="21">
    <w:abstractNumId w:val="18"/>
  </w:num>
  <w:num w:numId="22">
    <w:abstractNumId w:val="23"/>
  </w:num>
  <w:num w:numId="23">
    <w:abstractNumId w:val="31"/>
  </w:num>
  <w:num w:numId="24">
    <w:abstractNumId w:val="17"/>
  </w:num>
  <w:num w:numId="25">
    <w:abstractNumId w:val="0"/>
  </w:num>
  <w:num w:numId="26">
    <w:abstractNumId w:val="7"/>
  </w:num>
  <w:num w:numId="27">
    <w:abstractNumId w:val="36"/>
  </w:num>
  <w:num w:numId="28">
    <w:abstractNumId w:val="13"/>
  </w:num>
  <w:num w:numId="29">
    <w:abstractNumId w:val="34"/>
  </w:num>
  <w:num w:numId="30">
    <w:abstractNumId w:val="8"/>
  </w:num>
  <w:num w:numId="31">
    <w:abstractNumId w:val="5"/>
  </w:num>
  <w:num w:numId="32">
    <w:abstractNumId w:val="10"/>
  </w:num>
  <w:num w:numId="33">
    <w:abstractNumId w:val="20"/>
  </w:num>
  <w:num w:numId="34">
    <w:abstractNumId w:val="35"/>
  </w:num>
  <w:num w:numId="35">
    <w:abstractNumId w:val="35"/>
    <w:lvlOverride w:ilvl="0">
      <w:lvl w:ilvl="0" w:tplc="6A8E6542">
        <w:start w:val="1"/>
        <w:numFmt w:val="bullet"/>
        <w:lvlText w:val="•"/>
        <w:lvlJc w:val="left"/>
        <w:pPr>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B041DC">
        <w:start w:val="1"/>
        <w:numFmt w:val="bullet"/>
        <w:lvlText w:val="•"/>
        <w:lvlJc w:val="left"/>
        <w:pPr>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F46ACC0">
        <w:start w:val="1"/>
        <w:numFmt w:val="bullet"/>
        <w:lvlText w:val="•"/>
        <w:lvlJc w:val="left"/>
        <w:pPr>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D25122">
        <w:start w:val="1"/>
        <w:numFmt w:val="bullet"/>
        <w:lvlText w:val="•"/>
        <w:lvlJc w:val="left"/>
        <w:pPr>
          <w:tabs>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D0CD070">
        <w:start w:val="1"/>
        <w:numFmt w:val="bullet"/>
        <w:lvlText w:val="•"/>
        <w:lvlJc w:val="left"/>
        <w:pPr>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936DA8E">
        <w:start w:val="1"/>
        <w:numFmt w:val="bullet"/>
        <w:lvlText w:val="•"/>
        <w:lvlJc w:val="left"/>
        <w:pPr>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7EE7CE2">
        <w:start w:val="1"/>
        <w:numFmt w:val="bullet"/>
        <w:lvlText w:val="•"/>
        <w:lvlJc w:val="left"/>
        <w:pPr>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840A7B2">
        <w:start w:val="1"/>
        <w:numFmt w:val="bullet"/>
        <w:lvlText w:val="•"/>
        <w:lvlJc w:val="left"/>
        <w:pPr>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462BB4">
        <w:start w:val="1"/>
        <w:numFmt w:val="bullet"/>
        <w:lvlText w:val="•"/>
        <w:lvlJc w:val="left"/>
        <w:pPr>
          <w:tabs>
            <w:tab w:val="left" w:pos="720"/>
            <w:tab w:val="left" w:pos="737"/>
            <w:tab w:val="left" w:pos="1474"/>
            <w:tab w:val="left" w:pos="2211"/>
            <w:tab w:val="left" w:pos="2948"/>
            <w:tab w:val="left" w:pos="3685"/>
            <w:tab w:val="left" w:pos="4422"/>
            <w:tab w:val="left" w:pos="5159"/>
            <w:tab w:val="left" w:pos="5896"/>
            <w:tab w:val="left" w:pos="6633"/>
            <w:tab w:val="left" w:pos="7370"/>
            <w:tab w:val="left" w:pos="8107"/>
            <w:tab w:val="left" w:pos="8844"/>
            <w:tab w:val="left" w:pos="9132"/>
          </w:tabs>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22"/>
  </w:num>
  <w:num w:numId="37">
    <w:abstractNumId w:val="29"/>
  </w:num>
  <w:num w:numId="38">
    <w:abstractNumId w:val="12"/>
  </w:num>
  <w:num w:numId="39">
    <w:abstractNumId w:val="14"/>
  </w:num>
  <w:num w:numId="40">
    <w:abstractNumId w:val="33"/>
  </w:num>
  <w:num w:numId="41">
    <w:abstractNumId w:val="39"/>
  </w:num>
  <w:num w:numId="42">
    <w:abstractNumId w:val="37"/>
  </w:num>
  <w:num w:numId="43">
    <w:abstractNumId w:val="25"/>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29"/>
    <w:rsid w:val="00000DA1"/>
    <w:rsid w:val="00016FDD"/>
    <w:rsid w:val="00017077"/>
    <w:rsid w:val="00040788"/>
    <w:rsid w:val="00070CF9"/>
    <w:rsid w:val="00082213"/>
    <w:rsid w:val="00084B3E"/>
    <w:rsid w:val="00096B0A"/>
    <w:rsid w:val="000A2C44"/>
    <w:rsid w:val="000B2BB0"/>
    <w:rsid w:val="000D1D2E"/>
    <w:rsid w:val="000F52D8"/>
    <w:rsid w:val="00114454"/>
    <w:rsid w:val="00117844"/>
    <w:rsid w:val="00184991"/>
    <w:rsid w:val="001A183A"/>
    <w:rsid w:val="001B2648"/>
    <w:rsid w:val="001C6BDD"/>
    <w:rsid w:val="001D0D72"/>
    <w:rsid w:val="001E467B"/>
    <w:rsid w:val="00202751"/>
    <w:rsid w:val="00206C2F"/>
    <w:rsid w:val="0020784A"/>
    <w:rsid w:val="00225CA8"/>
    <w:rsid w:val="00226C3F"/>
    <w:rsid w:val="00232B27"/>
    <w:rsid w:val="00233CF2"/>
    <w:rsid w:val="0025437E"/>
    <w:rsid w:val="00254DD6"/>
    <w:rsid w:val="002901DA"/>
    <w:rsid w:val="002927B8"/>
    <w:rsid w:val="002E6EBD"/>
    <w:rsid w:val="00304A5A"/>
    <w:rsid w:val="0031185D"/>
    <w:rsid w:val="003151B8"/>
    <w:rsid w:val="00316E32"/>
    <w:rsid w:val="00323704"/>
    <w:rsid w:val="00337E2D"/>
    <w:rsid w:val="00345CE6"/>
    <w:rsid w:val="00346B3E"/>
    <w:rsid w:val="003978EE"/>
    <w:rsid w:val="003A67C0"/>
    <w:rsid w:val="003B6BB5"/>
    <w:rsid w:val="003D64A5"/>
    <w:rsid w:val="00406A74"/>
    <w:rsid w:val="00416CFF"/>
    <w:rsid w:val="0044203F"/>
    <w:rsid w:val="00472715"/>
    <w:rsid w:val="004A3992"/>
    <w:rsid w:val="004B4300"/>
    <w:rsid w:val="004B53CF"/>
    <w:rsid w:val="004C32BF"/>
    <w:rsid w:val="004C6FCF"/>
    <w:rsid w:val="004D47A3"/>
    <w:rsid w:val="00507963"/>
    <w:rsid w:val="00543AE3"/>
    <w:rsid w:val="00544E92"/>
    <w:rsid w:val="0055562E"/>
    <w:rsid w:val="00585347"/>
    <w:rsid w:val="005C0F34"/>
    <w:rsid w:val="005D7BA0"/>
    <w:rsid w:val="005E3318"/>
    <w:rsid w:val="00650885"/>
    <w:rsid w:val="00651755"/>
    <w:rsid w:val="006622CC"/>
    <w:rsid w:val="00671004"/>
    <w:rsid w:val="00693A19"/>
    <w:rsid w:val="006B0CBC"/>
    <w:rsid w:val="006B1789"/>
    <w:rsid w:val="006C0CC8"/>
    <w:rsid w:val="00712430"/>
    <w:rsid w:val="00733B45"/>
    <w:rsid w:val="00791FBC"/>
    <w:rsid w:val="0079528D"/>
    <w:rsid w:val="007A15A5"/>
    <w:rsid w:val="007A4948"/>
    <w:rsid w:val="007D3CD3"/>
    <w:rsid w:val="007D5A88"/>
    <w:rsid w:val="007E63FD"/>
    <w:rsid w:val="00826D71"/>
    <w:rsid w:val="0085425E"/>
    <w:rsid w:val="008751D2"/>
    <w:rsid w:val="008834AB"/>
    <w:rsid w:val="0088643E"/>
    <w:rsid w:val="0088689C"/>
    <w:rsid w:val="008C3967"/>
    <w:rsid w:val="008F0D60"/>
    <w:rsid w:val="00927934"/>
    <w:rsid w:val="00931DEB"/>
    <w:rsid w:val="00946EF2"/>
    <w:rsid w:val="0096064C"/>
    <w:rsid w:val="00973666"/>
    <w:rsid w:val="00993F46"/>
    <w:rsid w:val="009B5DF4"/>
    <w:rsid w:val="009C750B"/>
    <w:rsid w:val="00A228C8"/>
    <w:rsid w:val="00A239DB"/>
    <w:rsid w:val="00A37F38"/>
    <w:rsid w:val="00A65A2D"/>
    <w:rsid w:val="00A71560"/>
    <w:rsid w:val="00A723C8"/>
    <w:rsid w:val="00A74ECE"/>
    <w:rsid w:val="00A845F5"/>
    <w:rsid w:val="00A84E7F"/>
    <w:rsid w:val="00A86154"/>
    <w:rsid w:val="00A96AD6"/>
    <w:rsid w:val="00AE2729"/>
    <w:rsid w:val="00AE4605"/>
    <w:rsid w:val="00AF376C"/>
    <w:rsid w:val="00AF7EAC"/>
    <w:rsid w:val="00B1585C"/>
    <w:rsid w:val="00B35AB1"/>
    <w:rsid w:val="00B41CF2"/>
    <w:rsid w:val="00B556ED"/>
    <w:rsid w:val="00BB69B6"/>
    <w:rsid w:val="00BC060B"/>
    <w:rsid w:val="00BD6538"/>
    <w:rsid w:val="00BF13C0"/>
    <w:rsid w:val="00BF5A02"/>
    <w:rsid w:val="00C10917"/>
    <w:rsid w:val="00C254D2"/>
    <w:rsid w:val="00C32CB3"/>
    <w:rsid w:val="00C34BA1"/>
    <w:rsid w:val="00C477CB"/>
    <w:rsid w:val="00C57D6D"/>
    <w:rsid w:val="00C6241E"/>
    <w:rsid w:val="00C650D6"/>
    <w:rsid w:val="00C811E2"/>
    <w:rsid w:val="00CB6900"/>
    <w:rsid w:val="00CB7D93"/>
    <w:rsid w:val="00D16FCF"/>
    <w:rsid w:val="00D20208"/>
    <w:rsid w:val="00D212B5"/>
    <w:rsid w:val="00D31E8B"/>
    <w:rsid w:val="00D677F9"/>
    <w:rsid w:val="00DA0B5C"/>
    <w:rsid w:val="00DC68E4"/>
    <w:rsid w:val="00DE2427"/>
    <w:rsid w:val="00DF0A6B"/>
    <w:rsid w:val="00DF62A8"/>
    <w:rsid w:val="00E07513"/>
    <w:rsid w:val="00E2580A"/>
    <w:rsid w:val="00E265C4"/>
    <w:rsid w:val="00E3000B"/>
    <w:rsid w:val="00E77D85"/>
    <w:rsid w:val="00E92A4B"/>
    <w:rsid w:val="00EA5067"/>
    <w:rsid w:val="00EB0EC0"/>
    <w:rsid w:val="00EB7734"/>
    <w:rsid w:val="00F155E2"/>
    <w:rsid w:val="00F22A63"/>
    <w:rsid w:val="00F26BE0"/>
    <w:rsid w:val="00F30C51"/>
    <w:rsid w:val="00F50D91"/>
    <w:rsid w:val="00F54E98"/>
    <w:rsid w:val="00F6587E"/>
    <w:rsid w:val="00F770C0"/>
    <w:rsid w:val="00F81D4B"/>
    <w:rsid w:val="00FA5F6A"/>
    <w:rsid w:val="00FB5D8A"/>
    <w:rsid w:val="00FC1383"/>
    <w:rsid w:val="00FC66E7"/>
    <w:rsid w:val="00FD6FDA"/>
    <w:rsid w:val="00FF4CB9"/>
    <w:rsid w:val="00FF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9DDFB"/>
  <w15:docId w15:val="{E83DB44C-9364-9645-B797-146B3517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link w:val="Heading1Char"/>
    <w:qFormat/>
    <w:rsid w:val="00BD6538"/>
    <w:pPr>
      <w:keepNext/>
      <w:spacing w:after="240" w:line="360" w:lineRule="exact"/>
      <w:outlineLvl w:val="0"/>
    </w:pPr>
    <w:rPr>
      <w:rFonts w:ascii="Arial" w:hAnsi="Arial" w:cs="Arial"/>
      <w:b/>
      <w:bCs/>
      <w:kern w:val="32"/>
      <w:sz w:val="32"/>
      <w:szCs w:val="32"/>
      <w:lang w:val="en-US" w:eastAsia="en-US"/>
    </w:rPr>
  </w:style>
  <w:style w:type="paragraph" w:styleId="Heading2">
    <w:name w:val="heading 2"/>
    <w:link w:val="Heading2Char"/>
    <w:qFormat/>
    <w:rsid w:val="00BD6538"/>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link w:val="Heading3Char"/>
    <w:qFormat/>
    <w:rsid w:val="00BD6538"/>
    <w:pPr>
      <w:keepNext/>
      <w:spacing w:before="240" w:after="60" w:line="260" w:lineRule="exact"/>
      <w:ind w:left="907" w:hanging="907"/>
      <w:outlineLvl w:val="2"/>
    </w:pPr>
    <w:rPr>
      <w:rFonts w:ascii="Arial" w:hAnsi="Arial" w:cs="Arial"/>
      <w:b/>
      <w:bCs/>
      <w:color w:val="0082C0"/>
      <w:sz w:val="2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nhideWhenUsed/>
    <w:rsid w:val="00AE2729"/>
    <w:pPr>
      <w:numPr>
        <w:numId w:val="8"/>
      </w:numPr>
      <w:tabs>
        <w:tab w:val="clear" w:pos="360"/>
        <w:tab w:val="left" w:pos="567"/>
        <w:tab w:val="num" w:pos="1418"/>
        <w:tab w:val="left" w:pos="3969"/>
      </w:tabs>
      <w:ind w:left="0" w:firstLine="0"/>
    </w:pPr>
    <w:rPr>
      <w:rFonts w:ascii="Arial" w:hAnsi="Arial"/>
      <w:sz w:val="22"/>
      <w:szCs w:val="20"/>
      <w:lang w:eastAsia="en-US"/>
    </w:rPr>
  </w:style>
  <w:style w:type="paragraph" w:customStyle="1" w:styleId="Introduction">
    <w:name w:val="Introduction"/>
    <w:rsid w:val="00AE2729"/>
    <w:pPr>
      <w:spacing w:before="120" w:after="120" w:line="260" w:lineRule="exact"/>
    </w:pPr>
    <w:rPr>
      <w:rFonts w:ascii="Arial" w:hAnsi="Arial" w:cs="Arial"/>
      <w:lang w:val="en-US" w:eastAsia="en-US"/>
    </w:rPr>
  </w:style>
  <w:style w:type="character" w:customStyle="1" w:styleId="Insertionspace">
    <w:name w:val="Insertion space"/>
    <w:rsid w:val="00AE2729"/>
    <w:rPr>
      <w:color w:val="FF0000"/>
    </w:rPr>
  </w:style>
  <w:style w:type="paragraph" w:styleId="ListParagraph">
    <w:name w:val="List Paragraph"/>
    <w:basedOn w:val="Normal"/>
    <w:uiPriority w:val="34"/>
    <w:qFormat/>
    <w:rsid w:val="00AE2729"/>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unhideWhenUsed/>
    <w:rsid w:val="00AE2729"/>
    <w:rPr>
      <w:sz w:val="16"/>
      <w:szCs w:val="16"/>
    </w:rPr>
  </w:style>
  <w:style w:type="paragraph" w:styleId="CommentText">
    <w:name w:val="annotation text"/>
    <w:basedOn w:val="Normal"/>
    <w:link w:val="CommentTextChar"/>
    <w:uiPriority w:val="99"/>
    <w:unhideWhenUsed/>
    <w:rsid w:val="00AE2729"/>
    <w:pPr>
      <w:spacing w:after="200" w:line="276" w:lineRule="auto"/>
    </w:pPr>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AE2729"/>
    <w:rPr>
      <w:rFonts w:ascii="Calibri" w:eastAsia="Calibri" w:hAnsi="Calibri"/>
      <w:lang w:val="x-none" w:eastAsia="en-US"/>
    </w:rPr>
  </w:style>
  <w:style w:type="paragraph" w:styleId="BalloonText">
    <w:name w:val="Balloon Text"/>
    <w:basedOn w:val="Normal"/>
    <w:link w:val="BalloonTextChar"/>
    <w:rsid w:val="00AE2729"/>
    <w:rPr>
      <w:rFonts w:ascii="Tahoma" w:hAnsi="Tahoma" w:cs="Tahoma"/>
      <w:sz w:val="16"/>
      <w:szCs w:val="16"/>
    </w:rPr>
  </w:style>
  <w:style w:type="character" w:customStyle="1" w:styleId="BalloonTextChar">
    <w:name w:val="Balloon Text Char"/>
    <w:basedOn w:val="DefaultParagraphFont"/>
    <w:link w:val="BalloonText"/>
    <w:rsid w:val="00AE2729"/>
    <w:rPr>
      <w:rFonts w:ascii="Tahoma" w:hAnsi="Tahoma" w:cs="Tahoma"/>
      <w:sz w:val="16"/>
      <w:szCs w:val="16"/>
    </w:rPr>
  </w:style>
  <w:style w:type="paragraph" w:customStyle="1" w:styleId="Body">
    <w:name w:val="Body"/>
    <w:link w:val="BodyChar"/>
    <w:rsid w:val="00AE2729"/>
    <w:pPr>
      <w:tabs>
        <w:tab w:val="left" w:leader="underscore" w:pos="6237"/>
      </w:tabs>
      <w:spacing w:after="120" w:line="280" w:lineRule="exact"/>
    </w:pPr>
    <w:rPr>
      <w:rFonts w:ascii="Arial" w:hAnsi="Arial" w:cs="Arial"/>
      <w:lang w:val="en-US" w:eastAsia="en-US"/>
    </w:rPr>
  </w:style>
  <w:style w:type="character" w:customStyle="1" w:styleId="Bodybold">
    <w:name w:val="Body bold"/>
    <w:basedOn w:val="DefaultParagraphFont"/>
    <w:rsid w:val="00AE2729"/>
    <w:rPr>
      <w:rFonts w:ascii="Arial" w:hAnsi="Arial"/>
      <w:b/>
      <w:sz w:val="20"/>
    </w:rPr>
  </w:style>
  <w:style w:type="character" w:customStyle="1" w:styleId="BodyChar">
    <w:name w:val="Body Char"/>
    <w:basedOn w:val="DefaultParagraphFont"/>
    <w:link w:val="Body"/>
    <w:rsid w:val="00AE2729"/>
    <w:rPr>
      <w:rFonts w:ascii="Arial" w:hAnsi="Arial" w:cs="Arial"/>
      <w:lang w:val="en-US" w:eastAsia="en-US"/>
    </w:rPr>
  </w:style>
  <w:style w:type="character" w:styleId="Hyperlink">
    <w:name w:val="Hyperlink"/>
    <w:uiPriority w:val="99"/>
    <w:unhideWhenUsed/>
    <w:rsid w:val="00AE2729"/>
    <w:rPr>
      <w:color w:val="0000FF"/>
      <w:u w:val="single"/>
    </w:rPr>
  </w:style>
  <w:style w:type="character" w:customStyle="1" w:styleId="Heading1Char">
    <w:name w:val="Heading 1 Char"/>
    <w:basedOn w:val="DefaultParagraphFont"/>
    <w:link w:val="Heading1"/>
    <w:rsid w:val="00BD6538"/>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BD6538"/>
    <w:rPr>
      <w:rFonts w:ascii="Arial" w:hAnsi="Arial" w:cs="Arial"/>
      <w:b/>
      <w:bCs/>
      <w:iCs/>
      <w:color w:val="0082C0"/>
      <w:sz w:val="28"/>
      <w:szCs w:val="28"/>
      <w:lang w:val="en-US" w:eastAsia="en-US"/>
    </w:rPr>
  </w:style>
  <w:style w:type="character" w:customStyle="1" w:styleId="Heading3Char">
    <w:name w:val="Heading 3 Char"/>
    <w:basedOn w:val="DefaultParagraphFont"/>
    <w:link w:val="Heading3"/>
    <w:rsid w:val="00BD6538"/>
    <w:rPr>
      <w:rFonts w:ascii="Arial" w:hAnsi="Arial" w:cs="Arial"/>
      <w:b/>
      <w:bCs/>
      <w:color w:val="0082C0"/>
      <w:sz w:val="22"/>
      <w:szCs w:val="26"/>
      <w:lang w:val="en-US" w:eastAsia="en-US"/>
    </w:rPr>
  </w:style>
  <w:style w:type="paragraph" w:styleId="Footer">
    <w:name w:val="footer"/>
    <w:link w:val="FooterChar"/>
    <w:rsid w:val="00BD6538"/>
    <w:pPr>
      <w:tabs>
        <w:tab w:val="center" w:pos="4320"/>
        <w:tab w:val="right" w:pos="8640"/>
      </w:tabs>
      <w:spacing w:line="200" w:lineRule="exact"/>
    </w:pPr>
    <w:rPr>
      <w:rFonts w:ascii="Arial" w:hAnsi="Arial"/>
      <w:i/>
      <w:sz w:val="16"/>
      <w:lang w:val="en-US" w:eastAsia="en-US"/>
    </w:rPr>
  </w:style>
  <w:style w:type="character" w:customStyle="1" w:styleId="FooterChar">
    <w:name w:val="Footer Char"/>
    <w:basedOn w:val="DefaultParagraphFont"/>
    <w:link w:val="Footer"/>
    <w:rsid w:val="00BD6538"/>
    <w:rPr>
      <w:rFonts w:ascii="Arial" w:hAnsi="Arial"/>
      <w:i/>
      <w:sz w:val="16"/>
      <w:lang w:val="en-US" w:eastAsia="en-US"/>
    </w:rPr>
  </w:style>
  <w:style w:type="paragraph" w:customStyle="1" w:styleId="Letterheading">
    <w:name w:val="Letter heading"/>
    <w:rsid w:val="00BD6538"/>
    <w:pPr>
      <w:spacing w:before="120" w:after="120"/>
      <w:jc w:val="center"/>
    </w:pPr>
    <w:rPr>
      <w:rFonts w:ascii="Arial" w:hAnsi="Arial" w:cs="Arial"/>
      <w:b/>
      <w:szCs w:val="22"/>
      <w:lang w:val="en-US" w:eastAsia="en-US"/>
    </w:rPr>
  </w:style>
  <w:style w:type="paragraph" w:customStyle="1" w:styleId="Signaturespace">
    <w:name w:val="Signature space"/>
    <w:basedOn w:val="Body"/>
    <w:rsid w:val="00BD6538"/>
    <w:pPr>
      <w:tabs>
        <w:tab w:val="left" w:leader="underscore" w:pos="9072"/>
      </w:tabs>
      <w:spacing w:before="240" w:after="240"/>
    </w:pPr>
  </w:style>
  <w:style w:type="paragraph" w:customStyle="1" w:styleId="BulletedList">
    <w:name w:val="Bulleted List"/>
    <w:rsid w:val="00BD6538"/>
    <w:pPr>
      <w:spacing w:after="60" w:line="260" w:lineRule="exact"/>
    </w:pPr>
    <w:rPr>
      <w:rFonts w:ascii="Arial" w:hAnsi="Arial" w:cs="Arial"/>
      <w:szCs w:val="24"/>
    </w:rPr>
  </w:style>
  <w:style w:type="paragraph" w:customStyle="1" w:styleId="BulletedListlast">
    <w:name w:val="Bulleted List last"/>
    <w:basedOn w:val="BulletedList"/>
    <w:rsid w:val="00BD6538"/>
    <w:pPr>
      <w:spacing w:after="120"/>
    </w:pPr>
  </w:style>
  <w:style w:type="paragraph" w:customStyle="1" w:styleId="Numbered1bold">
    <w:name w:val="Numbered 1 bold"/>
    <w:rsid w:val="00BD6538"/>
    <w:pPr>
      <w:spacing w:after="120" w:line="280" w:lineRule="exact"/>
      <w:ind w:left="340" w:hanging="340"/>
    </w:pPr>
    <w:rPr>
      <w:rFonts w:ascii="Arial" w:hAnsi="Arial" w:cs="Arial"/>
      <w:b/>
      <w:lang w:val="en-US" w:eastAsia="en-US"/>
    </w:rPr>
  </w:style>
  <w:style w:type="paragraph" w:customStyle="1" w:styleId="Numbered2">
    <w:name w:val="Numbered 2"/>
    <w:basedOn w:val="Body"/>
    <w:link w:val="Numbered2Char"/>
    <w:rsid w:val="00BD6538"/>
    <w:pPr>
      <w:ind w:left="794" w:hanging="454"/>
    </w:pPr>
  </w:style>
  <w:style w:type="paragraph" w:customStyle="1" w:styleId="Alphabetlistindented1">
    <w:name w:val="Alphabet list indented 1"/>
    <w:basedOn w:val="Body"/>
    <w:rsid w:val="00BD6538"/>
    <w:pPr>
      <w:ind w:left="1248" w:hanging="454"/>
    </w:pPr>
  </w:style>
  <w:style w:type="paragraph" w:customStyle="1" w:styleId="Tableheading">
    <w:name w:val="Table heading"/>
    <w:rsid w:val="00BD6538"/>
    <w:rPr>
      <w:rFonts w:ascii="Arial" w:hAnsi="Arial" w:cs="Arial"/>
      <w:b/>
      <w:sz w:val="18"/>
      <w:szCs w:val="18"/>
      <w:lang w:val="en-US" w:eastAsia="en-US"/>
    </w:rPr>
  </w:style>
  <w:style w:type="paragraph" w:customStyle="1" w:styleId="Keepcopyblurb">
    <w:name w:val="Keep copy blurb"/>
    <w:basedOn w:val="Body"/>
    <w:rsid w:val="00BD6538"/>
    <w:pPr>
      <w:jc w:val="center"/>
    </w:pPr>
    <w:rPr>
      <w:color w:val="999999"/>
    </w:rPr>
  </w:style>
  <w:style w:type="paragraph" w:customStyle="1" w:styleId="Bodybeforebullets">
    <w:name w:val="Body before bullets"/>
    <w:basedOn w:val="Body"/>
    <w:link w:val="BodybeforebulletsChar"/>
    <w:rsid w:val="00BD6538"/>
    <w:pPr>
      <w:spacing w:after="60"/>
    </w:pPr>
  </w:style>
  <w:style w:type="character" w:customStyle="1" w:styleId="Bodyitalics">
    <w:name w:val="Body italics"/>
    <w:basedOn w:val="DefaultParagraphFont"/>
    <w:rsid w:val="00BD6538"/>
    <w:rPr>
      <w:rFonts w:ascii="Arial" w:hAnsi="Arial"/>
      <w:i/>
      <w:sz w:val="20"/>
    </w:rPr>
  </w:style>
  <w:style w:type="character" w:customStyle="1" w:styleId="Numbered2Char">
    <w:name w:val="Numbered 2 Char"/>
    <w:basedOn w:val="BodyChar"/>
    <w:link w:val="Numbered2"/>
    <w:rsid w:val="00BD6538"/>
    <w:rPr>
      <w:rFonts w:ascii="Arial" w:hAnsi="Arial" w:cs="Arial"/>
      <w:lang w:val="en-US" w:eastAsia="en-US"/>
    </w:rPr>
  </w:style>
  <w:style w:type="paragraph" w:customStyle="1" w:styleId="Instructions">
    <w:name w:val="Instructions"/>
    <w:rsid w:val="00BD6538"/>
    <w:pPr>
      <w:spacing w:before="60" w:after="60" w:line="240" w:lineRule="exact"/>
    </w:pPr>
    <w:rPr>
      <w:rFonts w:ascii="Arial" w:hAnsi="Arial"/>
      <w:i/>
      <w:color w:val="0082BE"/>
      <w:sz w:val="18"/>
      <w:lang w:val="en-US" w:eastAsia="en-US"/>
    </w:rPr>
  </w:style>
  <w:style w:type="paragraph" w:customStyle="1" w:styleId="Table">
    <w:name w:val="Table"/>
    <w:basedOn w:val="Body"/>
    <w:rsid w:val="00BD6538"/>
    <w:pPr>
      <w:spacing w:after="0" w:line="200" w:lineRule="exact"/>
    </w:pPr>
  </w:style>
  <w:style w:type="paragraph" w:customStyle="1" w:styleId="Tablebody">
    <w:name w:val="Table body"/>
    <w:basedOn w:val="Body"/>
    <w:rsid w:val="00BD6538"/>
    <w:rPr>
      <w:sz w:val="18"/>
      <w:szCs w:val="18"/>
    </w:rPr>
  </w:style>
  <w:style w:type="paragraph" w:customStyle="1" w:styleId="Disclaimer">
    <w:name w:val="Disclaimer"/>
    <w:rsid w:val="00BD6538"/>
    <w:pPr>
      <w:spacing w:after="60" w:line="200" w:lineRule="exact"/>
    </w:pPr>
    <w:rPr>
      <w:rFonts w:ascii="Arial" w:hAnsi="Arial"/>
      <w:i/>
      <w:sz w:val="16"/>
      <w:lang w:val="en-US" w:eastAsia="en-US"/>
    </w:rPr>
  </w:style>
  <w:style w:type="paragraph" w:customStyle="1" w:styleId="Disclaimerbullets">
    <w:name w:val="Disclaimer bullets"/>
    <w:rsid w:val="00BD6538"/>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BD6538"/>
    <w:pPr>
      <w:spacing w:after="20"/>
    </w:pPr>
  </w:style>
  <w:style w:type="paragraph" w:customStyle="1" w:styleId="Disclaimerbulletslast">
    <w:name w:val="Disclaimer bullets last"/>
    <w:basedOn w:val="Disclaimerbullets"/>
    <w:rsid w:val="00BD6538"/>
    <w:pPr>
      <w:spacing w:after="60"/>
    </w:pPr>
  </w:style>
  <w:style w:type="paragraph" w:customStyle="1" w:styleId="Introductionbeforebullets">
    <w:name w:val="Introduction before bullets"/>
    <w:basedOn w:val="Introduction"/>
    <w:rsid w:val="00BD6538"/>
    <w:pPr>
      <w:spacing w:after="60"/>
    </w:pPr>
  </w:style>
  <w:style w:type="character" w:customStyle="1" w:styleId="Instructionsbold">
    <w:name w:val="Instructions bold"/>
    <w:basedOn w:val="DefaultParagraphFont"/>
    <w:rsid w:val="00BD6538"/>
    <w:rPr>
      <w:rFonts w:ascii="Arial" w:hAnsi="Arial"/>
      <w:b/>
      <w:color w:val="0082BE"/>
      <w:sz w:val="18"/>
    </w:rPr>
  </w:style>
  <w:style w:type="paragraph" w:customStyle="1" w:styleId="Bodyindentedaftercheckbox">
    <w:name w:val="Body indented after checkbox"/>
    <w:basedOn w:val="Body"/>
    <w:rsid w:val="00BD6538"/>
    <w:pPr>
      <w:ind w:left="369" w:hanging="369"/>
    </w:pPr>
  </w:style>
  <w:style w:type="character" w:customStyle="1" w:styleId="BodyItalics0">
    <w:name w:val="Body Italics"/>
    <w:basedOn w:val="DefaultParagraphFont"/>
    <w:rsid w:val="00BD6538"/>
    <w:rPr>
      <w:rFonts w:ascii="Arial" w:hAnsi="Arial"/>
      <w:i/>
      <w:sz w:val="20"/>
    </w:rPr>
  </w:style>
  <w:style w:type="paragraph" w:styleId="Header">
    <w:name w:val="header"/>
    <w:basedOn w:val="Normal"/>
    <w:link w:val="HeaderChar"/>
    <w:rsid w:val="00BD6538"/>
    <w:pPr>
      <w:tabs>
        <w:tab w:val="center" w:pos="4320"/>
        <w:tab w:val="right" w:pos="8640"/>
      </w:tabs>
    </w:pPr>
    <w:rPr>
      <w:rFonts w:cs="Angsana New"/>
      <w:lang w:eastAsia="en-US" w:bidi="th-TH"/>
    </w:rPr>
  </w:style>
  <w:style w:type="character" w:customStyle="1" w:styleId="HeaderChar">
    <w:name w:val="Header Char"/>
    <w:basedOn w:val="DefaultParagraphFont"/>
    <w:link w:val="Header"/>
    <w:rsid w:val="00BD6538"/>
    <w:rPr>
      <w:rFonts w:cs="Angsana New"/>
      <w:sz w:val="24"/>
      <w:szCs w:val="24"/>
      <w:lang w:eastAsia="en-US" w:bidi="th-TH"/>
    </w:rPr>
  </w:style>
  <w:style w:type="character" w:customStyle="1" w:styleId="BodybeforebulletsChar">
    <w:name w:val="Body before bullets Char"/>
    <w:basedOn w:val="BodyChar"/>
    <w:link w:val="Bodybeforebullets"/>
    <w:rsid w:val="00BD6538"/>
    <w:rPr>
      <w:rFonts w:ascii="Arial" w:hAnsi="Arial" w:cs="Arial"/>
      <w:lang w:val="en-US" w:eastAsia="en-US"/>
    </w:rPr>
  </w:style>
  <w:style w:type="paragraph" w:customStyle="1" w:styleId="Introductionlastpara">
    <w:name w:val="Introduction last para"/>
    <w:basedOn w:val="Introduction"/>
    <w:rsid w:val="00BD6538"/>
    <w:pPr>
      <w:spacing w:after="240"/>
    </w:pPr>
  </w:style>
  <w:style w:type="paragraph" w:styleId="CommentSubject">
    <w:name w:val="annotation subject"/>
    <w:basedOn w:val="CommentText"/>
    <w:next w:val="CommentText"/>
    <w:link w:val="CommentSubjectChar"/>
    <w:rsid w:val="00BD6538"/>
    <w:pPr>
      <w:spacing w:after="0" w:line="240" w:lineRule="auto"/>
    </w:pPr>
    <w:rPr>
      <w:rFonts w:ascii="Times New Roman" w:eastAsia="Times New Roman" w:hAnsi="Times New Roman"/>
      <w:b/>
      <w:bCs/>
      <w:lang w:val="en-AU" w:eastAsia="en-AU"/>
    </w:rPr>
  </w:style>
  <w:style w:type="character" w:customStyle="1" w:styleId="CommentSubjectChar">
    <w:name w:val="Comment Subject Char"/>
    <w:basedOn w:val="CommentTextChar"/>
    <w:link w:val="CommentSubject"/>
    <w:rsid w:val="00BD6538"/>
    <w:rPr>
      <w:rFonts w:ascii="Calibri" w:eastAsia="Calibri" w:hAnsi="Calibri"/>
      <w:b/>
      <w:bCs/>
      <w:lang w:val="x-none" w:eastAsia="en-US"/>
    </w:rPr>
  </w:style>
  <w:style w:type="paragraph" w:styleId="TOC1">
    <w:name w:val="toc 1"/>
    <w:basedOn w:val="Normal"/>
    <w:next w:val="Normal"/>
    <w:autoRedefine/>
    <w:uiPriority w:val="39"/>
    <w:rsid w:val="00BD6538"/>
    <w:pPr>
      <w:spacing w:after="100"/>
    </w:pPr>
  </w:style>
  <w:style w:type="paragraph" w:styleId="Revision">
    <w:name w:val="Revision"/>
    <w:hidden/>
    <w:uiPriority w:val="99"/>
    <w:semiHidden/>
    <w:rsid w:val="00BD6538"/>
    <w:rPr>
      <w:sz w:val="24"/>
      <w:szCs w:val="24"/>
    </w:rPr>
  </w:style>
  <w:style w:type="character" w:styleId="Emphasis">
    <w:name w:val="Emphasis"/>
    <w:basedOn w:val="DefaultParagraphFont"/>
    <w:qFormat/>
    <w:rsid w:val="00C477CB"/>
    <w:rPr>
      <w:i/>
      <w:iCs/>
    </w:rPr>
  </w:style>
  <w:style w:type="character" w:styleId="FollowedHyperlink">
    <w:name w:val="FollowedHyperlink"/>
    <w:basedOn w:val="DefaultParagraphFont"/>
    <w:rsid w:val="00184991"/>
    <w:rPr>
      <w:color w:val="800080" w:themeColor="followedHyperlink"/>
      <w:u w:val="single"/>
    </w:rPr>
  </w:style>
  <w:style w:type="paragraph" w:styleId="NormalWeb">
    <w:name w:val="Normal (Web)"/>
    <w:basedOn w:val="Normal"/>
    <w:uiPriority w:val="99"/>
    <w:unhideWhenUsed/>
    <w:rsid w:val="00AF376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AF376C"/>
    <w:rPr>
      <w:color w:val="605E5C"/>
      <w:shd w:val="clear" w:color="auto" w:fill="E1DFDD"/>
    </w:rPr>
  </w:style>
  <w:style w:type="paragraph" w:customStyle="1" w:styleId="Default">
    <w:name w:val="Default"/>
    <w:rsid w:val="00AF376C"/>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numbering" w:customStyle="1" w:styleId="Bullet">
    <w:name w:val="Bullet"/>
    <w:rsid w:val="00AF376C"/>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38676">
      <w:bodyDiv w:val="1"/>
      <w:marLeft w:val="0"/>
      <w:marRight w:val="0"/>
      <w:marTop w:val="0"/>
      <w:marBottom w:val="0"/>
      <w:divBdr>
        <w:top w:val="none" w:sz="0" w:space="0" w:color="auto"/>
        <w:left w:val="none" w:sz="0" w:space="0" w:color="auto"/>
        <w:bottom w:val="none" w:sz="0" w:space="0" w:color="auto"/>
        <w:right w:val="none" w:sz="0" w:space="0" w:color="auto"/>
      </w:divBdr>
    </w:div>
    <w:div w:id="519011695">
      <w:bodyDiv w:val="1"/>
      <w:marLeft w:val="0"/>
      <w:marRight w:val="0"/>
      <w:marTop w:val="0"/>
      <w:marBottom w:val="0"/>
      <w:divBdr>
        <w:top w:val="none" w:sz="0" w:space="0" w:color="auto"/>
        <w:left w:val="none" w:sz="0" w:space="0" w:color="auto"/>
        <w:bottom w:val="none" w:sz="0" w:space="0" w:color="auto"/>
        <w:right w:val="none" w:sz="0" w:space="0" w:color="auto"/>
      </w:divBdr>
    </w:div>
    <w:div w:id="853693558">
      <w:bodyDiv w:val="1"/>
      <w:marLeft w:val="0"/>
      <w:marRight w:val="0"/>
      <w:marTop w:val="0"/>
      <w:marBottom w:val="0"/>
      <w:divBdr>
        <w:top w:val="none" w:sz="0" w:space="0" w:color="auto"/>
        <w:left w:val="none" w:sz="0" w:space="0" w:color="auto"/>
        <w:bottom w:val="none" w:sz="0" w:space="0" w:color="auto"/>
        <w:right w:val="none" w:sz="0" w:space="0" w:color="auto"/>
      </w:divBdr>
    </w:div>
    <w:div w:id="1301494328">
      <w:bodyDiv w:val="1"/>
      <w:marLeft w:val="0"/>
      <w:marRight w:val="0"/>
      <w:marTop w:val="0"/>
      <w:marBottom w:val="0"/>
      <w:divBdr>
        <w:top w:val="none" w:sz="0" w:space="0" w:color="auto"/>
        <w:left w:val="none" w:sz="0" w:space="0" w:color="auto"/>
        <w:bottom w:val="none" w:sz="0" w:space="0" w:color="auto"/>
        <w:right w:val="none" w:sz="0" w:space="0" w:color="auto"/>
      </w:divBdr>
    </w:div>
    <w:div w:id="1309632777">
      <w:bodyDiv w:val="1"/>
      <w:marLeft w:val="0"/>
      <w:marRight w:val="0"/>
      <w:marTop w:val="0"/>
      <w:marBottom w:val="0"/>
      <w:divBdr>
        <w:top w:val="none" w:sz="0" w:space="0" w:color="auto"/>
        <w:left w:val="none" w:sz="0" w:space="0" w:color="auto"/>
        <w:bottom w:val="none" w:sz="0" w:space="0" w:color="auto"/>
        <w:right w:val="none" w:sz="0" w:space="0" w:color="auto"/>
      </w:divBdr>
    </w:div>
    <w:div w:id="1533762167">
      <w:bodyDiv w:val="1"/>
      <w:marLeft w:val="0"/>
      <w:marRight w:val="0"/>
      <w:marTop w:val="0"/>
      <w:marBottom w:val="0"/>
      <w:divBdr>
        <w:top w:val="none" w:sz="0" w:space="0" w:color="auto"/>
        <w:left w:val="none" w:sz="0" w:space="0" w:color="auto"/>
        <w:bottom w:val="none" w:sz="0" w:space="0" w:color="auto"/>
        <w:right w:val="none" w:sz="0" w:space="0" w:color="auto"/>
      </w:divBdr>
    </w:div>
    <w:div w:id="1860048503">
      <w:bodyDiv w:val="1"/>
      <w:marLeft w:val="0"/>
      <w:marRight w:val="0"/>
      <w:marTop w:val="0"/>
      <w:marBottom w:val="0"/>
      <w:divBdr>
        <w:top w:val="none" w:sz="0" w:space="0" w:color="auto"/>
        <w:left w:val="none" w:sz="0" w:space="0" w:color="auto"/>
        <w:bottom w:val="none" w:sz="0" w:space="0" w:color="auto"/>
        <w:right w:val="none" w:sz="0" w:space="0" w:color="auto"/>
      </w:divBdr>
    </w:div>
    <w:div w:id="19059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tainability.vic.gov.au/grants-funding-and-investment/grants-and-funding/community-power-hub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reaze.org.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WO_DocumentTopicTaxHTField0 xmlns="F2371A5B-8F89-4319-9121-BDEB0DCF63FD">
      <Terms xmlns="http://schemas.microsoft.com/office/infopath/2007/PartnerControls">
        <TermInfo xmlns="http://schemas.microsoft.com/office/infopath/2007/PartnerControls">
          <TermName xmlns="http://schemas.microsoft.com/office/infopath/2007/PartnerControls">Checklists</TermName>
          <TermId xmlns="http://schemas.microsoft.com/office/infopath/2007/PartnerControls">ee8ab696-c355-4c95-b3d7-903889583054</TermId>
        </TermInfo>
      </Terms>
    </FWO_DocumentTopicTaxHTField0>
    <FWO_BCSTaxHTField0 xmlns="F2371A5B-8F89-4319-9121-BDEB0DCF63FD">
      <Terms xmlns="http://schemas.microsoft.com/office/infopath/2007/PartnerControls">
        <TermInfo xmlns="http://schemas.microsoft.com/office/infopath/2007/PartnerControls">
          <TermName xmlns="http://schemas.microsoft.com/office/infopath/2007/PartnerControls">Website</TermName>
          <TermId xmlns="http://schemas.microsoft.com/office/infopath/2007/PartnerControls">3743a1c5-6b18-408f-87e3-97d75e13c6fe</TermId>
        </TermInfo>
      </Terms>
    </FWO_BCSTaxHTField0>
    <FWO_EnterpriseKeywordTaxHTField0 xmlns="F2371A5B-8F89-4319-9121-BDEB0DCF63FD">
      <Terms xmlns="http://schemas.microsoft.com/office/infopath/2007/PartnerControls">
        <TermInfo xmlns="http://schemas.microsoft.com/office/infopath/2007/PartnerControls">
          <TermName xmlns="http://schemas.microsoft.com/office/infopath/2007/PartnerControls">Education Online Resources</TermName>
          <TermId xmlns="http://schemas.microsoft.com/office/infopath/2007/PartnerControls">c1f34fd3-9283-4c8f-9052-74205d9db814</TermId>
        </TermInfo>
      </Terms>
    </FWO_EnterpriseKeywordTaxHTField0>
    <FWO_DOCStatus xmlns="F2371A5B-8F89-4319-9121-BDEB0DCF63FD">Draft</FWO_DOCStatus>
    <FWO_DocSecurityClassification xmlns="F2371A5B-8F89-4319-9121-BDEB0DCF63FD">Unclassified</FWO_DocSecurityClassification>
    <TaxCatchAll xmlns="50b16176-564b-4516-b792-e3259e367730">
      <Value>53</Value>
      <Value>28</Value>
      <Value>67</Value>
    </TaxCatchAll>
    <_dlc_DocId xmlns="50b16176-564b-4516-b792-e3259e367730">DB-101502</_dlc_DocId>
    <_dlc_DocIdUrl xmlns="50b16176-564b-4516-b792-e3259e367730">
      <Url>http://fwocollaboration.hosts.network/sites/b10/projects/_layouts/DocIdRedir.aspx?ID=DB-101502</Url>
      <Description>DB-101502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Macroview Email Handler</Name>
    <Synchronization>Asynchronous</Synchronization>
    <Type>20000</Type>
    <SequenceNumber>10001</SequenceNumber>
    <Assembly>MacroView.SharePoint.EmailHandler, Version=1.0.0.1, Culture=neutral, PublicKeyToken=6f7d66a3bb7de652</Assembly>
    <Class>MacroView.SharePoint.EmailHandler.EMLtoMSG</Class>
    <Data/>
    <Filter/>
  </Receiver>
  <Receiver>
    <Name>MacroView Edls</Name>
    <Synchronization>Synchronous</Synchronization>
    <Type>10001</Type>
    <SequenceNumber>10000</SequenceNumber>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Assembly>MacroView.SharePoint.DocumentSecurity, Version=1.0.0.0, Culture=neutral, PublicKeyToken=6f7d66a3bb7de652</Assembly>
    <Class>MacroView.SharePoint.DocumentSecurity.ItemEvents</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WO Classified Document" ma:contentTypeID="0x010100B2AA788ECC3F4F3EBCB0F00CED0A3A70005ECAE6650C38D946831162A97FCE2F9F" ma:contentTypeVersion="9" ma:contentTypeDescription="Document with BCS Classification" ma:contentTypeScope="" ma:versionID="197bbebfe865395f39eb38e1413b8b64">
  <xsd:schema xmlns:xsd="http://www.w3.org/2001/XMLSchema" xmlns:xs="http://www.w3.org/2001/XMLSchema" xmlns:p="http://schemas.microsoft.com/office/2006/metadata/properties" xmlns:ns2="F2371A5B-8F89-4319-9121-BDEB0DCF63FD" xmlns:ns3="50b16176-564b-4516-b792-e3259e367730" targetNamespace="http://schemas.microsoft.com/office/2006/metadata/properties" ma:root="true" ma:fieldsID="a9cb1f5bdb05f6031bfb6ff119327995" ns2:_="" ns3:_="">
    <xsd:import namespace="F2371A5B-8F89-4319-9121-BDEB0DCF63FD"/>
    <xsd:import namespace="50b16176-564b-4516-b792-e3259e367730"/>
    <xsd:element name="properties">
      <xsd:complexType>
        <xsd:sequence>
          <xsd:element name="documentManagement">
            <xsd:complexType>
              <xsd:all>
                <xsd:element ref="ns2:FWO_DOCStatus" minOccurs="0"/>
                <xsd:element ref="ns2:FWO_DocSecurityClassification"/>
                <xsd:element ref="ns3:_dlc_DocId" minOccurs="0"/>
                <xsd:element ref="ns3:_dlc_DocIdUrl" minOccurs="0"/>
                <xsd:element ref="ns3:_dlc_DocIdPersistId" minOccurs="0"/>
                <xsd:element ref="ns2:FWO_BCSTaxHTField0"/>
                <xsd:element ref="ns2:FWO_DocumentTopicTaxHTField0" minOccurs="0"/>
                <xsd:element ref="ns2:FWO_EnterpriseKeywordTaxHTField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71A5B-8F89-4319-9121-BDEB0DCF63FD" elementFormDefault="qualified">
    <xsd:import namespace="http://schemas.microsoft.com/office/2006/documentManagement/types"/>
    <xsd:import namespace="http://schemas.microsoft.com/office/infopath/2007/PartnerControls"/>
    <xsd:element name="FWO_DOCStatus" ma:index="5" nillable="true" ma:displayName="Status" ma:default="Draft" ma:internalName="FWO_DOCStatus" ma:readOnly="false">
      <xsd:simpleType>
        <xsd:restriction base="dms:Choice">
          <xsd:enumeration value="Draft"/>
          <xsd:enumeration value="Final"/>
          <xsd:enumeration value="Published"/>
          <xsd:enumeration value="Superseded"/>
          <xsd:enumeration value="Inactive"/>
        </xsd:restriction>
      </xsd:simpleType>
    </xsd:element>
    <xsd:element name="FWO_DocSecurityClassification" ma:index="6" ma:displayName="FWO Document security classification" ma:default="Unclassified" ma:format="Dropdown" ma:internalName="FWO_DocSecurityClassification">
      <xsd:simpleType>
        <xsd:restriction base="dms:Choice">
          <xsd:enumeration value="Unclassified"/>
          <xsd:enumeration value="Unofficial"/>
          <xsd:enumeration value="For Official Use Only"/>
          <xsd:enumeration value="Sensitive: Legal"/>
          <xsd:enumeration value="Sensitive: Personal"/>
          <xsd:enumeration value="Sensitive"/>
        </xsd:restriction>
      </xsd:simpleType>
    </xsd:element>
    <xsd:element name="FWO_BCSTaxHTField0" ma:index="11" ma:taxonomy="true" ma:internalName="FWO_BCSTaxHTField0" ma:taxonomyFieldName="FWO_BCS" ma:displayName="Business Classification" ma:readOnly="false" ma:default="" ma:fieldId="{e1c03f9d-45fa-4a5b-9d32-f7c3f9e04363}" ma:sspId="4ecb7306-e2d5-494a-8c81-b8bbb5078f6a" ma:termSetId="6d540829-e7ef-49a7-af66-c6c40daada46" ma:anchorId="00000000-0000-0000-0000-000000000000" ma:open="false" ma:isKeyword="false">
      <xsd:complexType>
        <xsd:sequence>
          <xsd:element ref="pc:Terms" minOccurs="0" maxOccurs="1"/>
        </xsd:sequence>
      </xsd:complexType>
    </xsd:element>
    <xsd:element name="FWO_DocumentTopicTaxHTField0" ma:index="14" nillable="true" ma:taxonomy="true" ma:internalName="FWO_DocumentTopicTaxHTField0" ma:taxonomyFieldName="FWO_DocumentTopic" ma:displayName="Document Topic" ma:readOnly="false" ma:fieldId="{be8a6a8f-4ccb-4a7f-9f80-cfecdc3ee9ad}" ma:sspId="4ecb7306-e2d5-494a-8c81-b8bbb5078f6a" ma:termSetId="4c73b1bd-0092-42fd-88dc-c0c7ec800d6e" ma:anchorId="00000000-0000-0000-0000-000000000000" ma:open="true" ma:isKeyword="false">
      <xsd:complexType>
        <xsd:sequence>
          <xsd:element ref="pc:Terms" minOccurs="0" maxOccurs="1"/>
        </xsd:sequence>
      </xsd:complexType>
    </xsd:element>
    <xsd:element name="FWO_EnterpriseKeywordTaxHTField0" ma:index="16" nillable="true" ma:taxonomy="true" ma:internalName="FWO_EnterpriseKeywordTaxHTField0" ma:taxonomyFieldName="FWO_EnterpriseKeyword" ma:displayName="FWO Enterprise Keyword" ma:readOnly="false" ma:fieldId="{3bd61d16-5d01-4c91-a58c-a01c754f06e8}" ma:sspId="4ecb7306-e2d5-494a-8c81-b8bbb5078f6a" ma:termSetId="e099aa49-9917-4dc0-b4a7-027e8e87f03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b16176-564b-4516-b792-e3259e36773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description="" ma:hidden="true" ma:list="{e72c4cc4-5c54-42d6-886b-4cca485dd001}" ma:internalName="TaxCatchAll" ma:showField="CatchAllData" ma:web="50b16176-564b-4516-b792-e3259e367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891B6-B886-4C5F-A16A-FFA5619A946D}">
  <ds:schemaRefs>
    <ds:schemaRef ds:uri="http://schemas.microsoft.com/office/2006/metadata/properties"/>
    <ds:schemaRef ds:uri="http://schemas.microsoft.com/office/infopath/2007/PartnerControls"/>
    <ds:schemaRef ds:uri="F2371A5B-8F89-4319-9121-BDEB0DCF63FD"/>
    <ds:schemaRef ds:uri="50b16176-564b-4516-b792-e3259e367730"/>
  </ds:schemaRefs>
</ds:datastoreItem>
</file>

<file path=customXml/itemProps2.xml><?xml version="1.0" encoding="utf-8"?>
<ds:datastoreItem xmlns:ds="http://schemas.openxmlformats.org/officeDocument/2006/customXml" ds:itemID="{2AE0694C-B1A1-4650-ADDF-06C3F246D528}">
  <ds:schemaRefs>
    <ds:schemaRef ds:uri="http://schemas.microsoft.com/sharepoint/v3/contenttype/forms"/>
  </ds:schemaRefs>
</ds:datastoreItem>
</file>

<file path=customXml/itemProps3.xml><?xml version="1.0" encoding="utf-8"?>
<ds:datastoreItem xmlns:ds="http://schemas.openxmlformats.org/officeDocument/2006/customXml" ds:itemID="{F933C33D-740A-41C3-B817-1D2E4FEE6139}">
  <ds:schemaRefs>
    <ds:schemaRef ds:uri="http://schemas.openxmlformats.org/officeDocument/2006/bibliography"/>
  </ds:schemaRefs>
</ds:datastoreItem>
</file>

<file path=customXml/itemProps4.xml><?xml version="1.0" encoding="utf-8"?>
<ds:datastoreItem xmlns:ds="http://schemas.openxmlformats.org/officeDocument/2006/customXml" ds:itemID="{F9EFFFB7-B419-4AFF-844D-62A7D7134D3A}">
  <ds:schemaRefs>
    <ds:schemaRef ds:uri="http://schemas.microsoft.com/sharepoint/events"/>
  </ds:schemaRefs>
</ds:datastoreItem>
</file>

<file path=customXml/itemProps5.xml><?xml version="1.0" encoding="utf-8"?>
<ds:datastoreItem xmlns:ds="http://schemas.openxmlformats.org/officeDocument/2006/customXml" ds:itemID="{F7B923C4-333B-4DD6-818D-0CFA54A50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71A5B-8F89-4319-9121-BDEB0DCF63FD"/>
    <ds:schemaRef ds:uri="50b16176-564b-4516-b792-e3259e367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Hiring Guide Templates.docx</vt:lpstr>
    </vt:vector>
  </TitlesOfParts>
  <Company>Australian Government</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 for hiring new employees</dc:title>
  <dc:creator>FWO</dc:creator>
  <cp:lastModifiedBy>Mary Debrett</cp:lastModifiedBy>
  <cp:revision>2</cp:revision>
  <dcterms:created xsi:type="dcterms:W3CDTF">2021-07-21T04:03:00Z</dcterms:created>
  <dcterms:modified xsi:type="dcterms:W3CDTF">2021-07-21T04:03:00Z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Hiring Guide Templates.docx</vt:lpwstr>
  </property>
  <property fmtid="{D5CDD505-2E9C-101B-9397-08002B2CF9AE}" pid="3" name="FWO_DocumentTopic">
    <vt:lpwstr>28;#Checklists|ee8ab696-c355-4c95-b3d7-903889583054</vt:lpwstr>
  </property>
  <property fmtid="{D5CDD505-2E9C-101B-9397-08002B2CF9AE}" pid="4" name="FWO_BCS">
    <vt:lpwstr>67;#Website|3743a1c5-6b18-408f-87e3-97d75e13c6fe</vt:lpwstr>
  </property>
  <property fmtid="{D5CDD505-2E9C-101B-9397-08002B2CF9AE}" pid="5" name="FWO_EnterpriseKeyword">
    <vt:lpwstr>53;#Education Online Resources|c1f34fd3-9283-4c8f-9052-74205d9db814</vt:lpwstr>
  </property>
  <property fmtid="{D5CDD505-2E9C-101B-9397-08002B2CF9AE}" pid="6" name="ContentTypeId">
    <vt:lpwstr>0x010100B2AA788ECC3F4F3EBCB0F00CED0A3A70005ECAE6650C38D946831162A97FCE2F9F</vt:lpwstr>
  </property>
  <property fmtid="{D5CDD505-2E9C-101B-9397-08002B2CF9AE}" pid="7" name="_dlc_DocIdItemGuid">
    <vt:lpwstr>1ebbd4ea-740e-40db-85a0-84da696b612a</vt:lpwstr>
  </property>
  <property fmtid="{D5CDD505-2E9C-101B-9397-08002B2CF9AE}" pid="8" name="mvRef">
    <vt:lpwstr>Maintenance of web and resources:DB-101502/1.2a</vt:lpwstr>
  </property>
  <property fmtid="{D5CDD505-2E9C-101B-9397-08002B2CF9AE}" pid="9" name="FWO_DocumentTopicTaxHTField0">
    <vt:lpwstr>Checklists|ee8ab696-c355-4c95-b3d7-903889583054</vt:lpwstr>
  </property>
  <property fmtid="{D5CDD505-2E9C-101B-9397-08002B2CF9AE}" pid="10" name="FWO_BCSTaxHTField0">
    <vt:lpwstr>Website|3743a1c5-6b18-408f-87e3-97d75e13c6fe</vt:lpwstr>
  </property>
  <property fmtid="{D5CDD505-2E9C-101B-9397-08002B2CF9AE}" pid="11" name="FWO_EnterpriseKeywordTaxHTField0">
    <vt:lpwstr>Education Online Resources|c1f34fd3-9283-4c8f-9052-74205d9db814</vt:lpwstr>
  </property>
  <property fmtid="{D5CDD505-2E9C-101B-9397-08002B2CF9AE}" pid="12" name="FWO_DOCStatus">
    <vt:lpwstr>Draft</vt:lpwstr>
  </property>
  <property fmtid="{D5CDD505-2E9C-101B-9397-08002B2CF9AE}" pid="13" name="FWO_DocSecurityClassification">
    <vt:lpwstr>Unclassified</vt:lpwstr>
  </property>
  <property fmtid="{D5CDD505-2E9C-101B-9397-08002B2CF9AE}" pid="14" name="TaxCatchAll">
    <vt:lpwstr/>
  </property>
</Properties>
</file>