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193CF" w14:textId="77777777" w:rsidR="00E030FD" w:rsidRDefault="00A2509C" w:rsidP="00FB3775">
      <w:pPr>
        <w:rPr>
          <w:rFonts w:cstheme="minorHAnsi"/>
        </w:rPr>
      </w:pPr>
      <w:r>
        <w:rPr>
          <w:rFonts w:cstheme="minorHAnsi"/>
          <w:noProof/>
          <w:sz w:val="28"/>
          <w:lang w:val="en-US"/>
        </w:rPr>
        <w:drawing>
          <wp:anchor distT="0" distB="0" distL="114300" distR="114300" simplePos="0" relativeHeight="251658240" behindDoc="0" locked="0" layoutInCell="1" allowOverlap="1" wp14:anchorId="5B51FC76" wp14:editId="734F220A">
            <wp:simplePos x="0" y="0"/>
            <wp:positionH relativeFrom="column">
              <wp:posOffset>-790575</wp:posOffset>
            </wp:positionH>
            <wp:positionV relativeFrom="paragraph">
              <wp:posOffset>-781685</wp:posOffset>
            </wp:positionV>
            <wp:extent cx="1790700" cy="1073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12002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1073150"/>
                    </a:xfrm>
                    <a:prstGeom prst="rect">
                      <a:avLst/>
                    </a:prstGeom>
                  </pic:spPr>
                </pic:pic>
              </a:graphicData>
            </a:graphic>
            <wp14:sizeRelH relativeFrom="page">
              <wp14:pctWidth>0</wp14:pctWidth>
            </wp14:sizeRelH>
            <wp14:sizeRelV relativeFrom="page">
              <wp14:pctHeight>0</wp14:pctHeight>
            </wp14:sizeRelV>
          </wp:anchor>
        </w:drawing>
      </w:r>
    </w:p>
    <w:p w14:paraId="15A8A469" w14:textId="77777777" w:rsidR="00A27C45" w:rsidRPr="00A27C45" w:rsidRDefault="00A27C45" w:rsidP="00E030FD">
      <w:pPr>
        <w:pBdr>
          <w:bottom w:val="single" w:sz="4" w:space="1" w:color="1F497D" w:themeColor="text2"/>
        </w:pBdr>
        <w:spacing w:after="0" w:line="240" w:lineRule="auto"/>
        <w:ind w:left="-284" w:right="-330"/>
        <w:jc w:val="center"/>
        <w:rPr>
          <w:rFonts w:cstheme="minorHAnsi"/>
          <w:color w:val="1F497D" w:themeColor="text2"/>
          <w:sz w:val="24"/>
          <w:szCs w:val="24"/>
        </w:rPr>
      </w:pPr>
    </w:p>
    <w:p w14:paraId="20A03110" w14:textId="77777777" w:rsidR="00A30938" w:rsidRDefault="00A30938" w:rsidP="00E030FD">
      <w:pPr>
        <w:pBdr>
          <w:bottom w:val="single" w:sz="4" w:space="1" w:color="1F497D" w:themeColor="text2"/>
        </w:pBdr>
        <w:spacing w:after="0" w:line="240" w:lineRule="auto"/>
        <w:ind w:left="-284" w:right="-330"/>
        <w:jc w:val="center"/>
        <w:rPr>
          <w:rFonts w:cstheme="minorHAnsi"/>
          <w:color w:val="1F497D" w:themeColor="text2"/>
          <w:sz w:val="44"/>
        </w:rPr>
      </w:pPr>
      <w:r>
        <w:rPr>
          <w:rFonts w:cstheme="minorHAnsi"/>
          <w:color w:val="1F497D" w:themeColor="text2"/>
          <w:sz w:val="44"/>
        </w:rPr>
        <w:t>Position Description</w:t>
      </w:r>
    </w:p>
    <w:p w14:paraId="3C86E384" w14:textId="10417747" w:rsidR="00E030FD" w:rsidRDefault="00501F3F" w:rsidP="00E030FD">
      <w:pPr>
        <w:pBdr>
          <w:bottom w:val="single" w:sz="4" w:space="1" w:color="1F497D" w:themeColor="text2"/>
        </w:pBdr>
        <w:spacing w:after="0" w:line="240" w:lineRule="auto"/>
        <w:ind w:left="-284" w:right="-330"/>
        <w:jc w:val="center"/>
        <w:rPr>
          <w:rFonts w:cstheme="minorHAnsi"/>
        </w:rPr>
      </w:pPr>
      <w:bookmarkStart w:id="0" w:name="_Hlk58441020"/>
      <w:r>
        <w:rPr>
          <w:rFonts w:cstheme="minorHAnsi"/>
          <w:color w:val="1F497D" w:themeColor="text2"/>
          <w:sz w:val="44"/>
        </w:rPr>
        <w:t>Business</w:t>
      </w:r>
      <w:r w:rsidR="00AD0D59">
        <w:rPr>
          <w:rFonts w:cstheme="minorHAnsi"/>
          <w:color w:val="1F497D" w:themeColor="text2"/>
          <w:sz w:val="44"/>
        </w:rPr>
        <w:t xml:space="preserve"> </w:t>
      </w:r>
      <w:r w:rsidR="00F86C1A">
        <w:rPr>
          <w:rFonts w:cstheme="minorHAnsi"/>
          <w:color w:val="1F497D" w:themeColor="text2"/>
          <w:sz w:val="44"/>
        </w:rPr>
        <w:t>Support</w:t>
      </w:r>
      <w:r w:rsidR="00AD0D59" w:rsidRPr="00AD0D59">
        <w:rPr>
          <w:rFonts w:cstheme="minorHAnsi"/>
          <w:color w:val="1F497D" w:themeColor="text2"/>
          <w:sz w:val="44"/>
        </w:rPr>
        <w:t xml:space="preserve"> </w:t>
      </w:r>
      <w:r w:rsidR="00F86C1A">
        <w:rPr>
          <w:rFonts w:cstheme="minorHAnsi"/>
          <w:color w:val="1F497D" w:themeColor="text2"/>
          <w:sz w:val="44"/>
        </w:rPr>
        <w:t>Coordinator</w:t>
      </w:r>
    </w:p>
    <w:bookmarkEnd w:id="0"/>
    <w:p w14:paraId="25311C55" w14:textId="77777777" w:rsidR="00A27C45" w:rsidRPr="00A30938" w:rsidRDefault="00A27C45" w:rsidP="00E030FD">
      <w:pPr>
        <w:spacing w:after="0"/>
        <w:rPr>
          <w:sz w:val="24"/>
          <w:szCs w:val="24"/>
        </w:rPr>
      </w:pPr>
    </w:p>
    <w:p w14:paraId="48FCBC27" w14:textId="77777777" w:rsidR="001D5265" w:rsidRDefault="001D5265" w:rsidP="001D5265">
      <w:pPr>
        <w:spacing w:after="0" w:line="240" w:lineRule="auto"/>
        <w:ind w:left="-284" w:right="-330"/>
        <w:jc w:val="both"/>
        <w:rPr>
          <w:rFonts w:cstheme="minorHAnsi"/>
          <w:sz w:val="24"/>
          <w:szCs w:val="24"/>
        </w:rPr>
      </w:pPr>
      <w:r w:rsidRPr="00A30938">
        <w:rPr>
          <w:rFonts w:cstheme="minorHAnsi"/>
          <w:sz w:val="24"/>
          <w:szCs w:val="24"/>
        </w:rPr>
        <w:t xml:space="preserve">Ethnic Communities’ Council of Victoria Inc. (ECCV) </w:t>
      </w:r>
      <w:r>
        <w:rPr>
          <w:rFonts w:cstheme="minorHAnsi"/>
          <w:sz w:val="24"/>
          <w:szCs w:val="24"/>
        </w:rPr>
        <w:t>represents</w:t>
      </w:r>
      <w:r w:rsidRPr="00A30938">
        <w:rPr>
          <w:rFonts w:cstheme="minorHAnsi"/>
          <w:sz w:val="24"/>
          <w:szCs w:val="24"/>
        </w:rPr>
        <w:t xml:space="preserve"> the voice</w:t>
      </w:r>
      <w:r>
        <w:rPr>
          <w:rFonts w:cstheme="minorHAnsi"/>
          <w:sz w:val="24"/>
          <w:szCs w:val="24"/>
        </w:rPr>
        <w:t>s</w:t>
      </w:r>
      <w:r w:rsidRPr="00A30938">
        <w:rPr>
          <w:rFonts w:cstheme="minorHAnsi"/>
          <w:sz w:val="24"/>
          <w:szCs w:val="24"/>
        </w:rPr>
        <w:t xml:space="preserve"> of multicultural Victoria. </w:t>
      </w:r>
    </w:p>
    <w:p w14:paraId="22CB0A26" w14:textId="77777777" w:rsidR="001D5265" w:rsidRDefault="001D5265" w:rsidP="001D5265">
      <w:pPr>
        <w:spacing w:after="0" w:line="240" w:lineRule="auto"/>
        <w:ind w:left="-284" w:right="-330"/>
        <w:jc w:val="both"/>
        <w:rPr>
          <w:rFonts w:cstheme="minorHAnsi"/>
          <w:sz w:val="24"/>
          <w:szCs w:val="24"/>
        </w:rPr>
      </w:pPr>
    </w:p>
    <w:p w14:paraId="62510F72" w14:textId="77777777" w:rsidR="001D5265" w:rsidRPr="00A30938" w:rsidRDefault="001D5265" w:rsidP="001D5265">
      <w:pPr>
        <w:spacing w:after="0" w:line="240" w:lineRule="auto"/>
        <w:ind w:left="-284" w:right="-330"/>
        <w:jc w:val="both"/>
        <w:rPr>
          <w:rFonts w:cstheme="minorHAnsi"/>
          <w:sz w:val="24"/>
          <w:szCs w:val="24"/>
        </w:rPr>
      </w:pPr>
      <w:r>
        <w:rPr>
          <w:rFonts w:cstheme="minorHAnsi"/>
          <w:sz w:val="24"/>
          <w:szCs w:val="24"/>
        </w:rPr>
        <w:t>We are</w:t>
      </w:r>
      <w:r w:rsidRPr="00A30938">
        <w:rPr>
          <w:rFonts w:cstheme="minorHAnsi"/>
          <w:sz w:val="24"/>
          <w:szCs w:val="24"/>
        </w:rPr>
        <w:t xml:space="preserve"> a community based, member driven peak body for ethnic and multicultural organisations committed to </w:t>
      </w:r>
      <w:r w:rsidRPr="003207C5">
        <w:rPr>
          <w:rFonts w:cstheme="minorHAnsi"/>
          <w:sz w:val="24"/>
          <w:szCs w:val="24"/>
        </w:rPr>
        <w:t>strengthen</w:t>
      </w:r>
      <w:r>
        <w:rPr>
          <w:rFonts w:cstheme="minorHAnsi"/>
          <w:sz w:val="24"/>
          <w:szCs w:val="24"/>
        </w:rPr>
        <w:t>ing</w:t>
      </w:r>
      <w:r w:rsidRPr="003207C5">
        <w:rPr>
          <w:rFonts w:cstheme="minorHAnsi"/>
          <w:sz w:val="24"/>
          <w:szCs w:val="24"/>
        </w:rPr>
        <w:t xml:space="preserve"> and building our community through advocacy and leadership</w:t>
      </w:r>
      <w:r>
        <w:rPr>
          <w:rFonts w:cstheme="minorHAnsi"/>
          <w:sz w:val="24"/>
          <w:szCs w:val="24"/>
        </w:rPr>
        <w:t xml:space="preserve"> and</w:t>
      </w:r>
      <w:r w:rsidRPr="003207C5">
        <w:rPr>
          <w:rFonts w:cstheme="minorHAnsi"/>
          <w:sz w:val="24"/>
          <w:szCs w:val="24"/>
        </w:rPr>
        <w:t xml:space="preserve"> </w:t>
      </w:r>
      <w:r>
        <w:rPr>
          <w:rFonts w:cstheme="minorHAnsi"/>
          <w:sz w:val="24"/>
          <w:szCs w:val="24"/>
        </w:rPr>
        <w:t xml:space="preserve">by </w:t>
      </w:r>
      <w:r w:rsidRPr="003207C5">
        <w:rPr>
          <w:rFonts w:cstheme="minorHAnsi"/>
          <w:sz w:val="24"/>
          <w:szCs w:val="24"/>
        </w:rPr>
        <w:t>empowering people from culturally diverse backgrounds.</w:t>
      </w:r>
    </w:p>
    <w:p w14:paraId="5ACA78BB" w14:textId="77777777" w:rsidR="001D5265" w:rsidRPr="00A30938" w:rsidRDefault="001D5265" w:rsidP="001D5265">
      <w:pPr>
        <w:spacing w:after="0" w:line="240" w:lineRule="auto"/>
        <w:ind w:left="-284" w:right="-330"/>
        <w:jc w:val="both"/>
        <w:rPr>
          <w:rFonts w:cstheme="minorHAnsi"/>
          <w:sz w:val="24"/>
          <w:szCs w:val="24"/>
        </w:rPr>
      </w:pPr>
    </w:p>
    <w:p w14:paraId="2486827D" w14:textId="77777777" w:rsidR="001D5265" w:rsidRDefault="001D5265" w:rsidP="001D5265">
      <w:pPr>
        <w:spacing w:after="0" w:line="240" w:lineRule="auto"/>
        <w:ind w:left="-284" w:right="-330"/>
        <w:jc w:val="both"/>
        <w:rPr>
          <w:rFonts w:cstheme="minorHAnsi"/>
          <w:sz w:val="24"/>
          <w:szCs w:val="24"/>
        </w:rPr>
      </w:pPr>
      <w:r w:rsidRPr="00A30938">
        <w:rPr>
          <w:rFonts w:cstheme="minorHAnsi"/>
          <w:sz w:val="24"/>
          <w:szCs w:val="24"/>
        </w:rPr>
        <w:t xml:space="preserve">Our </w:t>
      </w:r>
      <w:r>
        <w:rPr>
          <w:rFonts w:cstheme="minorHAnsi"/>
          <w:sz w:val="24"/>
          <w:szCs w:val="24"/>
        </w:rPr>
        <w:t>vision</w:t>
      </w:r>
      <w:r w:rsidRPr="00A30938">
        <w:rPr>
          <w:rFonts w:cstheme="minorHAnsi"/>
          <w:sz w:val="24"/>
          <w:szCs w:val="24"/>
        </w:rPr>
        <w:t xml:space="preserve"> is to help build a culturally diverse and </w:t>
      </w:r>
      <w:r>
        <w:rPr>
          <w:rFonts w:cstheme="minorHAnsi"/>
          <w:sz w:val="24"/>
          <w:szCs w:val="24"/>
        </w:rPr>
        <w:t>harmonious</w:t>
      </w:r>
      <w:r w:rsidRPr="00A30938">
        <w:rPr>
          <w:rFonts w:cstheme="minorHAnsi"/>
          <w:sz w:val="24"/>
          <w:szCs w:val="24"/>
        </w:rPr>
        <w:t xml:space="preserve"> society that is just, fair, and inclusive </w:t>
      </w:r>
      <w:r>
        <w:rPr>
          <w:rFonts w:cstheme="minorHAnsi"/>
          <w:sz w:val="24"/>
          <w:szCs w:val="24"/>
        </w:rPr>
        <w:t>for all</w:t>
      </w:r>
      <w:r w:rsidRPr="00A30938">
        <w:rPr>
          <w:rFonts w:cstheme="minorHAnsi"/>
          <w:sz w:val="24"/>
          <w:szCs w:val="24"/>
        </w:rPr>
        <w:t xml:space="preserve"> Victorians</w:t>
      </w:r>
      <w:r>
        <w:rPr>
          <w:rFonts w:cstheme="minorHAnsi"/>
          <w:sz w:val="24"/>
          <w:szCs w:val="24"/>
        </w:rPr>
        <w:t>.</w:t>
      </w:r>
      <w:r w:rsidRPr="00A30938">
        <w:rPr>
          <w:rFonts w:cstheme="minorHAnsi"/>
          <w:sz w:val="24"/>
          <w:szCs w:val="24"/>
        </w:rPr>
        <w:t xml:space="preserve"> </w:t>
      </w:r>
    </w:p>
    <w:p w14:paraId="50E1D3F9" w14:textId="77777777" w:rsidR="00F16420" w:rsidRDefault="00F16420" w:rsidP="00F16420">
      <w:pPr>
        <w:pStyle w:val="Heading2"/>
        <w:spacing w:before="0"/>
        <w:ind w:left="-284"/>
        <w:rPr>
          <w:rFonts w:asciiTheme="minorHAnsi" w:hAnsiTheme="minorHAnsi" w:cstheme="minorHAnsi"/>
          <w:b w:val="0"/>
          <w:color w:val="1F497D" w:themeColor="text2"/>
          <w:sz w:val="28"/>
          <w:szCs w:val="28"/>
        </w:rPr>
      </w:pPr>
    </w:p>
    <w:p w14:paraId="028DDFC3" w14:textId="77777777" w:rsidR="00C54C50" w:rsidRPr="00F16420" w:rsidRDefault="00C54C50" w:rsidP="00F16420">
      <w:pPr>
        <w:pStyle w:val="Heading2"/>
        <w:spacing w:before="0"/>
        <w:ind w:left="-284"/>
        <w:rPr>
          <w:rFonts w:asciiTheme="minorHAnsi" w:hAnsiTheme="minorHAnsi" w:cstheme="minorHAnsi"/>
          <w:b w:val="0"/>
          <w:color w:val="1F497D" w:themeColor="text2"/>
          <w:sz w:val="28"/>
          <w:szCs w:val="28"/>
        </w:rPr>
      </w:pPr>
      <w:r w:rsidRPr="00F16420">
        <w:rPr>
          <w:rFonts w:asciiTheme="minorHAnsi" w:hAnsiTheme="minorHAnsi" w:cstheme="minorHAnsi"/>
          <w:b w:val="0"/>
          <w:color w:val="1F497D" w:themeColor="text2"/>
          <w:sz w:val="28"/>
          <w:szCs w:val="28"/>
        </w:rPr>
        <w:t>Our Values</w:t>
      </w:r>
    </w:p>
    <w:p w14:paraId="17CDE953" w14:textId="77777777" w:rsidR="00E030FD" w:rsidRDefault="00E030FD" w:rsidP="00983895">
      <w:pPr>
        <w:spacing w:after="0"/>
      </w:pPr>
    </w:p>
    <w:p w14:paraId="2DAF1065" w14:textId="77777777" w:rsidR="00983895" w:rsidRDefault="00983895" w:rsidP="00983895">
      <w:pPr>
        <w:spacing w:after="0"/>
        <w:sectPr w:rsidR="00983895">
          <w:pgSz w:w="11906" w:h="16838"/>
          <w:pgMar w:top="1440" w:right="1440" w:bottom="1440" w:left="1440" w:header="708" w:footer="708" w:gutter="0"/>
          <w:cols w:space="708"/>
          <w:docGrid w:linePitch="360"/>
        </w:sectPr>
      </w:pPr>
    </w:p>
    <w:p w14:paraId="1EF65420" w14:textId="77777777" w:rsidR="001D5265" w:rsidRPr="00A30938" w:rsidRDefault="001D5265" w:rsidP="001D5265">
      <w:pPr>
        <w:pStyle w:val="ListParagraph"/>
        <w:numPr>
          <w:ilvl w:val="0"/>
          <w:numId w:val="1"/>
        </w:numPr>
        <w:ind w:left="0" w:hanging="284"/>
        <w:rPr>
          <w:sz w:val="24"/>
          <w:szCs w:val="24"/>
        </w:rPr>
      </w:pPr>
      <w:r w:rsidRPr="00A30938">
        <w:rPr>
          <w:sz w:val="24"/>
          <w:szCs w:val="24"/>
        </w:rPr>
        <w:t>Integrity</w:t>
      </w:r>
    </w:p>
    <w:p w14:paraId="6B0614DB" w14:textId="77777777" w:rsidR="001D5265" w:rsidRPr="00A30938" w:rsidRDefault="001D5265" w:rsidP="001D5265">
      <w:pPr>
        <w:pStyle w:val="ListParagraph"/>
        <w:numPr>
          <w:ilvl w:val="0"/>
          <w:numId w:val="1"/>
        </w:numPr>
        <w:ind w:left="0" w:hanging="284"/>
        <w:rPr>
          <w:sz w:val="24"/>
          <w:szCs w:val="24"/>
        </w:rPr>
      </w:pPr>
      <w:r w:rsidRPr="00A30938">
        <w:rPr>
          <w:sz w:val="24"/>
          <w:szCs w:val="24"/>
        </w:rPr>
        <w:t>Empowerment</w:t>
      </w:r>
    </w:p>
    <w:p w14:paraId="635B0F77" w14:textId="77777777" w:rsidR="001D5265" w:rsidRPr="00A30938" w:rsidRDefault="001D5265" w:rsidP="001D5265">
      <w:pPr>
        <w:pStyle w:val="ListParagraph"/>
        <w:numPr>
          <w:ilvl w:val="0"/>
          <w:numId w:val="1"/>
        </w:numPr>
        <w:ind w:left="284" w:hanging="284"/>
        <w:rPr>
          <w:sz w:val="24"/>
          <w:szCs w:val="24"/>
        </w:rPr>
      </w:pPr>
      <w:r w:rsidRPr="00A30938">
        <w:rPr>
          <w:sz w:val="24"/>
          <w:szCs w:val="24"/>
        </w:rPr>
        <w:t>Respect</w:t>
      </w:r>
    </w:p>
    <w:p w14:paraId="376D3673" w14:textId="77777777" w:rsidR="001D5265" w:rsidRPr="00A30938" w:rsidRDefault="001D5265" w:rsidP="001D5265">
      <w:pPr>
        <w:pStyle w:val="ListParagraph"/>
        <w:numPr>
          <w:ilvl w:val="0"/>
          <w:numId w:val="1"/>
        </w:numPr>
        <w:ind w:left="284" w:hanging="284"/>
        <w:rPr>
          <w:sz w:val="24"/>
          <w:szCs w:val="24"/>
        </w:rPr>
      </w:pPr>
      <w:r>
        <w:rPr>
          <w:sz w:val="24"/>
          <w:szCs w:val="24"/>
        </w:rPr>
        <w:t>Courage</w:t>
      </w:r>
    </w:p>
    <w:p w14:paraId="73CEBB08" w14:textId="77777777" w:rsidR="001D5265" w:rsidRPr="00A30938" w:rsidRDefault="001D5265" w:rsidP="001D5265">
      <w:pPr>
        <w:pStyle w:val="ListParagraph"/>
        <w:numPr>
          <w:ilvl w:val="0"/>
          <w:numId w:val="1"/>
        </w:numPr>
        <w:ind w:left="284" w:hanging="284"/>
        <w:rPr>
          <w:sz w:val="24"/>
          <w:szCs w:val="24"/>
        </w:rPr>
      </w:pPr>
      <w:r w:rsidRPr="00A30938">
        <w:rPr>
          <w:sz w:val="24"/>
          <w:szCs w:val="24"/>
        </w:rPr>
        <w:t>Equality</w:t>
      </w:r>
    </w:p>
    <w:p w14:paraId="5CEA1944" w14:textId="77777777" w:rsidR="001D5265" w:rsidRPr="00A30938" w:rsidRDefault="001D5265" w:rsidP="001D5265">
      <w:pPr>
        <w:pStyle w:val="ListParagraph"/>
        <w:numPr>
          <w:ilvl w:val="0"/>
          <w:numId w:val="1"/>
        </w:numPr>
        <w:ind w:left="284" w:hanging="284"/>
        <w:rPr>
          <w:sz w:val="24"/>
          <w:szCs w:val="24"/>
        </w:rPr>
      </w:pPr>
      <w:r>
        <w:rPr>
          <w:sz w:val="24"/>
          <w:szCs w:val="24"/>
        </w:rPr>
        <w:t>Compassion</w:t>
      </w:r>
    </w:p>
    <w:p w14:paraId="1BD82D2E" w14:textId="77777777" w:rsidR="001D5265" w:rsidRPr="00A30938" w:rsidRDefault="001D5265" w:rsidP="001D5265">
      <w:pPr>
        <w:pStyle w:val="ListParagraph"/>
        <w:numPr>
          <w:ilvl w:val="0"/>
          <w:numId w:val="1"/>
        </w:numPr>
        <w:ind w:left="-284" w:hanging="284"/>
        <w:rPr>
          <w:rFonts w:cstheme="minorHAnsi"/>
          <w:color w:val="00B3EF" w:themeColor="accent3"/>
          <w:sz w:val="24"/>
          <w:szCs w:val="24"/>
        </w:rPr>
        <w:sectPr w:rsidR="001D5265" w:rsidRPr="00A30938" w:rsidSect="00203F80">
          <w:type w:val="continuous"/>
          <w:pgSz w:w="11906" w:h="16838"/>
          <w:pgMar w:top="1440" w:right="1440" w:bottom="1440" w:left="1440" w:header="708" w:footer="708" w:gutter="0"/>
          <w:cols w:num="4" w:space="0"/>
          <w:docGrid w:linePitch="360"/>
        </w:sectPr>
      </w:pPr>
    </w:p>
    <w:p w14:paraId="277E3DF6" w14:textId="77777777" w:rsidR="00F16420" w:rsidRDefault="00F16420" w:rsidP="00F16420">
      <w:pPr>
        <w:pStyle w:val="Heading2"/>
        <w:spacing w:before="0"/>
        <w:ind w:left="-284"/>
        <w:rPr>
          <w:rFonts w:asciiTheme="minorHAnsi" w:hAnsiTheme="minorHAnsi" w:cstheme="minorHAnsi"/>
          <w:b w:val="0"/>
          <w:color w:val="1F497D" w:themeColor="text2"/>
          <w:sz w:val="28"/>
          <w:szCs w:val="28"/>
        </w:rPr>
      </w:pPr>
    </w:p>
    <w:p w14:paraId="171EAD8D" w14:textId="77777777" w:rsidR="00F86C1A" w:rsidRPr="00F86C1A" w:rsidRDefault="00F86C1A" w:rsidP="00F86C1A">
      <w:pPr>
        <w:keepNext/>
        <w:keepLines/>
        <w:spacing w:after="0"/>
        <w:ind w:left="-284"/>
        <w:outlineLvl w:val="1"/>
        <w:rPr>
          <w:rFonts w:ascii="Calibri" w:eastAsia="Times New Roman" w:hAnsi="Calibri" w:cs="Calibri"/>
          <w:bCs/>
          <w:color w:val="44546A"/>
          <w:sz w:val="28"/>
          <w:szCs w:val="28"/>
        </w:rPr>
      </w:pPr>
      <w:r w:rsidRPr="00F86C1A">
        <w:rPr>
          <w:rFonts w:ascii="Calibri" w:eastAsia="Times New Roman" w:hAnsi="Calibri" w:cs="Calibri"/>
          <w:bCs/>
          <w:color w:val="44546A"/>
          <w:sz w:val="28"/>
          <w:szCs w:val="28"/>
        </w:rPr>
        <w:t>Position Specification</w:t>
      </w:r>
    </w:p>
    <w:p w14:paraId="0EF4C47B" w14:textId="77777777" w:rsidR="00F86C1A" w:rsidRPr="00F86C1A" w:rsidRDefault="00F86C1A" w:rsidP="00F86C1A">
      <w:pPr>
        <w:spacing w:after="0"/>
        <w:rPr>
          <w:rFonts w:ascii="Calibri" w:eastAsia="Calibri" w:hAnsi="Calibri" w:cs="Times New Roman"/>
        </w:rPr>
      </w:pPr>
    </w:p>
    <w:p w14:paraId="5F225662" w14:textId="0819658B" w:rsidR="00F86C1A" w:rsidRPr="00F86C1A" w:rsidRDefault="00F86C1A" w:rsidP="00F86C1A">
      <w:pPr>
        <w:spacing w:after="0"/>
        <w:ind w:left="-284"/>
        <w:rPr>
          <w:rFonts w:ascii="Calibri" w:eastAsia="Calibri" w:hAnsi="Calibri" w:cs="Calibri"/>
          <w:sz w:val="24"/>
          <w:szCs w:val="24"/>
        </w:rPr>
      </w:pPr>
      <w:r w:rsidRPr="00F86C1A">
        <w:rPr>
          <w:rFonts w:ascii="Calibri" w:eastAsia="Calibri" w:hAnsi="Calibri" w:cs="Calibri"/>
          <w:b/>
          <w:sz w:val="24"/>
          <w:szCs w:val="24"/>
        </w:rPr>
        <w:t>Position</w:t>
      </w:r>
      <w:r w:rsidRPr="00F86C1A">
        <w:rPr>
          <w:rFonts w:ascii="Calibri" w:eastAsia="Calibri" w:hAnsi="Calibri" w:cs="Calibri"/>
          <w:sz w:val="24"/>
          <w:szCs w:val="24"/>
        </w:rPr>
        <w:t xml:space="preserve">: </w:t>
      </w:r>
      <w:r w:rsidRPr="00F86C1A">
        <w:rPr>
          <w:rFonts w:ascii="Calibri" w:eastAsia="Calibri" w:hAnsi="Calibri" w:cs="Calibri"/>
          <w:sz w:val="24"/>
          <w:szCs w:val="24"/>
        </w:rPr>
        <w:tab/>
      </w:r>
      <w:r w:rsidRPr="00F86C1A">
        <w:rPr>
          <w:rFonts w:ascii="Calibri" w:eastAsia="Calibri" w:hAnsi="Calibri" w:cs="Calibri"/>
          <w:sz w:val="24"/>
          <w:szCs w:val="24"/>
        </w:rPr>
        <w:tab/>
      </w:r>
      <w:r w:rsidRPr="00F86C1A">
        <w:rPr>
          <w:rFonts w:ascii="Calibri" w:eastAsia="Calibri" w:hAnsi="Calibri" w:cs="Calibri"/>
          <w:sz w:val="24"/>
          <w:szCs w:val="24"/>
        </w:rPr>
        <w:tab/>
      </w:r>
      <w:r w:rsidR="00501F3F">
        <w:rPr>
          <w:rFonts w:ascii="Calibri" w:eastAsia="Calibri" w:hAnsi="Calibri" w:cs="Calibri"/>
          <w:sz w:val="24"/>
          <w:szCs w:val="24"/>
        </w:rPr>
        <w:t>Business</w:t>
      </w:r>
      <w:r w:rsidRPr="00F86C1A">
        <w:rPr>
          <w:rFonts w:ascii="Calibri" w:eastAsia="Calibri" w:hAnsi="Calibri" w:cs="Calibri"/>
          <w:sz w:val="24"/>
          <w:szCs w:val="24"/>
        </w:rPr>
        <w:t xml:space="preserve"> Support Coordinator</w:t>
      </w:r>
    </w:p>
    <w:p w14:paraId="4358D42E" w14:textId="77777777" w:rsidR="00F86C1A" w:rsidRPr="00F86C1A" w:rsidRDefault="00F86C1A" w:rsidP="00F86C1A">
      <w:pPr>
        <w:spacing w:after="0"/>
        <w:ind w:left="-284"/>
        <w:rPr>
          <w:rFonts w:ascii="Calibri" w:eastAsia="Calibri" w:hAnsi="Calibri" w:cs="Calibri"/>
          <w:sz w:val="24"/>
          <w:szCs w:val="24"/>
        </w:rPr>
      </w:pPr>
      <w:r w:rsidRPr="00F86C1A">
        <w:rPr>
          <w:rFonts w:ascii="Calibri" w:eastAsia="Calibri" w:hAnsi="Calibri" w:cs="Calibri"/>
          <w:b/>
          <w:sz w:val="24"/>
          <w:szCs w:val="24"/>
        </w:rPr>
        <w:t>Reports to</w:t>
      </w:r>
      <w:r w:rsidRPr="00F86C1A">
        <w:rPr>
          <w:rFonts w:ascii="Calibri" w:eastAsia="Calibri" w:hAnsi="Calibri" w:cs="Calibri"/>
          <w:sz w:val="24"/>
          <w:szCs w:val="24"/>
        </w:rPr>
        <w:t xml:space="preserve">: </w:t>
      </w:r>
      <w:r w:rsidRPr="00F86C1A">
        <w:rPr>
          <w:rFonts w:ascii="Calibri" w:eastAsia="Calibri" w:hAnsi="Calibri" w:cs="Calibri"/>
          <w:sz w:val="24"/>
          <w:szCs w:val="24"/>
        </w:rPr>
        <w:tab/>
      </w:r>
      <w:r w:rsidRPr="00F86C1A">
        <w:rPr>
          <w:rFonts w:ascii="Calibri" w:eastAsia="Calibri" w:hAnsi="Calibri" w:cs="Calibri"/>
          <w:sz w:val="24"/>
          <w:szCs w:val="24"/>
        </w:rPr>
        <w:tab/>
        <w:t>Business Manager</w:t>
      </w:r>
    </w:p>
    <w:p w14:paraId="41D0B5BD" w14:textId="696FFBBD" w:rsidR="00F86C1A" w:rsidRPr="00F86C1A" w:rsidRDefault="00F86C1A" w:rsidP="00F86C1A">
      <w:pPr>
        <w:spacing w:after="0"/>
        <w:ind w:left="-284"/>
        <w:rPr>
          <w:rFonts w:ascii="Calibri" w:eastAsia="Calibri" w:hAnsi="Calibri" w:cs="Calibri"/>
          <w:sz w:val="24"/>
          <w:szCs w:val="24"/>
        </w:rPr>
      </w:pPr>
      <w:r w:rsidRPr="00F86C1A">
        <w:rPr>
          <w:rFonts w:ascii="Calibri" w:eastAsia="Calibri" w:hAnsi="Calibri" w:cs="Calibri"/>
          <w:b/>
          <w:sz w:val="24"/>
          <w:szCs w:val="24"/>
        </w:rPr>
        <w:t>Hours:</w:t>
      </w:r>
      <w:r w:rsidRPr="00F86C1A">
        <w:rPr>
          <w:rFonts w:ascii="Calibri" w:eastAsia="Calibri" w:hAnsi="Calibri" w:cs="Calibri"/>
          <w:sz w:val="24"/>
          <w:szCs w:val="24"/>
        </w:rPr>
        <w:t xml:space="preserve"> </w:t>
      </w:r>
      <w:r w:rsidRPr="00F86C1A">
        <w:rPr>
          <w:rFonts w:ascii="Calibri" w:eastAsia="Calibri" w:hAnsi="Calibri" w:cs="Calibri"/>
          <w:sz w:val="24"/>
          <w:szCs w:val="24"/>
        </w:rPr>
        <w:tab/>
      </w:r>
      <w:r w:rsidRPr="00F86C1A">
        <w:rPr>
          <w:rFonts w:ascii="Calibri" w:eastAsia="Calibri" w:hAnsi="Calibri" w:cs="Calibri"/>
          <w:sz w:val="24"/>
          <w:szCs w:val="24"/>
        </w:rPr>
        <w:tab/>
      </w:r>
      <w:r w:rsidRPr="00F86C1A">
        <w:rPr>
          <w:rFonts w:ascii="Calibri" w:eastAsia="Calibri" w:hAnsi="Calibri" w:cs="Calibri"/>
          <w:sz w:val="24"/>
          <w:szCs w:val="24"/>
        </w:rPr>
        <w:tab/>
      </w:r>
      <w:r w:rsidR="0013645B">
        <w:rPr>
          <w:rFonts w:ascii="Calibri" w:eastAsia="Calibri" w:hAnsi="Calibri" w:cs="Calibri"/>
          <w:sz w:val="24"/>
          <w:szCs w:val="24"/>
        </w:rPr>
        <w:t>1.0</w:t>
      </w:r>
      <w:r w:rsidRPr="00F86C1A">
        <w:rPr>
          <w:rFonts w:ascii="Calibri" w:eastAsia="Calibri" w:hAnsi="Calibri" w:cs="Calibri"/>
          <w:sz w:val="24"/>
          <w:szCs w:val="24"/>
        </w:rPr>
        <w:t xml:space="preserve"> FTE (</w:t>
      </w:r>
      <w:r w:rsidR="0013645B">
        <w:rPr>
          <w:rFonts w:ascii="Calibri" w:eastAsia="Calibri" w:hAnsi="Calibri" w:cs="Calibri"/>
          <w:sz w:val="24"/>
          <w:szCs w:val="24"/>
        </w:rPr>
        <w:t>Full</w:t>
      </w:r>
      <w:r w:rsidRPr="00F86C1A">
        <w:rPr>
          <w:rFonts w:ascii="Calibri" w:eastAsia="Calibri" w:hAnsi="Calibri" w:cs="Calibri"/>
          <w:sz w:val="24"/>
          <w:szCs w:val="24"/>
        </w:rPr>
        <w:t xml:space="preserve"> time)</w:t>
      </w:r>
    </w:p>
    <w:p w14:paraId="7ED8E301" w14:textId="6961F2FD" w:rsidR="00F86C1A" w:rsidRPr="00F86C1A" w:rsidRDefault="00F86C1A" w:rsidP="00F86C1A">
      <w:pPr>
        <w:spacing w:after="0"/>
        <w:ind w:left="2160" w:hanging="2444"/>
        <w:rPr>
          <w:rFonts w:ascii="Calibri" w:eastAsia="Calibri" w:hAnsi="Calibri" w:cs="Calibri"/>
          <w:b/>
          <w:sz w:val="24"/>
          <w:szCs w:val="24"/>
        </w:rPr>
      </w:pPr>
      <w:r w:rsidRPr="00F86C1A">
        <w:rPr>
          <w:rFonts w:ascii="Calibri" w:eastAsia="Calibri" w:hAnsi="Calibri" w:cs="Calibri"/>
          <w:b/>
          <w:sz w:val="24"/>
          <w:szCs w:val="24"/>
        </w:rPr>
        <w:t>Term:</w:t>
      </w:r>
      <w:r w:rsidRPr="00F86C1A">
        <w:rPr>
          <w:rFonts w:ascii="Calibri" w:eastAsia="Calibri" w:hAnsi="Calibri" w:cs="Calibri"/>
          <w:b/>
          <w:sz w:val="24"/>
          <w:szCs w:val="24"/>
        </w:rPr>
        <w:tab/>
      </w:r>
      <w:r w:rsidRPr="00F86C1A">
        <w:rPr>
          <w:rFonts w:ascii="Calibri" w:eastAsia="Calibri" w:hAnsi="Calibri" w:cs="Calibri"/>
          <w:sz w:val="24"/>
          <w:szCs w:val="24"/>
        </w:rPr>
        <w:t>30 June 202</w:t>
      </w:r>
      <w:r w:rsidR="000E082D">
        <w:rPr>
          <w:rFonts w:ascii="Calibri" w:eastAsia="Calibri" w:hAnsi="Calibri" w:cs="Calibri"/>
          <w:sz w:val="24"/>
          <w:szCs w:val="24"/>
        </w:rPr>
        <w:t>3</w:t>
      </w:r>
    </w:p>
    <w:p w14:paraId="6189AB47" w14:textId="77777777" w:rsidR="00F86C1A" w:rsidRPr="00F86C1A" w:rsidRDefault="00F86C1A" w:rsidP="00F86C1A">
      <w:pPr>
        <w:spacing w:after="0"/>
        <w:ind w:left="2160" w:hanging="2444"/>
        <w:rPr>
          <w:rFonts w:ascii="Calibri" w:eastAsia="Calibri" w:hAnsi="Calibri" w:cs="Times New Roman"/>
          <w:sz w:val="24"/>
          <w:szCs w:val="24"/>
        </w:rPr>
      </w:pPr>
      <w:r w:rsidRPr="00F86C1A">
        <w:rPr>
          <w:rFonts w:ascii="Calibri" w:eastAsia="Calibri" w:hAnsi="Calibri" w:cs="Calibri"/>
          <w:b/>
          <w:sz w:val="24"/>
          <w:szCs w:val="24"/>
        </w:rPr>
        <w:t xml:space="preserve">Salary: </w:t>
      </w:r>
      <w:r w:rsidRPr="00F86C1A">
        <w:rPr>
          <w:rFonts w:ascii="Calibri" w:eastAsia="Calibri" w:hAnsi="Calibri" w:cs="Calibri"/>
          <w:b/>
          <w:sz w:val="24"/>
          <w:szCs w:val="24"/>
        </w:rPr>
        <w:tab/>
      </w:r>
      <w:r w:rsidRPr="00F86C1A">
        <w:rPr>
          <w:rFonts w:ascii="Calibri" w:eastAsia="Calibri" w:hAnsi="Calibri" w:cs="Calibri"/>
          <w:sz w:val="24"/>
          <w:szCs w:val="24"/>
        </w:rPr>
        <w:t>Social, Community, Home Care and Disability Services Industry (SCHCDSI) Award 2010 Classification Level 5</w:t>
      </w:r>
    </w:p>
    <w:p w14:paraId="797C9DD4" w14:textId="77777777" w:rsidR="00F86C1A" w:rsidRPr="00F86C1A" w:rsidRDefault="00F86C1A" w:rsidP="00F86C1A">
      <w:pPr>
        <w:spacing w:after="0"/>
        <w:ind w:left="-284"/>
        <w:rPr>
          <w:rFonts w:ascii="Calibri" w:eastAsia="Calibri" w:hAnsi="Calibri" w:cs="Calibri"/>
          <w:b/>
        </w:rPr>
      </w:pPr>
    </w:p>
    <w:p w14:paraId="3CBFC274" w14:textId="77777777" w:rsidR="00F86C1A" w:rsidRPr="00F86C1A" w:rsidRDefault="00F86C1A" w:rsidP="00F86C1A">
      <w:pPr>
        <w:spacing w:after="0"/>
        <w:ind w:left="-284"/>
        <w:rPr>
          <w:rFonts w:ascii="Calibri" w:eastAsia="Calibri" w:hAnsi="Calibri" w:cs="Calibri"/>
          <w:b/>
          <w:sz w:val="24"/>
          <w:szCs w:val="24"/>
          <w:u w:val="single"/>
        </w:rPr>
      </w:pPr>
      <w:r w:rsidRPr="00F86C1A">
        <w:rPr>
          <w:rFonts w:ascii="Calibri" w:eastAsia="Calibri" w:hAnsi="Calibri" w:cs="Calibri"/>
          <w:b/>
          <w:sz w:val="24"/>
          <w:szCs w:val="24"/>
          <w:u w:val="single"/>
        </w:rPr>
        <w:t>Position Statement</w:t>
      </w:r>
    </w:p>
    <w:p w14:paraId="2393C079" w14:textId="102DDB11" w:rsidR="00F86C1A" w:rsidRPr="00F86C1A" w:rsidRDefault="00F86C1A" w:rsidP="00F86C1A">
      <w:pPr>
        <w:spacing w:after="0"/>
        <w:ind w:left="-284"/>
        <w:jc w:val="both"/>
        <w:rPr>
          <w:rFonts w:ascii="Calibri" w:eastAsia="Calibri" w:hAnsi="Calibri" w:cs="Calibri"/>
          <w:b/>
          <w:sz w:val="24"/>
          <w:szCs w:val="24"/>
          <w:u w:val="single"/>
        </w:rPr>
      </w:pPr>
      <w:r w:rsidRPr="00F86C1A">
        <w:rPr>
          <w:rFonts w:ascii="Calibri" w:eastAsia="Calibri" w:hAnsi="Calibri" w:cs="Calibri"/>
          <w:sz w:val="24"/>
          <w:szCs w:val="24"/>
        </w:rPr>
        <w:t xml:space="preserve">The </w:t>
      </w:r>
      <w:r w:rsidR="00501F3F">
        <w:rPr>
          <w:rFonts w:ascii="Calibri" w:eastAsia="Calibri" w:hAnsi="Calibri" w:cs="Calibri"/>
          <w:sz w:val="24"/>
          <w:szCs w:val="24"/>
        </w:rPr>
        <w:t>Business</w:t>
      </w:r>
      <w:r w:rsidRPr="00F86C1A">
        <w:rPr>
          <w:rFonts w:ascii="Calibri" w:eastAsia="Calibri" w:hAnsi="Calibri" w:cs="Calibri"/>
          <w:sz w:val="24"/>
          <w:szCs w:val="24"/>
        </w:rPr>
        <w:t xml:space="preserve"> Support Coordinator works with the Business Manager to provide business services to ECCV staff and volunteers, the Executive Officer, and the Board of Directors.  This includes finance, ICT, HR and administrative support. The role undertakes a range of professional duties including payroll and the management of accounts payable and receivable, as well as the coordination of </w:t>
      </w:r>
      <w:proofErr w:type="gramStart"/>
      <w:r w:rsidRPr="00F86C1A">
        <w:rPr>
          <w:rFonts w:ascii="Calibri" w:eastAsia="Calibri" w:hAnsi="Calibri" w:cs="Calibri"/>
          <w:sz w:val="24"/>
          <w:szCs w:val="24"/>
        </w:rPr>
        <w:t>a number of</w:t>
      </w:r>
      <w:proofErr w:type="gramEnd"/>
      <w:r w:rsidRPr="00F86C1A">
        <w:rPr>
          <w:rFonts w:ascii="Calibri" w:eastAsia="Calibri" w:hAnsi="Calibri" w:cs="Calibri"/>
          <w:sz w:val="24"/>
          <w:szCs w:val="24"/>
        </w:rPr>
        <w:t xml:space="preserve"> activities including recruitment, scheduling of services and liaison with service providers and suppliers. The </w:t>
      </w:r>
      <w:r w:rsidR="00501F3F">
        <w:rPr>
          <w:rFonts w:ascii="Calibri" w:eastAsia="Calibri" w:hAnsi="Calibri" w:cs="Calibri"/>
          <w:sz w:val="24"/>
          <w:szCs w:val="24"/>
        </w:rPr>
        <w:t>Business</w:t>
      </w:r>
      <w:r w:rsidRPr="00F86C1A">
        <w:rPr>
          <w:rFonts w:ascii="Calibri" w:eastAsia="Calibri" w:hAnsi="Calibri" w:cs="Calibri"/>
          <w:sz w:val="24"/>
          <w:szCs w:val="24"/>
        </w:rPr>
        <w:t xml:space="preserve"> Support Coordinator also provides general office administrative support to ECCV</w:t>
      </w:r>
      <w:r w:rsidR="003A5973">
        <w:rPr>
          <w:rFonts w:ascii="Calibri" w:eastAsia="Calibri" w:hAnsi="Calibri" w:cs="Calibri"/>
          <w:sz w:val="24"/>
          <w:szCs w:val="24"/>
        </w:rPr>
        <w:t xml:space="preserve"> and </w:t>
      </w:r>
      <w:r w:rsidRPr="00F86C1A">
        <w:rPr>
          <w:rFonts w:ascii="Calibri" w:eastAsia="Calibri" w:hAnsi="Calibri" w:cs="Calibri"/>
          <w:sz w:val="24"/>
          <w:szCs w:val="24"/>
        </w:rPr>
        <w:t>the Business Manager.</w:t>
      </w:r>
    </w:p>
    <w:p w14:paraId="4DEFA6A4" w14:textId="77777777" w:rsidR="00F86C1A" w:rsidRPr="00F86C1A" w:rsidRDefault="00F86C1A" w:rsidP="00F86C1A">
      <w:pPr>
        <w:spacing w:after="0"/>
        <w:rPr>
          <w:rFonts w:ascii="Calibri" w:eastAsia="Calibri" w:hAnsi="Calibri" w:cs="Calibri"/>
          <w:b/>
          <w:sz w:val="24"/>
          <w:szCs w:val="24"/>
          <w:u w:val="single"/>
        </w:rPr>
      </w:pPr>
    </w:p>
    <w:p w14:paraId="59720A97" w14:textId="77777777" w:rsidR="003A5973" w:rsidRDefault="003A5973">
      <w:pPr>
        <w:rPr>
          <w:rFonts w:ascii="Calibri" w:eastAsia="Calibri" w:hAnsi="Calibri" w:cs="Calibri"/>
          <w:b/>
          <w:sz w:val="24"/>
          <w:szCs w:val="24"/>
          <w:u w:val="single"/>
        </w:rPr>
      </w:pPr>
      <w:r>
        <w:rPr>
          <w:rFonts w:ascii="Calibri" w:eastAsia="Calibri" w:hAnsi="Calibri" w:cs="Calibri"/>
          <w:b/>
          <w:sz w:val="24"/>
          <w:szCs w:val="24"/>
          <w:u w:val="single"/>
        </w:rPr>
        <w:br w:type="page"/>
      </w:r>
    </w:p>
    <w:p w14:paraId="7DD8BDF6" w14:textId="39F3CFA7" w:rsidR="00F86C1A" w:rsidRPr="00F86C1A" w:rsidRDefault="00F86C1A" w:rsidP="003A5973">
      <w:pPr>
        <w:keepNext/>
        <w:keepLines/>
        <w:spacing w:after="0"/>
        <w:ind w:hanging="142"/>
        <w:rPr>
          <w:rFonts w:ascii="Calibri" w:eastAsia="Calibri" w:hAnsi="Calibri" w:cs="Calibri"/>
          <w:b/>
          <w:sz w:val="24"/>
          <w:szCs w:val="24"/>
          <w:u w:val="single"/>
        </w:rPr>
      </w:pPr>
      <w:r w:rsidRPr="00F86C1A">
        <w:rPr>
          <w:rFonts w:ascii="Calibri" w:eastAsia="Calibri" w:hAnsi="Calibri" w:cs="Calibri"/>
          <w:b/>
          <w:sz w:val="24"/>
          <w:szCs w:val="24"/>
          <w:u w:val="single"/>
        </w:rPr>
        <w:lastRenderedPageBreak/>
        <w:t>Key Responsibilities</w:t>
      </w:r>
    </w:p>
    <w:p w14:paraId="7EFC8524" w14:textId="77777777" w:rsidR="00F86C1A" w:rsidRPr="00F86C1A" w:rsidRDefault="00F86C1A" w:rsidP="00F86C1A">
      <w:pPr>
        <w:spacing w:after="0"/>
        <w:jc w:val="both"/>
        <w:rPr>
          <w:rFonts w:ascii="Calibri" w:eastAsia="Calibri" w:hAnsi="Calibri" w:cs="Calibri"/>
          <w:b/>
          <w:sz w:val="24"/>
          <w:szCs w:val="24"/>
        </w:rPr>
      </w:pPr>
    </w:p>
    <w:p w14:paraId="388CC32B" w14:textId="77777777" w:rsidR="00F86C1A" w:rsidRPr="00F86C1A" w:rsidRDefault="00F86C1A" w:rsidP="00F86C1A">
      <w:pPr>
        <w:numPr>
          <w:ilvl w:val="0"/>
          <w:numId w:val="20"/>
        </w:numPr>
        <w:spacing w:after="0"/>
        <w:contextualSpacing/>
        <w:jc w:val="both"/>
        <w:rPr>
          <w:rFonts w:ascii="Calibri" w:eastAsia="Calibri" w:hAnsi="Calibri" w:cs="Calibri"/>
          <w:b/>
          <w:sz w:val="24"/>
          <w:szCs w:val="24"/>
        </w:rPr>
      </w:pPr>
      <w:r w:rsidRPr="00F86C1A">
        <w:rPr>
          <w:rFonts w:ascii="Calibri" w:eastAsia="Calibri" w:hAnsi="Calibri" w:cs="Calibri"/>
          <w:b/>
          <w:sz w:val="24"/>
          <w:szCs w:val="24"/>
        </w:rPr>
        <w:t xml:space="preserve">Business Operations </w:t>
      </w:r>
    </w:p>
    <w:p w14:paraId="0B2823AA" w14:textId="77777777" w:rsidR="00F86C1A" w:rsidRPr="00F86C1A" w:rsidRDefault="00F86C1A" w:rsidP="00B82C9C">
      <w:pPr>
        <w:spacing w:after="0"/>
        <w:jc w:val="both"/>
        <w:rPr>
          <w:rFonts w:ascii="Calibri" w:eastAsia="Calibri" w:hAnsi="Calibri" w:cs="Calibri"/>
          <w:bCs/>
          <w:sz w:val="24"/>
          <w:szCs w:val="24"/>
          <w:u w:val="single"/>
        </w:rPr>
      </w:pPr>
      <w:r w:rsidRPr="00F86C1A">
        <w:rPr>
          <w:rFonts w:ascii="Calibri" w:eastAsia="Calibri" w:hAnsi="Calibri" w:cs="Calibri"/>
          <w:bCs/>
          <w:sz w:val="24"/>
          <w:szCs w:val="24"/>
          <w:u w:val="single"/>
        </w:rPr>
        <w:t>Finance</w:t>
      </w:r>
      <w:r w:rsidRPr="00F86C1A">
        <w:rPr>
          <w:rFonts w:ascii="Calibri" w:eastAsia="Calibri" w:hAnsi="Calibri" w:cs="Calibri"/>
          <w:bCs/>
          <w:sz w:val="24"/>
          <w:szCs w:val="24"/>
        </w:rPr>
        <w:tab/>
      </w:r>
    </w:p>
    <w:p w14:paraId="1DECD879" w14:textId="36BEACDD" w:rsidR="00F86C1A" w:rsidRPr="00F86C1A" w:rsidRDefault="00AD57D7" w:rsidP="00F86C1A">
      <w:pPr>
        <w:numPr>
          <w:ilvl w:val="0"/>
          <w:numId w:val="4"/>
        </w:numPr>
        <w:spacing w:after="0"/>
        <w:jc w:val="both"/>
        <w:rPr>
          <w:rFonts w:ascii="Calibri" w:eastAsia="Calibri" w:hAnsi="Calibri" w:cs="Calibri"/>
          <w:sz w:val="24"/>
          <w:szCs w:val="24"/>
        </w:rPr>
      </w:pPr>
      <w:r>
        <w:rPr>
          <w:rFonts w:ascii="Calibri" w:eastAsia="Calibri" w:hAnsi="Calibri" w:cs="Calibri"/>
          <w:sz w:val="24"/>
          <w:szCs w:val="24"/>
        </w:rPr>
        <w:t>End to end a</w:t>
      </w:r>
      <w:r w:rsidR="00F86C1A" w:rsidRPr="00F86C1A">
        <w:rPr>
          <w:rFonts w:ascii="Calibri" w:eastAsia="Calibri" w:hAnsi="Calibri" w:cs="Calibri"/>
          <w:sz w:val="24"/>
          <w:szCs w:val="24"/>
        </w:rPr>
        <w:t xml:space="preserve">ccounts payable and </w:t>
      </w:r>
      <w:proofErr w:type="gramStart"/>
      <w:r w:rsidR="00F86C1A" w:rsidRPr="00F86C1A">
        <w:rPr>
          <w:rFonts w:ascii="Calibri" w:eastAsia="Calibri" w:hAnsi="Calibri" w:cs="Calibri"/>
          <w:sz w:val="24"/>
          <w:szCs w:val="24"/>
        </w:rPr>
        <w:t>accounts</w:t>
      </w:r>
      <w:proofErr w:type="gramEnd"/>
      <w:r w:rsidR="00F86C1A" w:rsidRPr="00F86C1A">
        <w:rPr>
          <w:rFonts w:ascii="Calibri" w:eastAsia="Calibri" w:hAnsi="Calibri" w:cs="Calibri"/>
          <w:sz w:val="24"/>
          <w:szCs w:val="24"/>
        </w:rPr>
        <w:t xml:space="preserve"> receivable </w:t>
      </w:r>
      <w:r>
        <w:rPr>
          <w:rFonts w:ascii="Calibri" w:eastAsia="Calibri" w:hAnsi="Calibri" w:cs="Calibri"/>
          <w:sz w:val="24"/>
          <w:szCs w:val="24"/>
        </w:rPr>
        <w:t>function</w:t>
      </w:r>
      <w:r w:rsidR="00F86C1A" w:rsidRPr="00F86C1A">
        <w:rPr>
          <w:rFonts w:ascii="Calibri" w:eastAsia="Calibri" w:hAnsi="Calibri" w:cs="Calibri"/>
          <w:sz w:val="24"/>
          <w:szCs w:val="24"/>
        </w:rPr>
        <w:t xml:space="preserve"> </w:t>
      </w:r>
      <w:r w:rsidR="005C50DF">
        <w:rPr>
          <w:rFonts w:ascii="Calibri" w:eastAsia="Calibri" w:hAnsi="Calibri" w:cs="Calibri"/>
          <w:sz w:val="24"/>
          <w:szCs w:val="24"/>
        </w:rPr>
        <w:t xml:space="preserve">including statutory requirements such as checking ABN and </w:t>
      </w:r>
      <w:r w:rsidR="00F03D09">
        <w:rPr>
          <w:rFonts w:ascii="Calibri" w:eastAsia="Calibri" w:hAnsi="Calibri" w:cs="Calibri"/>
          <w:sz w:val="24"/>
          <w:szCs w:val="24"/>
        </w:rPr>
        <w:t xml:space="preserve">compliance with </w:t>
      </w:r>
      <w:r w:rsidR="005C50DF">
        <w:rPr>
          <w:rFonts w:ascii="Calibri" w:eastAsia="Calibri" w:hAnsi="Calibri" w:cs="Calibri"/>
          <w:sz w:val="24"/>
          <w:szCs w:val="24"/>
        </w:rPr>
        <w:t xml:space="preserve">tax </w:t>
      </w:r>
      <w:r w:rsidR="00F03D09">
        <w:rPr>
          <w:rFonts w:ascii="Calibri" w:eastAsia="Calibri" w:hAnsi="Calibri" w:cs="Calibri"/>
          <w:sz w:val="24"/>
          <w:szCs w:val="24"/>
        </w:rPr>
        <w:t>laws</w:t>
      </w:r>
    </w:p>
    <w:p w14:paraId="223957C6" w14:textId="77777777" w:rsidR="00F86C1A" w:rsidRPr="00F86C1A" w:rsidRDefault="00F86C1A" w:rsidP="00F86C1A">
      <w:pPr>
        <w:numPr>
          <w:ilvl w:val="0"/>
          <w:numId w:val="4"/>
        </w:numPr>
        <w:spacing w:after="0"/>
        <w:jc w:val="both"/>
        <w:rPr>
          <w:rFonts w:ascii="Calibri" w:eastAsia="Calibri" w:hAnsi="Calibri" w:cs="Calibri"/>
          <w:sz w:val="24"/>
          <w:szCs w:val="24"/>
        </w:rPr>
      </w:pPr>
      <w:r w:rsidRPr="00F86C1A">
        <w:rPr>
          <w:rFonts w:ascii="Calibri" w:eastAsia="Calibri" w:hAnsi="Calibri" w:cs="Calibri"/>
          <w:sz w:val="24"/>
          <w:szCs w:val="24"/>
        </w:rPr>
        <w:t>Bank reconciliation of all credit card payments</w:t>
      </w:r>
    </w:p>
    <w:p w14:paraId="00CDA1E3" w14:textId="7B584FED" w:rsidR="0078564C" w:rsidRPr="0078564C" w:rsidRDefault="00A545F4" w:rsidP="0078564C">
      <w:pPr>
        <w:numPr>
          <w:ilvl w:val="0"/>
          <w:numId w:val="4"/>
        </w:numPr>
        <w:spacing w:after="0"/>
        <w:rPr>
          <w:rFonts w:ascii="Calibri" w:eastAsia="Calibri" w:hAnsi="Calibri" w:cs="Calibri"/>
          <w:sz w:val="24"/>
          <w:szCs w:val="24"/>
        </w:rPr>
      </w:pPr>
      <w:r>
        <w:rPr>
          <w:rFonts w:ascii="Calibri" w:eastAsia="Calibri" w:hAnsi="Calibri" w:cs="Calibri"/>
          <w:sz w:val="24"/>
          <w:szCs w:val="24"/>
        </w:rPr>
        <w:t xml:space="preserve">End to end payroll function, including statutory requirements such as lodging </w:t>
      </w:r>
      <w:r w:rsidR="000047DB">
        <w:rPr>
          <w:rFonts w:ascii="Calibri" w:eastAsia="Calibri" w:hAnsi="Calibri" w:cs="Calibri"/>
          <w:sz w:val="24"/>
          <w:szCs w:val="24"/>
        </w:rPr>
        <w:t>Tax File declarations and single touch payroll</w:t>
      </w:r>
    </w:p>
    <w:p w14:paraId="44744C42" w14:textId="4BE56DBB" w:rsidR="000047DB" w:rsidRPr="00F86C1A" w:rsidRDefault="000047DB" w:rsidP="00A545F4">
      <w:pPr>
        <w:numPr>
          <w:ilvl w:val="0"/>
          <w:numId w:val="4"/>
        </w:numPr>
        <w:spacing w:after="0"/>
        <w:rPr>
          <w:rFonts w:ascii="Calibri" w:eastAsia="Calibri" w:hAnsi="Calibri" w:cs="Calibri"/>
          <w:sz w:val="24"/>
          <w:szCs w:val="24"/>
        </w:rPr>
      </w:pPr>
      <w:r>
        <w:rPr>
          <w:rFonts w:ascii="Calibri" w:eastAsia="Calibri" w:hAnsi="Calibri" w:cs="Calibri"/>
          <w:sz w:val="24"/>
          <w:szCs w:val="24"/>
        </w:rPr>
        <w:t>Assist Business Manager with annual audit</w:t>
      </w:r>
    </w:p>
    <w:p w14:paraId="0CE91B27" w14:textId="77777777" w:rsidR="00F86C1A" w:rsidRPr="00F86C1A" w:rsidRDefault="00F86C1A" w:rsidP="00F86C1A">
      <w:pPr>
        <w:numPr>
          <w:ilvl w:val="0"/>
          <w:numId w:val="4"/>
        </w:numPr>
        <w:spacing w:after="0"/>
        <w:jc w:val="both"/>
        <w:rPr>
          <w:rFonts w:ascii="Calibri" w:eastAsia="Calibri" w:hAnsi="Calibri" w:cs="Calibri"/>
          <w:sz w:val="24"/>
          <w:szCs w:val="24"/>
        </w:rPr>
      </w:pPr>
      <w:r w:rsidRPr="00F86C1A">
        <w:rPr>
          <w:rFonts w:ascii="Calibri" w:eastAsia="Calibri" w:hAnsi="Calibri" w:cs="Calibri"/>
          <w:sz w:val="24"/>
          <w:szCs w:val="24"/>
        </w:rPr>
        <w:t xml:space="preserve">Maintain petty cash </w:t>
      </w:r>
    </w:p>
    <w:p w14:paraId="7F58483D" w14:textId="77777777" w:rsidR="00F86C1A" w:rsidRPr="00F86C1A" w:rsidRDefault="00F86C1A" w:rsidP="00B82C9C">
      <w:pPr>
        <w:spacing w:after="0"/>
        <w:jc w:val="both"/>
        <w:rPr>
          <w:rFonts w:ascii="Calibri" w:eastAsia="Calibri" w:hAnsi="Calibri" w:cs="Calibri"/>
          <w:sz w:val="24"/>
          <w:szCs w:val="24"/>
          <w:u w:val="single"/>
        </w:rPr>
      </w:pPr>
      <w:r w:rsidRPr="00F86C1A">
        <w:rPr>
          <w:rFonts w:ascii="Calibri" w:eastAsia="Calibri" w:hAnsi="Calibri" w:cs="Calibri"/>
          <w:sz w:val="24"/>
          <w:szCs w:val="24"/>
          <w:u w:val="single"/>
        </w:rPr>
        <w:t>ICT</w:t>
      </w:r>
    </w:p>
    <w:p w14:paraId="78D839DA" w14:textId="77777777" w:rsidR="00F86C1A" w:rsidRPr="00F86C1A" w:rsidRDefault="00F86C1A" w:rsidP="00F86C1A">
      <w:pPr>
        <w:numPr>
          <w:ilvl w:val="0"/>
          <w:numId w:val="21"/>
        </w:numPr>
        <w:spacing w:after="0"/>
        <w:jc w:val="both"/>
        <w:rPr>
          <w:rFonts w:ascii="Calibri" w:eastAsia="Calibri" w:hAnsi="Calibri" w:cs="Calibri"/>
          <w:sz w:val="24"/>
          <w:szCs w:val="24"/>
        </w:rPr>
      </w:pPr>
      <w:r w:rsidRPr="00F86C1A">
        <w:rPr>
          <w:rFonts w:ascii="Calibri" w:eastAsia="Calibri" w:hAnsi="Calibri" w:cs="Calibri"/>
          <w:sz w:val="24"/>
          <w:szCs w:val="24"/>
        </w:rPr>
        <w:t>Troubleshoot minor IT problems with staff and Board and refer more complex issues to IT contractor</w:t>
      </w:r>
    </w:p>
    <w:p w14:paraId="1A305D67" w14:textId="77777777" w:rsidR="00F86C1A" w:rsidRPr="00F86C1A" w:rsidRDefault="00F86C1A" w:rsidP="00F86C1A">
      <w:pPr>
        <w:numPr>
          <w:ilvl w:val="0"/>
          <w:numId w:val="21"/>
        </w:numPr>
        <w:spacing w:after="0"/>
        <w:jc w:val="both"/>
        <w:rPr>
          <w:rFonts w:ascii="Calibri" w:eastAsia="Calibri" w:hAnsi="Calibri" w:cs="Calibri"/>
          <w:sz w:val="24"/>
          <w:szCs w:val="24"/>
        </w:rPr>
      </w:pPr>
      <w:r w:rsidRPr="00F86C1A">
        <w:rPr>
          <w:rFonts w:ascii="Calibri" w:eastAsia="Calibri" w:hAnsi="Calibri" w:cs="Calibri"/>
          <w:sz w:val="24"/>
          <w:szCs w:val="24"/>
        </w:rPr>
        <w:t>Liaise with IT contractor over new and departing employee requirements</w:t>
      </w:r>
    </w:p>
    <w:p w14:paraId="4C7BFFF9" w14:textId="77777777" w:rsidR="00F86C1A" w:rsidRPr="00F86C1A" w:rsidRDefault="00F86C1A" w:rsidP="00B82C9C">
      <w:pPr>
        <w:spacing w:after="0"/>
        <w:jc w:val="both"/>
        <w:rPr>
          <w:rFonts w:ascii="Calibri" w:eastAsia="Calibri" w:hAnsi="Calibri" w:cs="Calibri"/>
          <w:sz w:val="24"/>
          <w:szCs w:val="24"/>
          <w:u w:val="single"/>
        </w:rPr>
      </w:pPr>
      <w:r w:rsidRPr="00F86C1A">
        <w:rPr>
          <w:rFonts w:ascii="Calibri" w:eastAsia="Calibri" w:hAnsi="Calibri" w:cs="Calibri"/>
          <w:sz w:val="24"/>
          <w:szCs w:val="24"/>
          <w:u w:val="single"/>
        </w:rPr>
        <w:t>Administration</w:t>
      </w:r>
    </w:p>
    <w:p w14:paraId="4C17DF34" w14:textId="77777777" w:rsidR="00F86C1A" w:rsidRPr="00F86C1A" w:rsidRDefault="00F86C1A" w:rsidP="00F86C1A">
      <w:pPr>
        <w:numPr>
          <w:ilvl w:val="0"/>
          <w:numId w:val="22"/>
        </w:numPr>
        <w:spacing w:after="0"/>
        <w:jc w:val="both"/>
        <w:rPr>
          <w:rFonts w:ascii="Calibri" w:eastAsia="Calibri" w:hAnsi="Calibri" w:cs="Calibri"/>
          <w:sz w:val="24"/>
          <w:szCs w:val="24"/>
        </w:rPr>
      </w:pPr>
      <w:r w:rsidRPr="00F86C1A">
        <w:rPr>
          <w:rFonts w:ascii="Calibri" w:eastAsia="Calibri" w:hAnsi="Calibri" w:cs="Calibri"/>
          <w:sz w:val="24"/>
          <w:szCs w:val="24"/>
        </w:rPr>
        <w:t>Responsible for front of house including coordinating and managing visitors and calls to the ECCV office</w:t>
      </w:r>
    </w:p>
    <w:p w14:paraId="4ADAAF5F" w14:textId="77777777" w:rsidR="00F86C1A" w:rsidRPr="00F86C1A" w:rsidRDefault="00F86C1A" w:rsidP="00F86C1A">
      <w:pPr>
        <w:numPr>
          <w:ilvl w:val="0"/>
          <w:numId w:val="22"/>
        </w:numPr>
        <w:spacing w:after="0"/>
        <w:jc w:val="both"/>
        <w:rPr>
          <w:rFonts w:ascii="Calibri" w:eastAsia="Calibri" w:hAnsi="Calibri" w:cs="Calibri"/>
          <w:sz w:val="24"/>
          <w:szCs w:val="24"/>
        </w:rPr>
      </w:pPr>
      <w:r w:rsidRPr="00F86C1A">
        <w:rPr>
          <w:rFonts w:ascii="Calibri" w:eastAsia="Calibri" w:hAnsi="Calibri" w:cs="Calibri"/>
          <w:sz w:val="24"/>
          <w:szCs w:val="24"/>
        </w:rPr>
        <w:t>Oversee facilities cleaning and maintenance</w:t>
      </w:r>
    </w:p>
    <w:p w14:paraId="4286B56A" w14:textId="77777777" w:rsidR="00F86C1A" w:rsidRPr="00F86C1A" w:rsidRDefault="00F86C1A" w:rsidP="00F86C1A">
      <w:pPr>
        <w:numPr>
          <w:ilvl w:val="0"/>
          <w:numId w:val="22"/>
        </w:numPr>
        <w:spacing w:after="0"/>
        <w:jc w:val="both"/>
        <w:rPr>
          <w:rFonts w:ascii="Calibri" w:eastAsia="Calibri" w:hAnsi="Calibri" w:cs="Calibri"/>
          <w:sz w:val="24"/>
          <w:szCs w:val="24"/>
        </w:rPr>
      </w:pPr>
      <w:r w:rsidRPr="00F86C1A">
        <w:rPr>
          <w:rFonts w:ascii="Calibri" w:eastAsia="Calibri" w:hAnsi="Calibri" w:cs="Calibri"/>
          <w:sz w:val="24"/>
          <w:szCs w:val="24"/>
        </w:rPr>
        <w:t>Purchase of all supplies including stationery and staff amenities</w:t>
      </w:r>
    </w:p>
    <w:p w14:paraId="44EA7E8C" w14:textId="77777777" w:rsidR="00F86C1A" w:rsidRPr="00F86C1A" w:rsidRDefault="00F86C1A" w:rsidP="00F86C1A">
      <w:pPr>
        <w:numPr>
          <w:ilvl w:val="0"/>
          <w:numId w:val="22"/>
        </w:numPr>
        <w:spacing w:after="0"/>
        <w:jc w:val="both"/>
        <w:rPr>
          <w:rFonts w:ascii="Calibri" w:eastAsia="Calibri" w:hAnsi="Calibri" w:cs="Calibri"/>
          <w:sz w:val="24"/>
          <w:szCs w:val="24"/>
        </w:rPr>
      </w:pPr>
      <w:r w:rsidRPr="00F86C1A">
        <w:rPr>
          <w:rFonts w:ascii="Calibri" w:eastAsia="Calibri" w:hAnsi="Calibri" w:cs="Calibri"/>
          <w:sz w:val="24"/>
          <w:szCs w:val="24"/>
        </w:rPr>
        <w:t xml:space="preserve">Coordination of office lists including rosters and calendars </w:t>
      </w:r>
    </w:p>
    <w:p w14:paraId="73058EEF" w14:textId="77777777" w:rsidR="00F86C1A" w:rsidRPr="00F86C1A" w:rsidRDefault="00F86C1A" w:rsidP="00F86C1A">
      <w:pPr>
        <w:numPr>
          <w:ilvl w:val="0"/>
          <w:numId w:val="22"/>
        </w:numPr>
        <w:spacing w:after="0"/>
        <w:jc w:val="both"/>
        <w:rPr>
          <w:rFonts w:ascii="Calibri" w:eastAsia="Calibri" w:hAnsi="Calibri" w:cs="Calibri"/>
          <w:sz w:val="24"/>
          <w:szCs w:val="24"/>
        </w:rPr>
      </w:pPr>
      <w:r w:rsidRPr="00F86C1A">
        <w:rPr>
          <w:rFonts w:ascii="Calibri" w:eastAsia="Calibri" w:hAnsi="Calibri" w:cs="Calibri"/>
          <w:sz w:val="24"/>
          <w:szCs w:val="24"/>
        </w:rPr>
        <w:t>Manage ECCV business email address</w:t>
      </w:r>
    </w:p>
    <w:p w14:paraId="37494B01" w14:textId="77777777" w:rsidR="00F86C1A" w:rsidRPr="00F86C1A" w:rsidRDefault="00F86C1A" w:rsidP="00F86C1A">
      <w:pPr>
        <w:numPr>
          <w:ilvl w:val="0"/>
          <w:numId w:val="22"/>
        </w:numPr>
        <w:spacing w:after="0"/>
        <w:jc w:val="both"/>
        <w:rPr>
          <w:rFonts w:ascii="Calibri" w:eastAsia="Calibri" w:hAnsi="Calibri" w:cs="Calibri"/>
          <w:sz w:val="24"/>
          <w:szCs w:val="24"/>
        </w:rPr>
      </w:pPr>
      <w:r w:rsidRPr="00F86C1A">
        <w:rPr>
          <w:rFonts w:ascii="Calibri" w:eastAsia="Calibri" w:hAnsi="Calibri" w:cs="Calibri"/>
          <w:sz w:val="24"/>
          <w:szCs w:val="24"/>
        </w:rPr>
        <w:t>Provide administrative support to the staff and board of management</w:t>
      </w:r>
    </w:p>
    <w:p w14:paraId="11CF39A9" w14:textId="77777777" w:rsidR="00F86C1A" w:rsidRPr="00F86C1A" w:rsidRDefault="00F86C1A" w:rsidP="00F86C1A">
      <w:pPr>
        <w:numPr>
          <w:ilvl w:val="0"/>
          <w:numId w:val="22"/>
        </w:numPr>
        <w:spacing w:after="0"/>
        <w:jc w:val="both"/>
        <w:rPr>
          <w:rFonts w:ascii="Calibri" w:eastAsia="Calibri" w:hAnsi="Calibri" w:cs="Calibri"/>
          <w:sz w:val="24"/>
          <w:szCs w:val="24"/>
        </w:rPr>
      </w:pPr>
      <w:r w:rsidRPr="00F86C1A">
        <w:rPr>
          <w:rFonts w:ascii="Calibri" w:eastAsia="Calibri" w:hAnsi="Calibri" w:cs="Calibri"/>
          <w:sz w:val="24"/>
          <w:szCs w:val="24"/>
        </w:rPr>
        <w:t xml:space="preserve">Coordinate the archiving and storing of ECCV records </w:t>
      </w:r>
    </w:p>
    <w:p w14:paraId="55E3C922" w14:textId="77777777" w:rsidR="00F86C1A" w:rsidRPr="00F86C1A" w:rsidRDefault="00F86C1A" w:rsidP="00F86C1A">
      <w:pPr>
        <w:numPr>
          <w:ilvl w:val="0"/>
          <w:numId w:val="22"/>
        </w:numPr>
        <w:spacing w:after="0"/>
        <w:contextualSpacing/>
        <w:rPr>
          <w:rFonts w:ascii="Calibri" w:eastAsia="Calibri" w:hAnsi="Calibri" w:cs="Calibri"/>
          <w:sz w:val="24"/>
          <w:szCs w:val="24"/>
        </w:rPr>
      </w:pPr>
      <w:r w:rsidRPr="00F86C1A">
        <w:rPr>
          <w:rFonts w:ascii="Calibri" w:eastAsia="Calibri" w:hAnsi="Calibri" w:cs="Calibri"/>
          <w:sz w:val="24"/>
          <w:szCs w:val="24"/>
        </w:rPr>
        <w:t xml:space="preserve">Other duties as determined by the Business Manager </w:t>
      </w:r>
    </w:p>
    <w:p w14:paraId="1EA7F4CC" w14:textId="6E39C3B7" w:rsidR="00F86C1A" w:rsidRPr="00F86C1A" w:rsidRDefault="00F86C1A" w:rsidP="00F86C1A">
      <w:pPr>
        <w:spacing w:after="0"/>
        <w:jc w:val="both"/>
        <w:rPr>
          <w:rFonts w:ascii="Calibri" w:eastAsia="Calibri" w:hAnsi="Calibri" w:cs="Calibri"/>
          <w:sz w:val="24"/>
          <w:szCs w:val="24"/>
          <w:u w:val="single"/>
        </w:rPr>
      </w:pPr>
      <w:r w:rsidRPr="00F86C1A">
        <w:rPr>
          <w:rFonts w:ascii="Calibri" w:eastAsia="Calibri" w:hAnsi="Calibri" w:cs="Calibri"/>
          <w:sz w:val="24"/>
          <w:szCs w:val="24"/>
          <w:u w:val="single"/>
        </w:rPr>
        <w:t xml:space="preserve">HR </w:t>
      </w:r>
      <w:r w:rsidRPr="00F86C1A">
        <w:rPr>
          <w:rFonts w:ascii="Calibri" w:eastAsia="Calibri" w:hAnsi="Calibri" w:cs="Calibri"/>
          <w:sz w:val="24"/>
          <w:szCs w:val="24"/>
        </w:rPr>
        <w:tab/>
      </w:r>
    </w:p>
    <w:p w14:paraId="2C66E89D" w14:textId="77777777" w:rsidR="00F86C1A" w:rsidRPr="00F86C1A" w:rsidRDefault="00F86C1A" w:rsidP="00F86C1A">
      <w:pPr>
        <w:numPr>
          <w:ilvl w:val="0"/>
          <w:numId w:val="22"/>
        </w:numPr>
        <w:spacing w:after="0"/>
        <w:jc w:val="both"/>
        <w:rPr>
          <w:rFonts w:ascii="Calibri" w:eastAsia="Calibri" w:hAnsi="Calibri" w:cs="Calibri"/>
          <w:sz w:val="24"/>
          <w:szCs w:val="24"/>
        </w:rPr>
      </w:pPr>
      <w:r w:rsidRPr="00F86C1A">
        <w:rPr>
          <w:rFonts w:ascii="Calibri" w:eastAsia="Calibri" w:hAnsi="Calibri" w:cs="Calibri"/>
          <w:sz w:val="24"/>
          <w:szCs w:val="24"/>
        </w:rPr>
        <w:t>Coordinate responses to job ads and liaise with managers and team leaders</w:t>
      </w:r>
    </w:p>
    <w:p w14:paraId="02F692D9" w14:textId="13EBBBC9" w:rsidR="00F86C1A" w:rsidRDefault="00F86C1A" w:rsidP="00F86C1A">
      <w:pPr>
        <w:numPr>
          <w:ilvl w:val="0"/>
          <w:numId w:val="22"/>
        </w:numPr>
        <w:spacing w:after="0"/>
        <w:jc w:val="both"/>
        <w:rPr>
          <w:rFonts w:ascii="Calibri" w:eastAsia="Calibri" w:hAnsi="Calibri" w:cs="Calibri"/>
          <w:sz w:val="24"/>
          <w:szCs w:val="24"/>
        </w:rPr>
      </w:pPr>
      <w:r w:rsidRPr="00F86C1A">
        <w:rPr>
          <w:rFonts w:ascii="Calibri" w:eastAsia="Calibri" w:hAnsi="Calibri" w:cs="Calibri"/>
          <w:sz w:val="24"/>
          <w:szCs w:val="24"/>
        </w:rPr>
        <w:t>Assist with finalisation of recruitment process including rejection emails, induction documents and payroll setup</w:t>
      </w:r>
    </w:p>
    <w:p w14:paraId="558FCD68" w14:textId="63781943" w:rsidR="00DE1E14" w:rsidRPr="00F86C1A" w:rsidRDefault="00492572" w:rsidP="00F86C1A">
      <w:pPr>
        <w:numPr>
          <w:ilvl w:val="0"/>
          <w:numId w:val="22"/>
        </w:numPr>
        <w:spacing w:after="0"/>
        <w:jc w:val="both"/>
        <w:rPr>
          <w:rFonts w:ascii="Calibri" w:eastAsia="Calibri" w:hAnsi="Calibri" w:cs="Calibri"/>
          <w:sz w:val="24"/>
          <w:szCs w:val="24"/>
        </w:rPr>
      </w:pPr>
      <w:r>
        <w:rPr>
          <w:rFonts w:ascii="Calibri" w:eastAsia="Calibri" w:hAnsi="Calibri" w:cs="Calibri"/>
          <w:sz w:val="24"/>
          <w:szCs w:val="24"/>
        </w:rPr>
        <w:t>Assist the Business Manager with induction and other staff training initiatives</w:t>
      </w:r>
    </w:p>
    <w:p w14:paraId="7E6EE8E5" w14:textId="77777777" w:rsidR="00F86C1A" w:rsidRPr="000E082D" w:rsidRDefault="00F86C1A" w:rsidP="00F86C1A">
      <w:pPr>
        <w:spacing w:after="0"/>
        <w:rPr>
          <w:rFonts w:ascii="Calibri" w:eastAsia="Calibri" w:hAnsi="Calibri" w:cs="Calibri"/>
          <w:b/>
          <w:sz w:val="24"/>
          <w:szCs w:val="24"/>
        </w:rPr>
      </w:pPr>
      <w:r w:rsidRPr="000E082D">
        <w:rPr>
          <w:rFonts w:ascii="Calibri" w:eastAsia="Calibri" w:hAnsi="Calibri" w:cs="Calibri"/>
          <w:b/>
          <w:sz w:val="24"/>
          <w:szCs w:val="24"/>
        </w:rPr>
        <w:t xml:space="preserve">b) Executive Support </w:t>
      </w:r>
    </w:p>
    <w:p w14:paraId="7FE9835C" w14:textId="77777777" w:rsidR="00F86C1A" w:rsidRPr="000E082D" w:rsidRDefault="00F86C1A" w:rsidP="00F86C1A">
      <w:pPr>
        <w:numPr>
          <w:ilvl w:val="0"/>
          <w:numId w:val="4"/>
        </w:numPr>
        <w:spacing w:after="0"/>
        <w:rPr>
          <w:rFonts w:ascii="Calibri" w:eastAsia="Calibri" w:hAnsi="Calibri" w:cs="Calibri"/>
          <w:sz w:val="24"/>
          <w:szCs w:val="24"/>
          <w:lang w:val="en-US"/>
        </w:rPr>
      </w:pPr>
      <w:r w:rsidRPr="000E082D">
        <w:rPr>
          <w:rFonts w:ascii="Calibri" w:eastAsia="Calibri" w:hAnsi="Calibri" w:cs="Calibri"/>
          <w:sz w:val="24"/>
          <w:szCs w:val="24"/>
          <w:lang w:val="en-US"/>
        </w:rPr>
        <w:t>Responsible for new membership applications from receipt of application through to approval and invoicing</w:t>
      </w:r>
    </w:p>
    <w:p w14:paraId="21678017" w14:textId="77777777" w:rsidR="00F86C1A" w:rsidRPr="000E082D" w:rsidRDefault="00F86C1A" w:rsidP="00F86C1A">
      <w:pPr>
        <w:numPr>
          <w:ilvl w:val="0"/>
          <w:numId w:val="4"/>
        </w:numPr>
        <w:spacing w:after="0"/>
        <w:jc w:val="both"/>
        <w:rPr>
          <w:rFonts w:ascii="Calibri" w:eastAsia="Calibri" w:hAnsi="Calibri" w:cs="Calibri"/>
          <w:sz w:val="24"/>
          <w:szCs w:val="24"/>
        </w:rPr>
      </w:pPr>
      <w:r w:rsidRPr="000E082D">
        <w:rPr>
          <w:rFonts w:ascii="Calibri" w:eastAsia="Calibri" w:hAnsi="Calibri" w:cs="Calibri"/>
          <w:sz w:val="24"/>
          <w:szCs w:val="24"/>
        </w:rPr>
        <w:t>Coordinate monthly staff meetings and any associated resources in consultation with the Executive Officer</w:t>
      </w:r>
    </w:p>
    <w:p w14:paraId="6323ED21" w14:textId="77777777" w:rsidR="00F86C1A" w:rsidRPr="00F86C1A" w:rsidRDefault="00F86C1A" w:rsidP="00F86C1A">
      <w:pPr>
        <w:spacing w:after="0"/>
        <w:rPr>
          <w:rFonts w:ascii="Calibri" w:eastAsia="Calibri" w:hAnsi="Calibri" w:cs="Calibri"/>
          <w:b/>
          <w:sz w:val="24"/>
          <w:szCs w:val="24"/>
        </w:rPr>
      </w:pPr>
      <w:r w:rsidRPr="00F86C1A">
        <w:rPr>
          <w:rFonts w:ascii="Calibri" w:eastAsia="Calibri" w:hAnsi="Calibri" w:cs="Calibri"/>
          <w:b/>
          <w:sz w:val="24"/>
          <w:szCs w:val="24"/>
        </w:rPr>
        <w:t>c) Staff Supervision</w:t>
      </w:r>
    </w:p>
    <w:p w14:paraId="49295A31" w14:textId="14BA60B2" w:rsidR="00F86C1A" w:rsidRPr="00A069BC" w:rsidRDefault="00F86C1A" w:rsidP="0012221B">
      <w:pPr>
        <w:numPr>
          <w:ilvl w:val="0"/>
          <w:numId w:val="16"/>
        </w:numPr>
        <w:spacing w:after="0"/>
        <w:rPr>
          <w:rFonts w:ascii="Calibri" w:eastAsia="Calibri" w:hAnsi="Calibri" w:cs="Calibri"/>
          <w:b/>
          <w:u w:val="single"/>
        </w:rPr>
      </w:pPr>
      <w:r w:rsidRPr="00A069BC">
        <w:rPr>
          <w:rFonts w:ascii="Calibri" w:eastAsia="Calibri" w:hAnsi="Calibri" w:cs="Calibri"/>
          <w:sz w:val="23"/>
          <w:szCs w:val="23"/>
        </w:rPr>
        <w:t>Provide supervision and support for staff, contractors and volunteers including through induction, training, regular meetings</w:t>
      </w:r>
    </w:p>
    <w:p w14:paraId="6F245909" w14:textId="77777777" w:rsidR="006A4264" w:rsidRDefault="006A4264">
      <w:pPr>
        <w:rPr>
          <w:rFonts w:ascii="Calibri" w:eastAsia="Calibri" w:hAnsi="Calibri" w:cs="Calibri"/>
          <w:b/>
          <w:sz w:val="24"/>
          <w:szCs w:val="24"/>
          <w:u w:val="single"/>
        </w:rPr>
      </w:pPr>
      <w:r>
        <w:rPr>
          <w:rFonts w:ascii="Calibri" w:eastAsia="Calibri" w:hAnsi="Calibri" w:cs="Calibri"/>
          <w:b/>
          <w:sz w:val="24"/>
          <w:szCs w:val="24"/>
          <w:u w:val="single"/>
        </w:rPr>
        <w:br w:type="page"/>
      </w:r>
    </w:p>
    <w:p w14:paraId="5275D866" w14:textId="51CAE0F1" w:rsidR="00F86C1A" w:rsidRPr="00F86C1A" w:rsidRDefault="00F86C1A" w:rsidP="00F86C1A">
      <w:pPr>
        <w:spacing w:after="0"/>
        <w:ind w:left="-142"/>
        <w:rPr>
          <w:rFonts w:ascii="Calibri" w:eastAsia="Calibri" w:hAnsi="Calibri" w:cs="Calibri"/>
          <w:b/>
          <w:sz w:val="24"/>
          <w:szCs w:val="24"/>
          <w:u w:val="single"/>
        </w:rPr>
      </w:pPr>
      <w:r w:rsidRPr="00F86C1A">
        <w:rPr>
          <w:rFonts w:ascii="Calibri" w:eastAsia="Calibri" w:hAnsi="Calibri" w:cs="Calibri"/>
          <w:b/>
          <w:sz w:val="24"/>
          <w:szCs w:val="24"/>
          <w:u w:val="single"/>
        </w:rPr>
        <w:lastRenderedPageBreak/>
        <w:t>Qualifications &amp; Experience</w:t>
      </w:r>
    </w:p>
    <w:p w14:paraId="0DFBAFA7" w14:textId="3A4504F0" w:rsidR="00F86C1A" w:rsidRPr="00F86C1A" w:rsidRDefault="00F86C1A" w:rsidP="00F86C1A">
      <w:pPr>
        <w:spacing w:after="0"/>
        <w:ind w:left="-142"/>
        <w:jc w:val="both"/>
        <w:rPr>
          <w:rFonts w:ascii="Calibri" w:eastAsia="Calibri" w:hAnsi="Calibri" w:cs="Calibri"/>
          <w:sz w:val="24"/>
          <w:szCs w:val="24"/>
        </w:rPr>
      </w:pPr>
      <w:r w:rsidRPr="00F86C1A">
        <w:rPr>
          <w:rFonts w:ascii="Calibri" w:eastAsia="Calibri" w:hAnsi="Calibri" w:cs="Calibri"/>
          <w:sz w:val="24"/>
          <w:szCs w:val="24"/>
        </w:rPr>
        <w:t xml:space="preserve">Tertiary qualifications in </w:t>
      </w:r>
      <w:r w:rsidR="000E082D">
        <w:rPr>
          <w:rFonts w:ascii="Calibri" w:eastAsia="Calibri" w:hAnsi="Calibri" w:cs="Calibri"/>
          <w:sz w:val="24"/>
          <w:szCs w:val="24"/>
        </w:rPr>
        <w:t>HR, ICT, F</w:t>
      </w:r>
      <w:r w:rsidRPr="00F86C1A">
        <w:rPr>
          <w:rFonts w:ascii="Calibri" w:eastAsia="Calibri" w:hAnsi="Calibri" w:cs="Calibri"/>
          <w:sz w:val="24"/>
          <w:szCs w:val="24"/>
        </w:rPr>
        <w:t>inance</w:t>
      </w:r>
      <w:r w:rsidR="000E082D">
        <w:rPr>
          <w:rFonts w:ascii="Calibri" w:eastAsia="Calibri" w:hAnsi="Calibri" w:cs="Calibri"/>
          <w:sz w:val="24"/>
          <w:szCs w:val="24"/>
        </w:rPr>
        <w:t xml:space="preserve"> or</w:t>
      </w:r>
      <w:r w:rsidRPr="00F86C1A">
        <w:rPr>
          <w:rFonts w:ascii="Calibri" w:eastAsia="Calibri" w:hAnsi="Calibri" w:cs="Calibri"/>
          <w:sz w:val="24"/>
          <w:szCs w:val="24"/>
        </w:rPr>
        <w:t xml:space="preserve"> </w:t>
      </w:r>
      <w:r w:rsidR="000E082D">
        <w:rPr>
          <w:rFonts w:ascii="Calibri" w:eastAsia="Calibri" w:hAnsi="Calibri" w:cs="Calibri"/>
          <w:sz w:val="24"/>
          <w:szCs w:val="24"/>
        </w:rPr>
        <w:t>B</w:t>
      </w:r>
      <w:r w:rsidRPr="00F86C1A">
        <w:rPr>
          <w:rFonts w:ascii="Calibri" w:eastAsia="Calibri" w:hAnsi="Calibri" w:cs="Calibri"/>
          <w:sz w:val="24"/>
          <w:szCs w:val="24"/>
        </w:rPr>
        <w:t xml:space="preserve">usiness </w:t>
      </w:r>
      <w:r w:rsidR="000E082D">
        <w:rPr>
          <w:rFonts w:ascii="Calibri" w:eastAsia="Calibri" w:hAnsi="Calibri" w:cs="Calibri"/>
          <w:sz w:val="24"/>
          <w:szCs w:val="24"/>
        </w:rPr>
        <w:t>M</w:t>
      </w:r>
      <w:r w:rsidRPr="00F86C1A">
        <w:rPr>
          <w:rFonts w:ascii="Calibri" w:eastAsia="Calibri" w:hAnsi="Calibri" w:cs="Calibri"/>
          <w:sz w:val="24"/>
          <w:szCs w:val="24"/>
        </w:rPr>
        <w:t>anagement or equivalent</w:t>
      </w:r>
      <w:r w:rsidR="000E082D">
        <w:rPr>
          <w:rFonts w:ascii="Calibri" w:eastAsia="Calibri" w:hAnsi="Calibri" w:cs="Calibri"/>
          <w:sz w:val="24"/>
          <w:szCs w:val="24"/>
        </w:rPr>
        <w:t xml:space="preserve"> are highly desirable</w:t>
      </w:r>
      <w:r w:rsidRPr="00F86C1A">
        <w:rPr>
          <w:rFonts w:ascii="Calibri" w:eastAsia="Calibri" w:hAnsi="Calibri" w:cs="Calibri"/>
          <w:sz w:val="24"/>
          <w:szCs w:val="24"/>
        </w:rPr>
        <w:t xml:space="preserve">, with at least 3 years work experience in a related field.  </w:t>
      </w:r>
    </w:p>
    <w:p w14:paraId="0B8E510B" w14:textId="77777777" w:rsidR="00F86C1A" w:rsidRPr="00F86C1A" w:rsidRDefault="00F86C1A" w:rsidP="00F86C1A">
      <w:pPr>
        <w:spacing w:after="0"/>
        <w:rPr>
          <w:rFonts w:ascii="Calibri" w:eastAsia="Calibri" w:hAnsi="Calibri" w:cs="Calibri"/>
          <w:sz w:val="24"/>
          <w:szCs w:val="24"/>
        </w:rPr>
      </w:pPr>
    </w:p>
    <w:p w14:paraId="6DC7CF63" w14:textId="77777777" w:rsidR="00F86C1A" w:rsidRPr="00F86C1A" w:rsidRDefault="00F86C1A" w:rsidP="00F86C1A">
      <w:pPr>
        <w:spacing w:after="0"/>
        <w:ind w:hanging="142"/>
        <w:rPr>
          <w:rFonts w:ascii="Calibri" w:eastAsia="Calibri" w:hAnsi="Calibri" w:cs="Calibri"/>
          <w:b/>
          <w:sz w:val="24"/>
          <w:szCs w:val="24"/>
          <w:u w:val="single"/>
        </w:rPr>
      </w:pPr>
      <w:r w:rsidRPr="00F86C1A">
        <w:rPr>
          <w:rFonts w:ascii="Calibri" w:eastAsia="Calibri" w:hAnsi="Calibri" w:cs="Calibri"/>
          <w:b/>
          <w:sz w:val="24"/>
          <w:szCs w:val="24"/>
          <w:u w:val="single"/>
        </w:rPr>
        <w:t>Key Selection Criteria</w:t>
      </w:r>
    </w:p>
    <w:p w14:paraId="256BF23E" w14:textId="77777777" w:rsidR="00F86C1A" w:rsidRPr="00F86C1A" w:rsidRDefault="00F86C1A" w:rsidP="00F86C1A">
      <w:pPr>
        <w:numPr>
          <w:ilvl w:val="0"/>
          <w:numId w:val="6"/>
        </w:numPr>
        <w:spacing w:after="0"/>
        <w:ind w:left="426" w:hanging="426"/>
        <w:rPr>
          <w:rFonts w:ascii="Calibri" w:eastAsia="Calibri" w:hAnsi="Calibri" w:cs="Calibri"/>
          <w:sz w:val="24"/>
          <w:szCs w:val="24"/>
        </w:rPr>
      </w:pPr>
      <w:r w:rsidRPr="00F86C1A">
        <w:rPr>
          <w:rFonts w:ascii="Calibri" w:eastAsia="Calibri" w:hAnsi="Calibri" w:cs="Calibri"/>
          <w:sz w:val="24"/>
          <w:szCs w:val="24"/>
        </w:rPr>
        <w:t xml:space="preserve">Demonstrated experience in providing effective support to a wide range of business operations </w:t>
      </w:r>
    </w:p>
    <w:p w14:paraId="3938EFF1" w14:textId="77777777" w:rsidR="00F86C1A" w:rsidRPr="00F86C1A" w:rsidRDefault="00F86C1A" w:rsidP="00F86C1A">
      <w:pPr>
        <w:numPr>
          <w:ilvl w:val="0"/>
          <w:numId w:val="6"/>
        </w:numPr>
        <w:spacing w:after="0"/>
        <w:ind w:left="426" w:hanging="426"/>
        <w:rPr>
          <w:rFonts w:ascii="Calibri" w:eastAsia="Calibri" w:hAnsi="Calibri" w:cs="Calibri"/>
          <w:sz w:val="24"/>
          <w:szCs w:val="24"/>
        </w:rPr>
      </w:pPr>
      <w:r w:rsidRPr="00F86C1A">
        <w:rPr>
          <w:rFonts w:ascii="Calibri" w:eastAsia="Calibri" w:hAnsi="Calibri" w:cs="Calibri"/>
          <w:sz w:val="24"/>
          <w:szCs w:val="24"/>
        </w:rPr>
        <w:t>Excellent organisation and time management skills</w:t>
      </w:r>
    </w:p>
    <w:p w14:paraId="5859CBF6" w14:textId="77777777" w:rsidR="00F86C1A" w:rsidRPr="00F86C1A" w:rsidRDefault="00F86C1A" w:rsidP="00F86C1A">
      <w:pPr>
        <w:numPr>
          <w:ilvl w:val="0"/>
          <w:numId w:val="6"/>
        </w:numPr>
        <w:spacing w:after="0"/>
        <w:ind w:left="426" w:hanging="426"/>
        <w:rPr>
          <w:rFonts w:ascii="Calibri" w:eastAsia="Calibri" w:hAnsi="Calibri" w:cs="Calibri"/>
          <w:sz w:val="24"/>
          <w:szCs w:val="24"/>
        </w:rPr>
      </w:pPr>
      <w:r w:rsidRPr="00F86C1A">
        <w:rPr>
          <w:rFonts w:ascii="Calibri" w:eastAsia="Calibri" w:hAnsi="Calibri" w:cs="Calibri"/>
          <w:sz w:val="24"/>
          <w:szCs w:val="24"/>
        </w:rPr>
        <w:t>Excellent communication skills, including written and verbal, and demonstrated ability to apply these skills when engaging with key stakeholders</w:t>
      </w:r>
    </w:p>
    <w:p w14:paraId="07F28D4A" w14:textId="77777777" w:rsidR="00F86C1A" w:rsidRPr="00F86C1A" w:rsidRDefault="00F86C1A" w:rsidP="00F86C1A">
      <w:pPr>
        <w:numPr>
          <w:ilvl w:val="0"/>
          <w:numId w:val="6"/>
        </w:numPr>
        <w:spacing w:after="0"/>
        <w:ind w:left="426" w:hanging="426"/>
        <w:rPr>
          <w:rFonts w:ascii="Calibri" w:eastAsia="Calibri" w:hAnsi="Calibri" w:cs="Calibri"/>
          <w:sz w:val="24"/>
          <w:szCs w:val="24"/>
        </w:rPr>
      </w:pPr>
      <w:r w:rsidRPr="00F86C1A">
        <w:rPr>
          <w:rFonts w:ascii="Calibri" w:eastAsia="Calibri" w:hAnsi="Calibri" w:cs="Calibri"/>
          <w:sz w:val="24"/>
          <w:szCs w:val="24"/>
        </w:rPr>
        <w:t xml:space="preserve">Excellent </w:t>
      </w:r>
      <w:proofErr w:type="gramStart"/>
      <w:r w:rsidRPr="00F86C1A">
        <w:rPr>
          <w:rFonts w:ascii="Calibri" w:eastAsia="Calibri" w:hAnsi="Calibri" w:cs="Calibri"/>
          <w:sz w:val="24"/>
          <w:szCs w:val="24"/>
        </w:rPr>
        <w:t xml:space="preserve">interpersonal,  </w:t>
      </w:r>
      <w:r w:rsidRPr="00F86C1A">
        <w:rPr>
          <w:rFonts w:ascii="Calibri" w:eastAsia="Calibri" w:hAnsi="Calibri" w:cs="Times New Roman"/>
          <w:sz w:val="24"/>
          <w:szCs w:val="24"/>
        </w:rPr>
        <w:t>negotiation</w:t>
      </w:r>
      <w:proofErr w:type="gramEnd"/>
      <w:r w:rsidRPr="00F86C1A">
        <w:rPr>
          <w:rFonts w:ascii="Calibri" w:eastAsia="Calibri" w:hAnsi="Calibri" w:cs="Times New Roman"/>
          <w:sz w:val="24"/>
          <w:szCs w:val="24"/>
        </w:rPr>
        <w:t xml:space="preserve"> and conflict resolution </w:t>
      </w:r>
      <w:r w:rsidRPr="00F86C1A">
        <w:rPr>
          <w:rFonts w:ascii="Calibri" w:eastAsia="Calibri" w:hAnsi="Calibri" w:cs="Calibri"/>
          <w:sz w:val="24"/>
          <w:szCs w:val="24"/>
        </w:rPr>
        <w:t>skills with an ability to build trusting relationships across a business</w:t>
      </w:r>
    </w:p>
    <w:p w14:paraId="7BBAE3CF" w14:textId="77777777" w:rsidR="00F86C1A" w:rsidRPr="00F86C1A" w:rsidRDefault="00F86C1A" w:rsidP="00F86C1A">
      <w:pPr>
        <w:numPr>
          <w:ilvl w:val="0"/>
          <w:numId w:val="6"/>
        </w:numPr>
        <w:spacing w:after="0"/>
        <w:ind w:left="426" w:hanging="426"/>
        <w:rPr>
          <w:rFonts w:ascii="Calibri" w:eastAsia="Calibri" w:hAnsi="Calibri" w:cs="Calibri"/>
          <w:sz w:val="24"/>
          <w:szCs w:val="24"/>
        </w:rPr>
      </w:pPr>
      <w:r w:rsidRPr="00F86C1A">
        <w:rPr>
          <w:rFonts w:ascii="Calibri" w:eastAsia="Calibri" w:hAnsi="Calibri" w:cs="Times New Roman"/>
          <w:sz w:val="24"/>
          <w:szCs w:val="24"/>
        </w:rPr>
        <w:t xml:space="preserve">Advanced </w:t>
      </w:r>
      <w:r w:rsidRPr="00F86C1A">
        <w:rPr>
          <w:rFonts w:ascii="Calibri" w:eastAsia="Calibri" w:hAnsi="Calibri" w:cs="Calibri"/>
          <w:sz w:val="24"/>
          <w:szCs w:val="24"/>
        </w:rPr>
        <w:t>ICT skills, including excellent proficiency in Microsoft Office suite</w:t>
      </w:r>
    </w:p>
    <w:p w14:paraId="4BC27129" w14:textId="77777777" w:rsidR="00F86C1A" w:rsidRPr="00F86C1A" w:rsidRDefault="00F86C1A" w:rsidP="00F86C1A">
      <w:pPr>
        <w:numPr>
          <w:ilvl w:val="0"/>
          <w:numId w:val="6"/>
        </w:numPr>
        <w:spacing w:after="0"/>
        <w:ind w:left="426" w:hanging="426"/>
        <w:rPr>
          <w:rFonts w:ascii="Calibri" w:eastAsia="Calibri" w:hAnsi="Calibri" w:cs="Calibri"/>
          <w:sz w:val="24"/>
          <w:szCs w:val="24"/>
        </w:rPr>
      </w:pPr>
      <w:r w:rsidRPr="00F86C1A">
        <w:rPr>
          <w:rFonts w:ascii="Calibri" w:eastAsia="Calibri" w:hAnsi="Calibri" w:cs="Calibri"/>
          <w:sz w:val="24"/>
          <w:szCs w:val="24"/>
        </w:rPr>
        <w:t xml:space="preserve">Experience in using accounting software programs such as Xero or MYOB </w:t>
      </w:r>
    </w:p>
    <w:p w14:paraId="7D7C208F" w14:textId="77777777" w:rsidR="00F86C1A" w:rsidRPr="00F86C1A" w:rsidRDefault="00F86C1A" w:rsidP="00F86C1A">
      <w:pPr>
        <w:numPr>
          <w:ilvl w:val="0"/>
          <w:numId w:val="6"/>
        </w:numPr>
        <w:spacing w:after="0"/>
        <w:ind w:left="426" w:hanging="426"/>
        <w:rPr>
          <w:rFonts w:ascii="Calibri" w:eastAsia="Calibri" w:hAnsi="Calibri" w:cs="Calibri"/>
          <w:sz w:val="24"/>
          <w:szCs w:val="24"/>
        </w:rPr>
      </w:pPr>
      <w:r w:rsidRPr="00F86C1A">
        <w:rPr>
          <w:rFonts w:ascii="Calibri" w:eastAsia="Calibri" w:hAnsi="Calibri" w:cs="Calibri"/>
          <w:sz w:val="24"/>
          <w:szCs w:val="24"/>
        </w:rPr>
        <w:t>Demonstrated experience in payroll, accounts payable and accounts receivable</w:t>
      </w:r>
    </w:p>
    <w:p w14:paraId="1DFA1905" w14:textId="77777777" w:rsidR="00F86C1A" w:rsidRPr="00F86C1A" w:rsidRDefault="00F86C1A" w:rsidP="00F86C1A">
      <w:pPr>
        <w:numPr>
          <w:ilvl w:val="0"/>
          <w:numId w:val="6"/>
        </w:numPr>
        <w:spacing w:after="0"/>
        <w:ind w:left="426" w:hanging="426"/>
        <w:rPr>
          <w:rFonts w:ascii="Calibri" w:eastAsia="Calibri" w:hAnsi="Calibri" w:cs="Calibri"/>
          <w:sz w:val="24"/>
          <w:szCs w:val="24"/>
        </w:rPr>
      </w:pPr>
      <w:r w:rsidRPr="00F86C1A">
        <w:rPr>
          <w:rFonts w:ascii="Calibri" w:eastAsia="Calibri" w:hAnsi="Calibri" w:cs="Calibri"/>
          <w:sz w:val="24"/>
          <w:szCs w:val="24"/>
        </w:rPr>
        <w:t>Experience working with CRMs and databases</w:t>
      </w:r>
    </w:p>
    <w:p w14:paraId="1E9E8D17" w14:textId="77777777" w:rsidR="00F86C1A" w:rsidRPr="00F86C1A" w:rsidRDefault="00F86C1A" w:rsidP="00F86C1A">
      <w:pPr>
        <w:numPr>
          <w:ilvl w:val="0"/>
          <w:numId w:val="6"/>
        </w:numPr>
        <w:spacing w:after="0"/>
        <w:ind w:left="426" w:hanging="426"/>
        <w:rPr>
          <w:rFonts w:ascii="Calibri" w:eastAsia="Calibri" w:hAnsi="Calibri" w:cs="Calibri"/>
          <w:sz w:val="24"/>
          <w:szCs w:val="24"/>
        </w:rPr>
      </w:pPr>
      <w:r w:rsidRPr="00F86C1A">
        <w:rPr>
          <w:rFonts w:ascii="Calibri" w:eastAsia="Calibri" w:hAnsi="Calibri" w:cs="Times New Roman"/>
          <w:sz w:val="24"/>
          <w:szCs w:val="24"/>
        </w:rPr>
        <w:t>A strong ability to</w:t>
      </w:r>
      <w:r w:rsidRPr="00F86C1A">
        <w:rPr>
          <w:rFonts w:ascii="Calibri" w:eastAsia="Calibri" w:hAnsi="Calibri" w:cs="Calibri"/>
          <w:sz w:val="24"/>
          <w:szCs w:val="24"/>
        </w:rPr>
        <w:t xml:space="preserve"> work effectively with people from culturally and linguistically diverse backgrounds.</w:t>
      </w:r>
    </w:p>
    <w:p w14:paraId="43976EA4" w14:textId="77777777" w:rsidR="00F86C1A" w:rsidRPr="00F86C1A" w:rsidRDefault="00F86C1A" w:rsidP="00F86C1A">
      <w:pPr>
        <w:spacing w:after="0"/>
        <w:rPr>
          <w:rFonts w:ascii="Calibri" w:eastAsia="Calibri" w:hAnsi="Calibri" w:cs="Times New Roman"/>
          <w:b/>
          <w:sz w:val="24"/>
          <w:szCs w:val="24"/>
        </w:rPr>
      </w:pPr>
    </w:p>
    <w:p w14:paraId="237C67C4" w14:textId="77777777" w:rsidR="00F86C1A" w:rsidRPr="00F86C1A" w:rsidRDefault="00F86C1A" w:rsidP="00F86C1A">
      <w:pPr>
        <w:spacing w:after="0"/>
        <w:ind w:left="-284"/>
        <w:rPr>
          <w:rFonts w:ascii="Calibri" w:eastAsia="Calibri" w:hAnsi="Calibri" w:cs="Calibri"/>
          <w:b/>
          <w:sz w:val="24"/>
          <w:szCs w:val="24"/>
          <w:u w:val="single"/>
        </w:rPr>
      </w:pPr>
      <w:r w:rsidRPr="00F86C1A">
        <w:rPr>
          <w:rFonts w:ascii="Calibri" w:eastAsia="Calibri" w:hAnsi="Calibri" w:cs="Calibri"/>
          <w:b/>
          <w:sz w:val="24"/>
          <w:szCs w:val="24"/>
          <w:u w:val="single"/>
        </w:rPr>
        <w:t>Personal Qualities</w:t>
      </w:r>
    </w:p>
    <w:p w14:paraId="76A58A0A" w14:textId="77777777" w:rsidR="00F86C1A" w:rsidRPr="00F86C1A" w:rsidRDefault="00F86C1A" w:rsidP="00F86C1A">
      <w:pPr>
        <w:numPr>
          <w:ilvl w:val="0"/>
          <w:numId w:val="16"/>
        </w:numPr>
        <w:spacing w:after="0"/>
        <w:rPr>
          <w:rFonts w:ascii="Calibri" w:eastAsia="Calibri" w:hAnsi="Calibri" w:cs="Calibri"/>
          <w:sz w:val="24"/>
          <w:szCs w:val="24"/>
        </w:rPr>
      </w:pPr>
      <w:r w:rsidRPr="00F86C1A">
        <w:rPr>
          <w:rFonts w:ascii="Calibri" w:eastAsia="Calibri" w:hAnsi="Calibri" w:cs="Calibri"/>
          <w:sz w:val="24"/>
          <w:szCs w:val="24"/>
        </w:rPr>
        <w:t>Actively engages with peers and others to build productive relationships based on mutual respect, collaboration and trust</w:t>
      </w:r>
    </w:p>
    <w:p w14:paraId="47AD988B" w14:textId="77777777" w:rsidR="00F86C1A" w:rsidRPr="00F86C1A" w:rsidRDefault="00F86C1A" w:rsidP="00F86C1A">
      <w:pPr>
        <w:numPr>
          <w:ilvl w:val="0"/>
          <w:numId w:val="16"/>
        </w:numPr>
        <w:spacing w:after="0"/>
        <w:rPr>
          <w:rFonts w:ascii="Calibri" w:eastAsia="Calibri" w:hAnsi="Calibri" w:cs="Calibri"/>
          <w:sz w:val="24"/>
          <w:szCs w:val="24"/>
        </w:rPr>
      </w:pPr>
      <w:r w:rsidRPr="00F86C1A">
        <w:rPr>
          <w:rFonts w:ascii="Calibri" w:eastAsia="Calibri" w:hAnsi="Calibri" w:cs="Calibri"/>
          <w:sz w:val="24"/>
          <w:szCs w:val="24"/>
        </w:rPr>
        <w:t>Interest in and knowledge of a range of cultures and a curiosity to understand the views of others</w:t>
      </w:r>
    </w:p>
    <w:p w14:paraId="69C1F086" w14:textId="77777777" w:rsidR="00F86C1A" w:rsidRPr="00F86C1A" w:rsidRDefault="00F86C1A" w:rsidP="00F86C1A">
      <w:pPr>
        <w:numPr>
          <w:ilvl w:val="0"/>
          <w:numId w:val="16"/>
        </w:numPr>
        <w:spacing w:after="0"/>
        <w:rPr>
          <w:rFonts w:ascii="Calibri" w:eastAsia="Calibri" w:hAnsi="Calibri" w:cs="Calibri"/>
          <w:sz w:val="24"/>
          <w:szCs w:val="24"/>
        </w:rPr>
      </w:pPr>
      <w:r w:rsidRPr="00F86C1A">
        <w:rPr>
          <w:rFonts w:ascii="Calibri" w:eastAsia="Calibri" w:hAnsi="Calibri" w:cs="Calibri"/>
          <w:sz w:val="24"/>
          <w:szCs w:val="24"/>
        </w:rPr>
        <w:t>Demonstrated commitment to ECCV’s values and temperament for engaging in behaviour that is values-driven</w:t>
      </w:r>
    </w:p>
    <w:p w14:paraId="50353153" w14:textId="77777777" w:rsidR="00F86C1A" w:rsidRPr="00F86C1A" w:rsidRDefault="00F86C1A" w:rsidP="00F86C1A">
      <w:pPr>
        <w:numPr>
          <w:ilvl w:val="0"/>
          <w:numId w:val="16"/>
        </w:numPr>
        <w:spacing w:after="0"/>
        <w:rPr>
          <w:rFonts w:ascii="Calibri" w:eastAsia="Calibri" w:hAnsi="Calibri" w:cs="Calibri"/>
          <w:sz w:val="24"/>
          <w:szCs w:val="24"/>
        </w:rPr>
      </w:pPr>
      <w:r w:rsidRPr="00F86C1A">
        <w:rPr>
          <w:rFonts w:ascii="Calibri" w:eastAsia="Calibri" w:hAnsi="Calibri" w:cs="Calibri"/>
          <w:sz w:val="24"/>
          <w:szCs w:val="24"/>
        </w:rPr>
        <w:t>Demonstrated commitment to achieving common objectives of the ECCV and drive and energy towards achieving work targets.</w:t>
      </w:r>
    </w:p>
    <w:p w14:paraId="23B22588" w14:textId="77777777" w:rsidR="00F86C1A" w:rsidRPr="00F86C1A" w:rsidRDefault="00F86C1A" w:rsidP="00F86C1A">
      <w:pPr>
        <w:numPr>
          <w:ilvl w:val="0"/>
          <w:numId w:val="16"/>
        </w:numPr>
        <w:spacing w:after="0"/>
        <w:rPr>
          <w:rFonts w:ascii="Calibri" w:eastAsia="Calibri" w:hAnsi="Calibri" w:cs="Calibri"/>
          <w:sz w:val="24"/>
          <w:szCs w:val="24"/>
        </w:rPr>
      </w:pPr>
      <w:r w:rsidRPr="00F86C1A">
        <w:rPr>
          <w:rFonts w:ascii="Calibri" w:eastAsia="Calibri" w:hAnsi="Calibri" w:cs="Calibri"/>
          <w:sz w:val="24"/>
          <w:szCs w:val="24"/>
        </w:rPr>
        <w:t>Perseverance in achieving objectives despite limited resources, tight deadlines and occasional setbacks.</w:t>
      </w:r>
    </w:p>
    <w:p w14:paraId="045686DC" w14:textId="77777777" w:rsidR="00F86C1A" w:rsidRPr="00F86C1A" w:rsidRDefault="00F86C1A" w:rsidP="00F86C1A">
      <w:pPr>
        <w:spacing w:after="0"/>
        <w:ind w:left="-284"/>
        <w:jc w:val="both"/>
        <w:rPr>
          <w:rFonts w:ascii="Calibri" w:eastAsia="Calibri" w:hAnsi="Calibri" w:cs="Calibri"/>
        </w:rPr>
      </w:pPr>
    </w:p>
    <w:p w14:paraId="2BD3290B" w14:textId="77777777" w:rsidR="00B753F3" w:rsidRPr="00B753F3" w:rsidRDefault="00B753F3" w:rsidP="00B753F3">
      <w:pPr>
        <w:spacing w:after="0"/>
        <w:rPr>
          <w:rFonts w:cstheme="minorHAnsi"/>
          <w:b/>
          <w:sz w:val="24"/>
          <w:szCs w:val="24"/>
          <w:u w:val="single"/>
        </w:rPr>
      </w:pPr>
      <w:r w:rsidRPr="00B753F3">
        <w:rPr>
          <w:rFonts w:cstheme="minorHAnsi"/>
          <w:b/>
          <w:sz w:val="24"/>
          <w:szCs w:val="24"/>
          <w:u w:val="single"/>
        </w:rPr>
        <w:t>Conditions</w:t>
      </w:r>
    </w:p>
    <w:p w14:paraId="5EDA65A8" w14:textId="77777777" w:rsidR="00B753F3" w:rsidRPr="00B753F3" w:rsidRDefault="00B753F3" w:rsidP="00B753F3">
      <w:pPr>
        <w:numPr>
          <w:ilvl w:val="0"/>
          <w:numId w:val="14"/>
        </w:numPr>
        <w:spacing w:after="0"/>
        <w:rPr>
          <w:rFonts w:cstheme="minorHAnsi"/>
          <w:sz w:val="24"/>
          <w:szCs w:val="24"/>
        </w:rPr>
      </w:pPr>
      <w:r w:rsidRPr="00B753F3">
        <w:rPr>
          <w:rFonts w:cstheme="minorHAnsi"/>
          <w:sz w:val="24"/>
          <w:szCs w:val="24"/>
        </w:rPr>
        <w:t>All conditions are in line with the SCHCADS Award.</w:t>
      </w:r>
    </w:p>
    <w:p w14:paraId="7B7AD5FD" w14:textId="77777777" w:rsidR="00B753F3" w:rsidRPr="00B753F3" w:rsidRDefault="00B753F3" w:rsidP="00B753F3">
      <w:pPr>
        <w:numPr>
          <w:ilvl w:val="0"/>
          <w:numId w:val="14"/>
        </w:numPr>
        <w:spacing w:after="0"/>
        <w:rPr>
          <w:rFonts w:cstheme="minorHAnsi"/>
          <w:sz w:val="24"/>
          <w:szCs w:val="24"/>
        </w:rPr>
      </w:pPr>
      <w:r w:rsidRPr="00B753F3">
        <w:rPr>
          <w:rFonts w:cstheme="minorHAnsi"/>
          <w:sz w:val="24"/>
          <w:szCs w:val="24"/>
        </w:rPr>
        <w:t>The role is subject to periodic professional review and development</w:t>
      </w:r>
    </w:p>
    <w:p w14:paraId="327043B2" w14:textId="77777777" w:rsidR="00B753F3" w:rsidRPr="00B753F3" w:rsidRDefault="00B753F3" w:rsidP="00B753F3">
      <w:pPr>
        <w:numPr>
          <w:ilvl w:val="0"/>
          <w:numId w:val="14"/>
        </w:numPr>
        <w:spacing w:after="0"/>
        <w:rPr>
          <w:rFonts w:cstheme="minorHAnsi"/>
          <w:sz w:val="24"/>
          <w:szCs w:val="24"/>
        </w:rPr>
      </w:pPr>
      <w:r w:rsidRPr="00B753F3">
        <w:rPr>
          <w:rFonts w:cstheme="minorHAnsi"/>
          <w:sz w:val="24"/>
          <w:szCs w:val="24"/>
        </w:rPr>
        <w:t>Some weekend and after-hours work may be required for which time-in-lieu can be claimed.</w:t>
      </w:r>
    </w:p>
    <w:p w14:paraId="4DDBFC78" w14:textId="77777777" w:rsidR="00B753F3" w:rsidRPr="00B753F3" w:rsidRDefault="00B753F3" w:rsidP="00B753F3">
      <w:pPr>
        <w:numPr>
          <w:ilvl w:val="0"/>
          <w:numId w:val="14"/>
        </w:numPr>
        <w:spacing w:after="0"/>
        <w:rPr>
          <w:rFonts w:cstheme="minorHAnsi"/>
          <w:sz w:val="24"/>
          <w:szCs w:val="24"/>
        </w:rPr>
      </w:pPr>
      <w:r w:rsidRPr="00B753F3">
        <w:rPr>
          <w:rFonts w:cstheme="minorHAnsi"/>
          <w:sz w:val="24"/>
          <w:szCs w:val="24"/>
        </w:rPr>
        <w:t xml:space="preserve">ECCV is an Equal Opportunity Employer. </w:t>
      </w:r>
    </w:p>
    <w:p w14:paraId="0B715719" w14:textId="77777777" w:rsidR="00B753F3" w:rsidRPr="00B753F3" w:rsidRDefault="00B753F3" w:rsidP="00B753F3">
      <w:pPr>
        <w:spacing w:after="0"/>
        <w:rPr>
          <w:rFonts w:cstheme="minorHAnsi"/>
          <w:sz w:val="24"/>
          <w:szCs w:val="24"/>
        </w:rPr>
      </w:pPr>
    </w:p>
    <w:p w14:paraId="162702D9" w14:textId="77777777" w:rsidR="00B753F3" w:rsidRPr="00B753F3" w:rsidRDefault="00B753F3" w:rsidP="00B753F3">
      <w:pPr>
        <w:spacing w:after="0"/>
        <w:rPr>
          <w:rFonts w:cstheme="minorHAnsi"/>
          <w:b/>
          <w:sz w:val="24"/>
          <w:szCs w:val="24"/>
          <w:u w:val="single"/>
        </w:rPr>
      </w:pPr>
      <w:r w:rsidRPr="00B753F3">
        <w:rPr>
          <w:rFonts w:cstheme="minorHAnsi"/>
          <w:b/>
          <w:sz w:val="24"/>
          <w:szCs w:val="24"/>
          <w:u w:val="single"/>
        </w:rPr>
        <w:t>Approved</w:t>
      </w:r>
    </w:p>
    <w:p w14:paraId="71A4EB1D" w14:textId="77777777" w:rsidR="00B753F3" w:rsidRPr="00B753F3" w:rsidRDefault="00B753F3" w:rsidP="00B753F3">
      <w:pPr>
        <w:spacing w:after="0"/>
        <w:rPr>
          <w:rFonts w:cstheme="minorHAnsi"/>
          <w:sz w:val="24"/>
          <w:szCs w:val="24"/>
        </w:rPr>
        <w:sectPr w:rsidR="00B753F3" w:rsidRPr="00B753F3" w:rsidSect="0090500F">
          <w:type w:val="continuous"/>
          <w:pgSz w:w="11906" w:h="16838"/>
          <w:pgMar w:top="1440" w:right="1440" w:bottom="1276" w:left="1440" w:header="708" w:footer="708" w:gutter="0"/>
          <w:cols w:space="708"/>
          <w:docGrid w:linePitch="360"/>
        </w:sectPr>
      </w:pPr>
    </w:p>
    <w:p w14:paraId="5EDC9EC9" w14:textId="77777777" w:rsidR="00B753F3" w:rsidRPr="00B753F3" w:rsidRDefault="00B753F3" w:rsidP="00B753F3">
      <w:pPr>
        <w:spacing w:after="0"/>
        <w:rPr>
          <w:rFonts w:cstheme="minorHAnsi"/>
          <w:sz w:val="24"/>
          <w:szCs w:val="24"/>
        </w:rPr>
      </w:pPr>
      <w:r w:rsidRPr="00B753F3">
        <w:rPr>
          <w:rFonts w:cstheme="minorHAnsi"/>
          <w:sz w:val="24"/>
          <w:szCs w:val="24"/>
        </w:rPr>
        <w:t>Chris Christoforou</w:t>
      </w:r>
    </w:p>
    <w:p w14:paraId="50C46A8C" w14:textId="77777777" w:rsidR="00B753F3" w:rsidRPr="00B753F3" w:rsidRDefault="00B753F3" w:rsidP="00B753F3">
      <w:pPr>
        <w:spacing w:after="0"/>
        <w:rPr>
          <w:rFonts w:cstheme="minorHAnsi"/>
          <w:sz w:val="24"/>
          <w:szCs w:val="24"/>
        </w:rPr>
      </w:pPr>
      <w:r w:rsidRPr="00B753F3">
        <w:rPr>
          <w:rFonts w:cstheme="minorHAnsi"/>
          <w:sz w:val="24"/>
          <w:szCs w:val="24"/>
        </w:rPr>
        <w:t>Executive Officer</w:t>
      </w:r>
    </w:p>
    <w:p w14:paraId="1A385B6C" w14:textId="22FF3D3F" w:rsidR="00B753F3" w:rsidRPr="00B753F3" w:rsidRDefault="00CE72CF" w:rsidP="00B753F3">
      <w:pPr>
        <w:spacing w:after="0"/>
        <w:rPr>
          <w:rFonts w:cstheme="minorHAnsi"/>
          <w:sz w:val="24"/>
          <w:szCs w:val="24"/>
        </w:rPr>
      </w:pPr>
      <w:r>
        <w:rPr>
          <w:rFonts w:cstheme="minorHAnsi"/>
          <w:sz w:val="24"/>
          <w:szCs w:val="24"/>
        </w:rPr>
        <w:t>June</w:t>
      </w:r>
      <w:r w:rsidR="00F86C1A">
        <w:rPr>
          <w:rFonts w:cstheme="minorHAnsi"/>
          <w:sz w:val="24"/>
          <w:szCs w:val="24"/>
        </w:rPr>
        <w:t xml:space="preserve"> </w:t>
      </w:r>
      <w:r w:rsidR="00B753F3" w:rsidRPr="00B753F3">
        <w:rPr>
          <w:rFonts w:cstheme="minorHAnsi"/>
          <w:sz w:val="24"/>
          <w:szCs w:val="24"/>
        </w:rPr>
        <w:t>202</w:t>
      </w:r>
      <w:r w:rsidR="00F86C1A">
        <w:rPr>
          <w:rFonts w:cstheme="minorHAnsi"/>
          <w:sz w:val="24"/>
          <w:szCs w:val="24"/>
        </w:rPr>
        <w:t>1</w:t>
      </w:r>
    </w:p>
    <w:p w14:paraId="74A79026" w14:textId="25BDEE07" w:rsidR="00580BFE" w:rsidRPr="00A2509C" w:rsidRDefault="00580BFE" w:rsidP="00CE72CF">
      <w:pPr>
        <w:spacing w:after="0"/>
        <w:rPr>
          <w:rFonts w:cstheme="minorHAnsi"/>
        </w:rPr>
      </w:pPr>
    </w:p>
    <w:sectPr w:rsidR="00580BFE" w:rsidRPr="00A2509C" w:rsidSect="00D83A59">
      <w:type w:val="continuous"/>
      <w:pgSz w:w="11906" w:h="16838"/>
      <w:pgMar w:top="1440" w:right="1440" w:bottom="1276" w:left="1440" w:header="708" w:footer="708"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0A6B" w14:textId="77777777" w:rsidR="00CE5E36" w:rsidRDefault="00CE5E36" w:rsidP="001F5EA8">
      <w:pPr>
        <w:spacing w:after="0" w:line="240" w:lineRule="auto"/>
      </w:pPr>
      <w:r>
        <w:separator/>
      </w:r>
    </w:p>
  </w:endnote>
  <w:endnote w:type="continuationSeparator" w:id="0">
    <w:p w14:paraId="1A6FA0E3" w14:textId="77777777" w:rsidR="00CE5E36" w:rsidRDefault="00CE5E36" w:rsidP="001F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B95B7" w14:textId="77777777" w:rsidR="00CE5E36" w:rsidRDefault="00CE5E36" w:rsidP="001F5EA8">
      <w:pPr>
        <w:spacing w:after="0" w:line="240" w:lineRule="auto"/>
      </w:pPr>
      <w:r>
        <w:separator/>
      </w:r>
    </w:p>
  </w:footnote>
  <w:footnote w:type="continuationSeparator" w:id="0">
    <w:p w14:paraId="5F548762" w14:textId="77777777" w:rsidR="00CE5E36" w:rsidRDefault="00CE5E36" w:rsidP="001F5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8058D7"/>
    <w:multiLevelType w:val="hybridMultilevel"/>
    <w:tmpl w:val="F392DA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9FF7607"/>
    <w:multiLevelType w:val="hybridMultilevel"/>
    <w:tmpl w:val="DC8EEFF4"/>
    <w:lvl w:ilvl="0" w:tplc="0A90A590">
      <w:start w:val="1"/>
      <w:numFmt w:val="decimal"/>
      <w:pStyle w:val="CoWPDtablenumbered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B1413EA"/>
    <w:multiLevelType w:val="hybridMultilevel"/>
    <w:tmpl w:val="57108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0E042F"/>
    <w:multiLevelType w:val="hybridMultilevel"/>
    <w:tmpl w:val="1E7CDA98"/>
    <w:lvl w:ilvl="0" w:tplc="0C090017">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24563F9"/>
    <w:multiLevelType w:val="hybridMultilevel"/>
    <w:tmpl w:val="1EE47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6519D0"/>
    <w:multiLevelType w:val="hybridMultilevel"/>
    <w:tmpl w:val="CA686F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3F108E7"/>
    <w:multiLevelType w:val="multilevel"/>
    <w:tmpl w:val="58482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23E59"/>
    <w:multiLevelType w:val="hybridMultilevel"/>
    <w:tmpl w:val="2EEED974"/>
    <w:lvl w:ilvl="0" w:tplc="27B47E3A">
      <w:start w:val="1"/>
      <w:numFmt w:val="bullet"/>
      <w:lvlText w:val=""/>
      <w:lvlJc w:val="left"/>
      <w:pPr>
        <w:tabs>
          <w:tab w:val="num" w:pos="266"/>
        </w:tabs>
        <w:ind w:left="284" w:hanging="284"/>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7A775E"/>
    <w:multiLevelType w:val="hybridMultilevel"/>
    <w:tmpl w:val="44FE52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A190666"/>
    <w:multiLevelType w:val="hybridMultilevel"/>
    <w:tmpl w:val="BC8A6AD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6D110F3"/>
    <w:multiLevelType w:val="hybridMultilevel"/>
    <w:tmpl w:val="D2ACC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82C0982"/>
    <w:multiLevelType w:val="hybridMultilevel"/>
    <w:tmpl w:val="BF3C00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5D914523"/>
    <w:multiLevelType w:val="hybridMultilevel"/>
    <w:tmpl w:val="8C9261A0"/>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ED1238"/>
    <w:multiLevelType w:val="hybridMultilevel"/>
    <w:tmpl w:val="334C70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5FF21090"/>
    <w:multiLevelType w:val="multilevel"/>
    <w:tmpl w:val="24808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C55CF9"/>
    <w:multiLevelType w:val="hybridMultilevel"/>
    <w:tmpl w:val="F90266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6BB66538"/>
    <w:multiLevelType w:val="hybridMultilevel"/>
    <w:tmpl w:val="9EEE8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6"/>
  </w:num>
  <w:num w:numId="3">
    <w:abstractNumId w:val="12"/>
  </w:num>
  <w:num w:numId="4">
    <w:abstractNumId w:val="17"/>
  </w:num>
  <w:num w:numId="5">
    <w:abstractNumId w:val="15"/>
  </w:num>
  <w:num w:numId="6">
    <w:abstractNumId w:val="9"/>
  </w:num>
  <w:num w:numId="7">
    <w:abstractNumId w:val="6"/>
  </w:num>
  <w:num w:numId="8">
    <w:abstractNumId w:val="10"/>
  </w:num>
  <w:num w:numId="9">
    <w:abstractNumId w:val="0"/>
  </w:num>
  <w:num w:numId="10">
    <w:abstractNumId w:val="1"/>
  </w:num>
  <w:num w:numId="11">
    <w:abstractNumId w:val="2"/>
  </w:num>
  <w:num w:numId="12">
    <w:abstractNumId w:val="11"/>
  </w:num>
  <w:num w:numId="13">
    <w:abstractNumId w:val="19"/>
  </w:num>
  <w:num w:numId="14">
    <w:abstractNumId w:val="21"/>
  </w:num>
  <w:num w:numId="15">
    <w:abstractNumId w:val="14"/>
  </w:num>
  <w:num w:numId="16">
    <w:abstractNumId w:val="13"/>
  </w:num>
  <w:num w:numId="17">
    <w:abstractNumId w:val="3"/>
  </w:num>
  <w:num w:numId="18">
    <w:abstractNumId w:val="4"/>
  </w:num>
  <w:num w:numId="19">
    <w:abstractNumId w:val="7"/>
  </w:num>
  <w:num w:numId="20">
    <w:abstractNumId w:val="8"/>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50"/>
    <w:rsid w:val="000047DB"/>
    <w:rsid w:val="00040583"/>
    <w:rsid w:val="00045382"/>
    <w:rsid w:val="00046C14"/>
    <w:rsid w:val="00050618"/>
    <w:rsid w:val="00086DD6"/>
    <w:rsid w:val="000A1F7D"/>
    <w:rsid w:val="000A6B18"/>
    <w:rsid w:val="000D2DFD"/>
    <w:rsid w:val="000D7197"/>
    <w:rsid w:val="000E082D"/>
    <w:rsid w:val="000E6E1C"/>
    <w:rsid w:val="0013645B"/>
    <w:rsid w:val="001377DC"/>
    <w:rsid w:val="001438A3"/>
    <w:rsid w:val="001579BC"/>
    <w:rsid w:val="00172B31"/>
    <w:rsid w:val="00185DD6"/>
    <w:rsid w:val="00194FD2"/>
    <w:rsid w:val="001B4EB4"/>
    <w:rsid w:val="001B641D"/>
    <w:rsid w:val="001C191D"/>
    <w:rsid w:val="001D5265"/>
    <w:rsid w:val="001E29AF"/>
    <w:rsid w:val="001E4671"/>
    <w:rsid w:val="001F5EA8"/>
    <w:rsid w:val="00203F80"/>
    <w:rsid w:val="002218CA"/>
    <w:rsid w:val="00231BF9"/>
    <w:rsid w:val="00233DA1"/>
    <w:rsid w:val="002377CE"/>
    <w:rsid w:val="00246D6C"/>
    <w:rsid w:val="00253E7E"/>
    <w:rsid w:val="002565D7"/>
    <w:rsid w:val="00263609"/>
    <w:rsid w:val="00283FB8"/>
    <w:rsid w:val="0028427F"/>
    <w:rsid w:val="0029416A"/>
    <w:rsid w:val="002B146A"/>
    <w:rsid w:val="002F69FF"/>
    <w:rsid w:val="003031C6"/>
    <w:rsid w:val="003274BE"/>
    <w:rsid w:val="00333BA4"/>
    <w:rsid w:val="00354334"/>
    <w:rsid w:val="00366AD5"/>
    <w:rsid w:val="00367E5B"/>
    <w:rsid w:val="00380DA3"/>
    <w:rsid w:val="003865A4"/>
    <w:rsid w:val="003A5973"/>
    <w:rsid w:val="003C02D5"/>
    <w:rsid w:val="003F09D8"/>
    <w:rsid w:val="00400AC0"/>
    <w:rsid w:val="00402794"/>
    <w:rsid w:val="00421859"/>
    <w:rsid w:val="004371C8"/>
    <w:rsid w:val="004552F8"/>
    <w:rsid w:val="00465657"/>
    <w:rsid w:val="00482A54"/>
    <w:rsid w:val="00483441"/>
    <w:rsid w:val="00492572"/>
    <w:rsid w:val="004A6AB7"/>
    <w:rsid w:val="004B75BE"/>
    <w:rsid w:val="004C7194"/>
    <w:rsid w:val="004D0926"/>
    <w:rsid w:val="004D181A"/>
    <w:rsid w:val="004E1A63"/>
    <w:rsid w:val="004E46E6"/>
    <w:rsid w:val="004F36AB"/>
    <w:rsid w:val="004F3AF0"/>
    <w:rsid w:val="00501F3F"/>
    <w:rsid w:val="005044BD"/>
    <w:rsid w:val="00520741"/>
    <w:rsid w:val="00524848"/>
    <w:rsid w:val="00544CA2"/>
    <w:rsid w:val="005772F4"/>
    <w:rsid w:val="00580BFE"/>
    <w:rsid w:val="005815AF"/>
    <w:rsid w:val="0059438A"/>
    <w:rsid w:val="005C50DF"/>
    <w:rsid w:val="005D5CC6"/>
    <w:rsid w:val="0060119A"/>
    <w:rsid w:val="00602A57"/>
    <w:rsid w:val="00607351"/>
    <w:rsid w:val="00613534"/>
    <w:rsid w:val="006276D5"/>
    <w:rsid w:val="00632A97"/>
    <w:rsid w:val="0068070D"/>
    <w:rsid w:val="0068686B"/>
    <w:rsid w:val="006A4264"/>
    <w:rsid w:val="006A4C47"/>
    <w:rsid w:val="006D51D2"/>
    <w:rsid w:val="00705C69"/>
    <w:rsid w:val="007166AD"/>
    <w:rsid w:val="00721E8C"/>
    <w:rsid w:val="00765D39"/>
    <w:rsid w:val="007844A1"/>
    <w:rsid w:val="0078564C"/>
    <w:rsid w:val="00793567"/>
    <w:rsid w:val="007954D6"/>
    <w:rsid w:val="007C369C"/>
    <w:rsid w:val="007C6502"/>
    <w:rsid w:val="007E6CD3"/>
    <w:rsid w:val="007F2D48"/>
    <w:rsid w:val="00803D90"/>
    <w:rsid w:val="00852A1B"/>
    <w:rsid w:val="00874471"/>
    <w:rsid w:val="00886C8B"/>
    <w:rsid w:val="008877AD"/>
    <w:rsid w:val="008942D3"/>
    <w:rsid w:val="008A1F45"/>
    <w:rsid w:val="008B75CF"/>
    <w:rsid w:val="008E3696"/>
    <w:rsid w:val="008F1874"/>
    <w:rsid w:val="009014DC"/>
    <w:rsid w:val="0090500F"/>
    <w:rsid w:val="0091143D"/>
    <w:rsid w:val="00917C30"/>
    <w:rsid w:val="0094032F"/>
    <w:rsid w:val="0095095E"/>
    <w:rsid w:val="00951E6B"/>
    <w:rsid w:val="00967468"/>
    <w:rsid w:val="00977AE8"/>
    <w:rsid w:val="00983895"/>
    <w:rsid w:val="00987EF0"/>
    <w:rsid w:val="009B21CC"/>
    <w:rsid w:val="009B4E34"/>
    <w:rsid w:val="009C4DB4"/>
    <w:rsid w:val="00A069BC"/>
    <w:rsid w:val="00A14EFE"/>
    <w:rsid w:val="00A2509C"/>
    <w:rsid w:val="00A27C45"/>
    <w:rsid w:val="00A30938"/>
    <w:rsid w:val="00A37E1E"/>
    <w:rsid w:val="00A52574"/>
    <w:rsid w:val="00A545F4"/>
    <w:rsid w:val="00A84508"/>
    <w:rsid w:val="00A91183"/>
    <w:rsid w:val="00AA2EE4"/>
    <w:rsid w:val="00AB3465"/>
    <w:rsid w:val="00AB3AC2"/>
    <w:rsid w:val="00AD0139"/>
    <w:rsid w:val="00AD0D59"/>
    <w:rsid w:val="00AD4FF0"/>
    <w:rsid w:val="00AD57D7"/>
    <w:rsid w:val="00AD6135"/>
    <w:rsid w:val="00B018F0"/>
    <w:rsid w:val="00B01EFA"/>
    <w:rsid w:val="00B0369A"/>
    <w:rsid w:val="00B702E0"/>
    <w:rsid w:val="00B753F3"/>
    <w:rsid w:val="00B77CE7"/>
    <w:rsid w:val="00B82C9C"/>
    <w:rsid w:val="00BA0945"/>
    <w:rsid w:val="00BB0B67"/>
    <w:rsid w:val="00BE5250"/>
    <w:rsid w:val="00C06717"/>
    <w:rsid w:val="00C106C8"/>
    <w:rsid w:val="00C10CCF"/>
    <w:rsid w:val="00C16BB1"/>
    <w:rsid w:val="00C2161D"/>
    <w:rsid w:val="00C22FDA"/>
    <w:rsid w:val="00C2747C"/>
    <w:rsid w:val="00C4305C"/>
    <w:rsid w:val="00C54C50"/>
    <w:rsid w:val="00C67D88"/>
    <w:rsid w:val="00C801DA"/>
    <w:rsid w:val="00C821B8"/>
    <w:rsid w:val="00C84BC1"/>
    <w:rsid w:val="00C86FE7"/>
    <w:rsid w:val="00C93704"/>
    <w:rsid w:val="00C973B2"/>
    <w:rsid w:val="00CD57F7"/>
    <w:rsid w:val="00CD63C8"/>
    <w:rsid w:val="00CE28F7"/>
    <w:rsid w:val="00CE5E36"/>
    <w:rsid w:val="00CE72CF"/>
    <w:rsid w:val="00CF1E51"/>
    <w:rsid w:val="00D11CC4"/>
    <w:rsid w:val="00D12ECC"/>
    <w:rsid w:val="00D37CB1"/>
    <w:rsid w:val="00D57F56"/>
    <w:rsid w:val="00D83A59"/>
    <w:rsid w:val="00DC6A02"/>
    <w:rsid w:val="00DE1E14"/>
    <w:rsid w:val="00DE40EC"/>
    <w:rsid w:val="00DE5EAD"/>
    <w:rsid w:val="00DE6452"/>
    <w:rsid w:val="00E030FD"/>
    <w:rsid w:val="00E06610"/>
    <w:rsid w:val="00E35F3D"/>
    <w:rsid w:val="00E41781"/>
    <w:rsid w:val="00E54522"/>
    <w:rsid w:val="00E633B2"/>
    <w:rsid w:val="00E778D6"/>
    <w:rsid w:val="00E83A05"/>
    <w:rsid w:val="00EB2F88"/>
    <w:rsid w:val="00EC05AD"/>
    <w:rsid w:val="00ED7E5D"/>
    <w:rsid w:val="00F03D09"/>
    <w:rsid w:val="00F11FD7"/>
    <w:rsid w:val="00F16420"/>
    <w:rsid w:val="00F2001B"/>
    <w:rsid w:val="00F34745"/>
    <w:rsid w:val="00F401CC"/>
    <w:rsid w:val="00F4470A"/>
    <w:rsid w:val="00F86C1A"/>
    <w:rsid w:val="00FB3775"/>
    <w:rsid w:val="00FB6799"/>
    <w:rsid w:val="00FC068B"/>
    <w:rsid w:val="00FC246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D0FFAFC"/>
  <w15:docId w15:val="{C61B5F1D-7B59-45F5-87A8-4D48F7B6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C50"/>
  </w:style>
  <w:style w:type="paragraph" w:styleId="Heading2">
    <w:name w:val="heading 2"/>
    <w:basedOn w:val="Normal"/>
    <w:next w:val="Normal"/>
    <w:link w:val="Heading2Char"/>
    <w:uiPriority w:val="9"/>
    <w:unhideWhenUsed/>
    <w:qFormat/>
    <w:rsid w:val="00C54C50"/>
    <w:pPr>
      <w:keepNext/>
      <w:keepLines/>
      <w:spacing w:before="200" w:after="0"/>
      <w:outlineLvl w:val="1"/>
    </w:pPr>
    <w:rPr>
      <w:rFonts w:asciiTheme="majorHAnsi" w:eastAsiaTheme="majorEastAsia" w:hAnsiTheme="majorHAnsi" w:cstheme="majorBidi"/>
      <w:b/>
      <w:bCs/>
      <w:color w:val="003E6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4C50"/>
    <w:rPr>
      <w:rFonts w:asciiTheme="majorHAnsi" w:eastAsiaTheme="majorEastAsia" w:hAnsiTheme="majorHAnsi" w:cstheme="majorBidi"/>
      <w:b/>
      <w:bCs/>
      <w:color w:val="003E69" w:themeColor="accent1"/>
      <w:sz w:val="26"/>
      <w:szCs w:val="26"/>
    </w:rPr>
  </w:style>
  <w:style w:type="character" w:styleId="Hyperlink">
    <w:name w:val="Hyperlink"/>
    <w:basedOn w:val="DefaultParagraphFont"/>
    <w:uiPriority w:val="99"/>
    <w:unhideWhenUsed/>
    <w:rsid w:val="00C54C50"/>
    <w:rPr>
      <w:color w:val="0000FF" w:themeColor="hyperlink"/>
      <w:u w:val="single"/>
    </w:rPr>
  </w:style>
  <w:style w:type="paragraph" w:styleId="Title">
    <w:name w:val="Title"/>
    <w:basedOn w:val="Normal"/>
    <w:next w:val="Normal"/>
    <w:link w:val="TitleChar"/>
    <w:uiPriority w:val="10"/>
    <w:qFormat/>
    <w:rsid w:val="00C54C50"/>
    <w:pPr>
      <w:pBdr>
        <w:bottom w:val="single" w:sz="8" w:space="4" w:color="003E69"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4C5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54C50"/>
    <w:pPr>
      <w:ind w:left="720"/>
      <w:contextualSpacing/>
    </w:pPr>
  </w:style>
  <w:style w:type="table" w:styleId="TableGrid">
    <w:name w:val="Table Grid"/>
    <w:basedOn w:val="TableNormal"/>
    <w:uiPriority w:val="59"/>
    <w:rsid w:val="00C54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4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C50"/>
    <w:rPr>
      <w:rFonts w:ascii="Tahoma" w:hAnsi="Tahoma" w:cs="Tahoma"/>
      <w:sz w:val="16"/>
      <w:szCs w:val="16"/>
    </w:rPr>
  </w:style>
  <w:style w:type="paragraph" w:styleId="Header">
    <w:name w:val="header"/>
    <w:basedOn w:val="Normal"/>
    <w:link w:val="HeaderChar"/>
    <w:uiPriority w:val="99"/>
    <w:unhideWhenUsed/>
    <w:rsid w:val="001F5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EA8"/>
  </w:style>
  <w:style w:type="paragraph" w:styleId="Footer">
    <w:name w:val="footer"/>
    <w:basedOn w:val="Normal"/>
    <w:link w:val="FooterChar"/>
    <w:uiPriority w:val="99"/>
    <w:unhideWhenUsed/>
    <w:rsid w:val="001F5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EA8"/>
  </w:style>
  <w:style w:type="character" w:styleId="CommentReference">
    <w:name w:val="annotation reference"/>
    <w:basedOn w:val="DefaultParagraphFont"/>
    <w:uiPriority w:val="99"/>
    <w:semiHidden/>
    <w:unhideWhenUsed/>
    <w:rsid w:val="00A2509C"/>
    <w:rPr>
      <w:sz w:val="16"/>
      <w:szCs w:val="16"/>
    </w:rPr>
  </w:style>
  <w:style w:type="paragraph" w:styleId="CommentText">
    <w:name w:val="annotation text"/>
    <w:basedOn w:val="Normal"/>
    <w:link w:val="CommentTextChar"/>
    <w:uiPriority w:val="99"/>
    <w:semiHidden/>
    <w:unhideWhenUsed/>
    <w:rsid w:val="00A2509C"/>
    <w:pPr>
      <w:spacing w:line="240" w:lineRule="auto"/>
    </w:pPr>
    <w:rPr>
      <w:sz w:val="20"/>
      <w:szCs w:val="20"/>
    </w:rPr>
  </w:style>
  <w:style w:type="character" w:customStyle="1" w:styleId="CommentTextChar">
    <w:name w:val="Comment Text Char"/>
    <w:basedOn w:val="DefaultParagraphFont"/>
    <w:link w:val="CommentText"/>
    <w:uiPriority w:val="99"/>
    <w:semiHidden/>
    <w:rsid w:val="00A2509C"/>
    <w:rPr>
      <w:sz w:val="20"/>
      <w:szCs w:val="20"/>
    </w:rPr>
  </w:style>
  <w:style w:type="paragraph" w:styleId="CommentSubject">
    <w:name w:val="annotation subject"/>
    <w:basedOn w:val="CommentText"/>
    <w:next w:val="CommentText"/>
    <w:link w:val="CommentSubjectChar"/>
    <w:uiPriority w:val="99"/>
    <w:semiHidden/>
    <w:unhideWhenUsed/>
    <w:rsid w:val="00A2509C"/>
    <w:rPr>
      <w:b/>
      <w:bCs/>
    </w:rPr>
  </w:style>
  <w:style w:type="character" w:customStyle="1" w:styleId="CommentSubjectChar">
    <w:name w:val="Comment Subject Char"/>
    <w:basedOn w:val="CommentTextChar"/>
    <w:link w:val="CommentSubject"/>
    <w:uiPriority w:val="99"/>
    <w:semiHidden/>
    <w:rsid w:val="00A2509C"/>
    <w:rPr>
      <w:b/>
      <w:bCs/>
      <w:sz w:val="20"/>
      <w:szCs w:val="20"/>
    </w:rPr>
  </w:style>
  <w:style w:type="paragraph" w:customStyle="1" w:styleId="CoWPDtablenumberedlist">
    <w:name w:val="CoW PD table numbered list"/>
    <w:basedOn w:val="Normal"/>
    <w:qFormat/>
    <w:rsid w:val="00D37CB1"/>
    <w:pPr>
      <w:numPr>
        <w:numId w:val="7"/>
      </w:numPr>
      <w:spacing w:after="0" w:line="240" w:lineRule="auto"/>
    </w:pPr>
    <w:rPr>
      <w:rFonts w:ascii="Arial" w:eastAsia="Times New Roman"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4482">
      <w:bodyDiv w:val="1"/>
      <w:marLeft w:val="0"/>
      <w:marRight w:val="0"/>
      <w:marTop w:val="0"/>
      <w:marBottom w:val="0"/>
      <w:divBdr>
        <w:top w:val="none" w:sz="0" w:space="0" w:color="auto"/>
        <w:left w:val="none" w:sz="0" w:space="0" w:color="auto"/>
        <w:bottom w:val="none" w:sz="0" w:space="0" w:color="auto"/>
        <w:right w:val="none" w:sz="0" w:space="0" w:color="auto"/>
      </w:divBdr>
    </w:div>
    <w:div w:id="107878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eccv test">
      <a:dk1>
        <a:sysClr val="windowText" lastClr="000000"/>
      </a:dk1>
      <a:lt1>
        <a:sysClr val="window" lastClr="FFFFFF"/>
      </a:lt1>
      <a:dk2>
        <a:srgbClr val="1F497D"/>
      </a:dk2>
      <a:lt2>
        <a:srgbClr val="EEECE1"/>
      </a:lt2>
      <a:accent1>
        <a:srgbClr val="003E69"/>
      </a:accent1>
      <a:accent2>
        <a:srgbClr val="ED135C"/>
      </a:accent2>
      <a:accent3>
        <a:srgbClr val="00B3EF"/>
      </a:accent3>
      <a:accent4>
        <a:srgbClr val="003E69"/>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F9A2-7240-4793-93EA-C9B50032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Barnett</dc:creator>
  <cp:lastModifiedBy>Jiembra Sheils</cp:lastModifiedBy>
  <cp:revision>2</cp:revision>
  <cp:lastPrinted>2019-01-31T21:28:00Z</cp:lastPrinted>
  <dcterms:created xsi:type="dcterms:W3CDTF">2021-06-17T01:20:00Z</dcterms:created>
  <dcterms:modified xsi:type="dcterms:W3CDTF">2021-06-17T01:20:00Z</dcterms:modified>
</cp:coreProperties>
</file>