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4814" w14:textId="27FDDDE7" w:rsidR="00836202" w:rsidRDefault="00836202" w:rsidP="003D7A85">
      <w:pPr>
        <w:framePr w:w="4721" w:h="1001" w:hRule="exact" w:hSpace="180" w:wrap="around" w:vAnchor="page" w:hAnchor="page" w:x="591" w:y="211"/>
        <w:tabs>
          <w:tab w:val="center" w:pos="4153"/>
          <w:tab w:val="right" w:pos="8306"/>
        </w:tabs>
        <w:spacing w:after="0" w:line="360" w:lineRule="auto"/>
        <w:jc w:val="center"/>
      </w:pPr>
      <w:r>
        <w:tab/>
      </w:r>
    </w:p>
    <w:p w14:paraId="2D419180" w14:textId="5F99275B" w:rsidR="00836202" w:rsidRDefault="00836202" w:rsidP="003D7A85">
      <w:pPr>
        <w:framePr w:w="4721" w:h="1001" w:hRule="exact" w:hSpace="180" w:wrap="around" w:vAnchor="page" w:hAnchor="page" w:x="591" w:y="211"/>
        <w:tabs>
          <w:tab w:val="center" w:pos="4153"/>
          <w:tab w:val="right" w:pos="8306"/>
        </w:tabs>
        <w:spacing w:after="0" w:line="360" w:lineRule="auto"/>
      </w:pPr>
    </w:p>
    <w:p w14:paraId="57159509" w14:textId="77777777" w:rsidR="00836202" w:rsidRDefault="00836202" w:rsidP="003D7A85">
      <w:pPr>
        <w:framePr w:w="4721" w:h="1001" w:hRule="exact" w:hSpace="180" w:wrap="around" w:vAnchor="page" w:hAnchor="page" w:x="591" w:y="211"/>
        <w:tabs>
          <w:tab w:val="center" w:pos="4153"/>
          <w:tab w:val="right" w:pos="8306"/>
        </w:tabs>
        <w:spacing w:after="0" w:line="360" w:lineRule="auto"/>
      </w:pPr>
    </w:p>
    <w:p w14:paraId="33D16119" w14:textId="6A259E21" w:rsidR="008E3C7A" w:rsidRPr="00783289" w:rsidRDefault="00112837" w:rsidP="00F145FF">
      <w:pPr>
        <w:tabs>
          <w:tab w:val="center" w:pos="4153"/>
          <w:tab w:val="right" w:pos="8306"/>
        </w:tabs>
        <w:spacing w:after="0" w:line="360" w:lineRule="auto"/>
        <w:jc w:val="center"/>
        <w:rPr>
          <w:rFonts w:ascii="Arial Narrow" w:eastAsia="Times New Roman" w:hAnsi="Arial Narrow" w:cs="Arial"/>
          <w:b/>
        </w:rPr>
      </w:pPr>
      <w:r>
        <w:rPr>
          <w:noProof/>
        </w:rPr>
        <w:drawing>
          <wp:anchor distT="0" distB="0" distL="114300" distR="114300" simplePos="0" relativeHeight="251659264" behindDoc="0" locked="0" layoutInCell="1" allowOverlap="1" wp14:anchorId="21CEFF64" wp14:editId="14D7017F">
            <wp:simplePos x="0" y="0"/>
            <wp:positionH relativeFrom="column">
              <wp:posOffset>-166950</wp:posOffset>
            </wp:positionH>
            <wp:positionV relativeFrom="paragraph">
              <wp:posOffset>-605155</wp:posOffset>
            </wp:positionV>
            <wp:extent cx="2025721" cy="4083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721" cy="408332"/>
                    </a:xfrm>
                    <a:prstGeom prst="rect">
                      <a:avLst/>
                    </a:prstGeom>
                    <a:noFill/>
                    <a:ln>
                      <a:noFill/>
                    </a:ln>
                  </pic:spPr>
                </pic:pic>
              </a:graphicData>
            </a:graphic>
            <wp14:sizeRelH relativeFrom="page">
              <wp14:pctWidth>0</wp14:pctWidth>
            </wp14:sizeRelH>
            <wp14:sizeRelV relativeFrom="page">
              <wp14:pctHeight>0</wp14:pctHeight>
            </wp14:sizeRelV>
          </wp:anchor>
        </w:drawing>
      </w:r>
      <w:r w:rsidR="00836202" w:rsidRPr="00836202">
        <w:rPr>
          <w:noProof/>
          <w:sz w:val="32"/>
          <w:szCs w:val="32"/>
          <w:u w:val="single"/>
        </w:rPr>
        <w:drawing>
          <wp:anchor distT="0" distB="0" distL="114300" distR="114300" simplePos="0" relativeHeight="251658240" behindDoc="0" locked="0" layoutInCell="1" allowOverlap="1" wp14:anchorId="55E41D0B" wp14:editId="5F2C67B9">
            <wp:simplePos x="0" y="0"/>
            <wp:positionH relativeFrom="column">
              <wp:posOffset>-5772150</wp:posOffset>
            </wp:positionH>
            <wp:positionV relativeFrom="paragraph">
              <wp:posOffset>1326515</wp:posOffset>
            </wp:positionV>
            <wp:extent cx="2501265" cy="504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26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202" w:rsidRPr="00836202">
        <w:rPr>
          <w:rFonts w:ascii="Arial Narrow" w:eastAsia="Times New Roman" w:hAnsi="Arial Narrow" w:cs="Arial"/>
          <w:b/>
          <w:sz w:val="32"/>
          <w:szCs w:val="32"/>
          <w:u w:val="single"/>
        </w:rPr>
        <w:t>Position Descri</w:t>
      </w:r>
      <w:r w:rsidR="00021D0F">
        <w:rPr>
          <w:rFonts w:ascii="Arial Narrow" w:eastAsia="Times New Roman" w:hAnsi="Arial Narrow" w:cs="Arial"/>
          <w:b/>
          <w:sz w:val="32"/>
          <w:szCs w:val="32"/>
          <w:u w:val="single"/>
        </w:rPr>
        <w:t>p</w:t>
      </w:r>
      <w:r w:rsidR="00836202" w:rsidRPr="00836202">
        <w:rPr>
          <w:rFonts w:ascii="Arial Narrow" w:eastAsia="Times New Roman" w:hAnsi="Arial Narrow" w:cs="Arial"/>
          <w:b/>
          <w:sz w:val="32"/>
          <w:szCs w:val="32"/>
          <w:u w:val="single"/>
        </w:rPr>
        <w:t>tion</w:t>
      </w:r>
    </w:p>
    <w:tbl>
      <w:tblPr>
        <w:tblStyle w:val="TableGrid"/>
        <w:tblW w:w="0" w:type="auto"/>
        <w:tblLook w:val="04A0" w:firstRow="1" w:lastRow="0" w:firstColumn="1" w:lastColumn="0" w:noHBand="0" w:noVBand="1"/>
      </w:tblPr>
      <w:tblGrid>
        <w:gridCol w:w="2830"/>
        <w:gridCol w:w="6186"/>
      </w:tblGrid>
      <w:tr w:rsidR="00D4560D" w14:paraId="0626D02A" w14:textId="77777777" w:rsidTr="00F145FF">
        <w:tc>
          <w:tcPr>
            <w:tcW w:w="2830" w:type="dxa"/>
            <w:shd w:val="clear" w:color="auto" w:fill="C29AE4" w:themeFill="accent2" w:themeFillTint="99"/>
          </w:tcPr>
          <w:p w14:paraId="6BFDFCD8" w14:textId="450E2A0E"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Position Title</w:t>
            </w:r>
          </w:p>
        </w:tc>
        <w:tc>
          <w:tcPr>
            <w:tcW w:w="6186" w:type="dxa"/>
          </w:tcPr>
          <w:p w14:paraId="09D9DE03" w14:textId="6E9F3AB2" w:rsidR="00D4560D" w:rsidRPr="00F145FF" w:rsidRDefault="008906B5" w:rsidP="00836202">
            <w:pPr>
              <w:tabs>
                <w:tab w:val="center" w:pos="4153"/>
                <w:tab w:val="right" w:pos="8306"/>
              </w:tabs>
              <w:spacing w:line="360" w:lineRule="auto"/>
              <w:rPr>
                <w:rFonts w:ascii="Arial" w:eastAsia="Times New Roman" w:hAnsi="Arial" w:cs="Arial"/>
                <w:bCs/>
              </w:rPr>
            </w:pPr>
            <w:r>
              <w:rPr>
                <w:rFonts w:ascii="Arial" w:eastAsia="Times New Roman" w:hAnsi="Arial" w:cs="Arial"/>
                <w:bCs/>
              </w:rPr>
              <w:t>Senior Practitioner</w:t>
            </w:r>
          </w:p>
        </w:tc>
      </w:tr>
      <w:tr w:rsidR="00D4560D" w14:paraId="4A928C2A" w14:textId="77777777" w:rsidTr="00F145FF">
        <w:tc>
          <w:tcPr>
            <w:tcW w:w="2830" w:type="dxa"/>
            <w:shd w:val="clear" w:color="auto" w:fill="C29AE4" w:themeFill="accent2" w:themeFillTint="99"/>
          </w:tcPr>
          <w:p w14:paraId="1A0CA225" w14:textId="35444666"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Program</w:t>
            </w:r>
          </w:p>
        </w:tc>
        <w:tc>
          <w:tcPr>
            <w:tcW w:w="6186" w:type="dxa"/>
          </w:tcPr>
          <w:p w14:paraId="71B51278" w14:textId="45796235" w:rsidR="00D4560D" w:rsidRPr="00F145FF" w:rsidRDefault="00D4560D" w:rsidP="00836202">
            <w:p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 xml:space="preserve">Family violence crisis accommodation and case management </w:t>
            </w:r>
          </w:p>
        </w:tc>
      </w:tr>
      <w:tr w:rsidR="00D4560D" w14:paraId="330BD9F8" w14:textId="77777777" w:rsidTr="00F145FF">
        <w:tc>
          <w:tcPr>
            <w:tcW w:w="2830" w:type="dxa"/>
            <w:shd w:val="clear" w:color="auto" w:fill="C29AE4" w:themeFill="accent2" w:themeFillTint="99"/>
          </w:tcPr>
          <w:p w14:paraId="731809C9" w14:textId="326CA721"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 xml:space="preserve">Employment Status </w:t>
            </w:r>
          </w:p>
        </w:tc>
        <w:tc>
          <w:tcPr>
            <w:tcW w:w="6186" w:type="dxa"/>
          </w:tcPr>
          <w:p w14:paraId="7C3C5EC0" w14:textId="78EFCD0B" w:rsidR="00D4560D" w:rsidRPr="00F145FF" w:rsidRDefault="00D4560D" w:rsidP="00836202">
            <w:p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 xml:space="preserve">0.8/0.9 EFT </w:t>
            </w:r>
            <w:r w:rsidR="004D585B">
              <w:rPr>
                <w:rFonts w:ascii="Arial" w:eastAsia="Times New Roman" w:hAnsi="Arial" w:cs="Arial"/>
                <w:bCs/>
              </w:rPr>
              <w:t xml:space="preserve">– </w:t>
            </w:r>
            <w:r w:rsidR="009343B7">
              <w:rPr>
                <w:rFonts w:ascii="Arial" w:eastAsia="Times New Roman" w:hAnsi="Arial" w:cs="Arial"/>
                <w:bCs/>
              </w:rPr>
              <w:t>includes some (minimal) on-call hours</w:t>
            </w:r>
          </w:p>
        </w:tc>
      </w:tr>
      <w:tr w:rsidR="00D4560D" w14:paraId="6696B097" w14:textId="77777777" w:rsidTr="00F145FF">
        <w:tc>
          <w:tcPr>
            <w:tcW w:w="2830" w:type="dxa"/>
            <w:shd w:val="clear" w:color="auto" w:fill="C29AE4" w:themeFill="accent2" w:themeFillTint="99"/>
          </w:tcPr>
          <w:p w14:paraId="68B5E06C" w14:textId="0D2787A1"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Tenure</w:t>
            </w:r>
          </w:p>
        </w:tc>
        <w:tc>
          <w:tcPr>
            <w:tcW w:w="6186" w:type="dxa"/>
          </w:tcPr>
          <w:p w14:paraId="246F8D91" w14:textId="3538DD51" w:rsidR="00D4560D" w:rsidRPr="00F145FF" w:rsidRDefault="00D4560D" w:rsidP="00836202">
            <w:p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 xml:space="preserve">Permanent/ongoing </w:t>
            </w:r>
          </w:p>
        </w:tc>
      </w:tr>
      <w:tr w:rsidR="00D4560D" w14:paraId="426970E9" w14:textId="77777777" w:rsidTr="00F145FF">
        <w:tc>
          <w:tcPr>
            <w:tcW w:w="2830" w:type="dxa"/>
            <w:shd w:val="clear" w:color="auto" w:fill="C29AE4" w:themeFill="accent2" w:themeFillTint="99"/>
          </w:tcPr>
          <w:p w14:paraId="3E01848C" w14:textId="4D7173E1"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 xml:space="preserve">Classification </w:t>
            </w:r>
          </w:p>
        </w:tc>
        <w:tc>
          <w:tcPr>
            <w:tcW w:w="6186" w:type="dxa"/>
          </w:tcPr>
          <w:p w14:paraId="5B46B3B8" w14:textId="2196AF3E" w:rsidR="00D4560D" w:rsidRPr="00F145FF" w:rsidRDefault="00D4560D" w:rsidP="00836202">
            <w:p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Social, Community, Home Care and Disability Services Industry Award (SCH</w:t>
            </w:r>
            <w:r w:rsidR="00D13488">
              <w:rPr>
                <w:rFonts w:ascii="Arial" w:eastAsia="Times New Roman" w:hAnsi="Arial" w:cs="Arial"/>
                <w:bCs/>
              </w:rPr>
              <w:t>A</w:t>
            </w:r>
            <w:r w:rsidRPr="00F145FF">
              <w:rPr>
                <w:rFonts w:ascii="Arial" w:eastAsia="Times New Roman" w:hAnsi="Arial" w:cs="Arial"/>
                <w:bCs/>
              </w:rPr>
              <w:t>DS)</w:t>
            </w:r>
            <w:r w:rsidR="00F44F2E">
              <w:rPr>
                <w:rFonts w:ascii="Arial" w:eastAsia="Times New Roman" w:hAnsi="Arial" w:cs="Arial"/>
                <w:bCs/>
              </w:rPr>
              <w:t xml:space="preserve"> – level commensurate with</w:t>
            </w:r>
            <w:r w:rsidR="008906B5">
              <w:rPr>
                <w:rFonts w:ascii="Arial" w:eastAsia="Times New Roman" w:hAnsi="Arial" w:cs="Arial"/>
                <w:bCs/>
              </w:rPr>
              <w:t xml:space="preserve"> requirement of role, qualifications,</w:t>
            </w:r>
            <w:r w:rsidR="00F44F2E">
              <w:rPr>
                <w:rFonts w:ascii="Arial" w:eastAsia="Times New Roman" w:hAnsi="Arial" w:cs="Arial"/>
                <w:bCs/>
              </w:rPr>
              <w:t xml:space="preserve"> and </w:t>
            </w:r>
            <w:r w:rsidR="004E2057">
              <w:rPr>
                <w:rFonts w:ascii="Arial" w:eastAsia="Times New Roman" w:hAnsi="Arial" w:cs="Arial"/>
                <w:bCs/>
              </w:rPr>
              <w:t>experience</w:t>
            </w:r>
          </w:p>
        </w:tc>
      </w:tr>
      <w:tr w:rsidR="00D4560D" w14:paraId="17D29E85" w14:textId="77777777" w:rsidTr="00F145FF">
        <w:tc>
          <w:tcPr>
            <w:tcW w:w="2830" w:type="dxa"/>
            <w:shd w:val="clear" w:color="auto" w:fill="C29AE4" w:themeFill="accent2" w:themeFillTint="99"/>
          </w:tcPr>
          <w:p w14:paraId="621D7708" w14:textId="13D1A992"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Position reports to</w:t>
            </w:r>
          </w:p>
        </w:tc>
        <w:tc>
          <w:tcPr>
            <w:tcW w:w="6186" w:type="dxa"/>
          </w:tcPr>
          <w:p w14:paraId="1F6C4653" w14:textId="536F7A60" w:rsidR="00D4560D" w:rsidRPr="00F145FF" w:rsidRDefault="008906B5" w:rsidP="00836202">
            <w:pPr>
              <w:tabs>
                <w:tab w:val="center" w:pos="4153"/>
                <w:tab w:val="right" w:pos="8306"/>
              </w:tabs>
              <w:spacing w:line="360" w:lineRule="auto"/>
              <w:rPr>
                <w:rFonts w:ascii="Arial" w:eastAsia="Times New Roman" w:hAnsi="Arial" w:cs="Arial"/>
                <w:bCs/>
              </w:rPr>
            </w:pPr>
            <w:r>
              <w:rPr>
                <w:rFonts w:ascii="Arial" w:eastAsia="Times New Roman" w:hAnsi="Arial" w:cs="Arial"/>
                <w:bCs/>
              </w:rPr>
              <w:t xml:space="preserve">Team Leader </w:t>
            </w:r>
          </w:p>
        </w:tc>
      </w:tr>
      <w:tr w:rsidR="00D4560D" w14:paraId="1A08BEA0" w14:textId="77777777" w:rsidTr="00F145FF">
        <w:tc>
          <w:tcPr>
            <w:tcW w:w="2830" w:type="dxa"/>
            <w:shd w:val="clear" w:color="auto" w:fill="C29AE4" w:themeFill="accent2" w:themeFillTint="99"/>
          </w:tcPr>
          <w:p w14:paraId="061808EC" w14:textId="385E756D" w:rsidR="00D4560D" w:rsidRPr="00F145FF" w:rsidRDefault="00D4560D"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 xml:space="preserve">Location </w:t>
            </w:r>
          </w:p>
        </w:tc>
        <w:tc>
          <w:tcPr>
            <w:tcW w:w="6186" w:type="dxa"/>
          </w:tcPr>
          <w:p w14:paraId="631AE67A" w14:textId="728B99C1" w:rsidR="00D4560D" w:rsidRPr="00F145FF" w:rsidRDefault="00021D0F" w:rsidP="00836202">
            <w:p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North East/</w:t>
            </w:r>
            <w:r w:rsidR="00473231">
              <w:rPr>
                <w:rFonts w:ascii="Arial" w:eastAsia="Times New Roman" w:hAnsi="Arial" w:cs="Arial"/>
                <w:bCs/>
              </w:rPr>
              <w:t>North West</w:t>
            </w:r>
            <w:r w:rsidRPr="00F145FF">
              <w:rPr>
                <w:rFonts w:ascii="Arial" w:eastAsia="Times New Roman" w:hAnsi="Arial" w:cs="Arial"/>
                <w:bCs/>
              </w:rPr>
              <w:t xml:space="preserve"> </w:t>
            </w:r>
          </w:p>
        </w:tc>
      </w:tr>
    </w:tbl>
    <w:p w14:paraId="5DAA3C69" w14:textId="77777777" w:rsidR="00021D0F" w:rsidRDefault="00021D0F" w:rsidP="00836202">
      <w:pPr>
        <w:tabs>
          <w:tab w:val="center" w:pos="4153"/>
          <w:tab w:val="right" w:pos="8306"/>
        </w:tabs>
        <w:spacing w:after="0" w:line="360" w:lineRule="auto"/>
        <w:rPr>
          <w:rFonts w:ascii="Arial Narrow" w:eastAsia="Times New Roman" w:hAnsi="Arial Narrow" w:cs="Arial"/>
          <w:bCs/>
        </w:rPr>
      </w:pPr>
    </w:p>
    <w:tbl>
      <w:tblPr>
        <w:tblStyle w:val="TableGrid"/>
        <w:tblW w:w="0" w:type="auto"/>
        <w:tblLook w:val="04A0" w:firstRow="1" w:lastRow="0" w:firstColumn="1" w:lastColumn="0" w:noHBand="0" w:noVBand="1"/>
      </w:tblPr>
      <w:tblGrid>
        <w:gridCol w:w="9016"/>
      </w:tblGrid>
      <w:tr w:rsidR="00AE2750" w14:paraId="2152A38F" w14:textId="77777777" w:rsidTr="00F145FF">
        <w:trPr>
          <w:trHeight w:val="4810"/>
        </w:trPr>
        <w:tc>
          <w:tcPr>
            <w:tcW w:w="9016" w:type="dxa"/>
          </w:tcPr>
          <w:p w14:paraId="3FDAB0D2" w14:textId="77777777" w:rsidR="00AE2750" w:rsidRPr="00F145FF" w:rsidRDefault="00AE2750" w:rsidP="00A80F85">
            <w:pPr>
              <w:tabs>
                <w:tab w:val="center" w:pos="4153"/>
                <w:tab w:val="right" w:pos="8306"/>
              </w:tabs>
              <w:spacing w:before="0" w:line="360" w:lineRule="auto"/>
              <w:rPr>
                <w:rFonts w:ascii="Arial" w:eastAsia="Times New Roman" w:hAnsi="Arial" w:cs="Arial"/>
                <w:b/>
                <w:sz w:val="22"/>
                <w:szCs w:val="22"/>
              </w:rPr>
            </w:pPr>
            <w:r w:rsidRPr="00F145FF">
              <w:rPr>
                <w:rFonts w:ascii="Arial" w:eastAsia="Times New Roman" w:hAnsi="Arial" w:cs="Arial"/>
                <w:b/>
                <w:sz w:val="22"/>
                <w:szCs w:val="22"/>
              </w:rPr>
              <w:t>About Georgina Martina Inc.</w:t>
            </w:r>
          </w:p>
          <w:p w14:paraId="43BE3D42" w14:textId="77777777" w:rsidR="00AE2750" w:rsidRPr="00F145FF" w:rsidRDefault="00AE2750" w:rsidP="00A80F85">
            <w:pPr>
              <w:spacing w:before="0" w:line="360" w:lineRule="auto"/>
              <w:rPr>
                <w:rFonts w:ascii="Arial" w:eastAsia="Times New Roman" w:hAnsi="Arial" w:cs="Arial"/>
                <w:spacing w:val="-6"/>
              </w:rPr>
            </w:pPr>
            <w:r w:rsidRPr="00F145FF">
              <w:rPr>
                <w:rFonts w:ascii="Arial" w:eastAsia="Times New Roman" w:hAnsi="Arial" w:cs="Arial"/>
                <w:spacing w:val="-6"/>
              </w:rPr>
              <w:t>Georgina Martina Inc. is a community-based organisation which operates a state-wide family violence support and accommodation service including two high security refuges – Georgina and Martina. The organisation is committed to a feminist strength-based approach to service delivery that views women as the experts in their own lives. Our practice at GMI is also child focused, trauma informed, and strength based/client focused.</w:t>
            </w:r>
          </w:p>
          <w:p w14:paraId="7440E610" w14:textId="77777777" w:rsidR="00AE2750" w:rsidRPr="00F145FF" w:rsidRDefault="00AE2750" w:rsidP="00A80F85">
            <w:pPr>
              <w:spacing w:before="0" w:line="360" w:lineRule="auto"/>
              <w:rPr>
                <w:rFonts w:ascii="Arial" w:eastAsia="Times New Roman" w:hAnsi="Arial" w:cs="Arial"/>
                <w:spacing w:val="-6"/>
              </w:rPr>
            </w:pPr>
            <w:r w:rsidRPr="00F145FF">
              <w:rPr>
                <w:rFonts w:ascii="Arial" w:eastAsia="Times New Roman" w:hAnsi="Arial" w:cs="Arial"/>
                <w:spacing w:val="-6"/>
              </w:rPr>
              <w:t xml:space="preserve">Both Martina and Georgina refuges provide high security crisis accommodations, ensuring women and children experiencing family violence can feel safe. The organisation operates an outreach support service for women and children who have moved on from high security accommodation. We maintain several properties for longer-term support and work closely with mainstream housing services to ensure appropriate exit points from the service. </w:t>
            </w:r>
          </w:p>
          <w:p w14:paraId="78C6F2E3" w14:textId="75EFEDE7" w:rsidR="00AE2750" w:rsidRDefault="00AE2750" w:rsidP="00A80F85">
            <w:pPr>
              <w:tabs>
                <w:tab w:val="center" w:pos="4153"/>
                <w:tab w:val="right" w:pos="8306"/>
              </w:tabs>
              <w:spacing w:before="0" w:line="360" w:lineRule="auto"/>
              <w:rPr>
                <w:rFonts w:ascii="Arial" w:eastAsia="Times New Roman" w:hAnsi="Arial" w:cs="Arial"/>
                <w:spacing w:val="-6"/>
              </w:rPr>
            </w:pPr>
            <w:r w:rsidRPr="00F145FF">
              <w:rPr>
                <w:rFonts w:ascii="Arial" w:eastAsia="Times New Roman" w:hAnsi="Arial" w:cs="Arial"/>
                <w:spacing w:val="-6"/>
              </w:rPr>
              <w:t>Georgina Martina Inc. is overseen by a community-based Board of Management involving professionals with relevant expertise and is accredited against: DHHS (Department of Health Human Services) and QIC (Quality</w:t>
            </w:r>
            <w:r w:rsidRPr="00484D9E">
              <w:rPr>
                <w:rFonts w:ascii="Arial" w:eastAsia="Times New Roman" w:hAnsi="Arial" w:cs="Arial"/>
                <w:spacing w:val="-6"/>
              </w:rPr>
              <w:t xml:space="preserve"> </w:t>
            </w:r>
            <w:r w:rsidRPr="00F145FF">
              <w:rPr>
                <w:rFonts w:ascii="Arial" w:eastAsia="Times New Roman" w:hAnsi="Arial" w:cs="Arial"/>
                <w:spacing w:val="-6"/>
              </w:rPr>
              <w:t xml:space="preserve">Improvement Council) standards on a </w:t>
            </w:r>
            <w:r w:rsidR="006719A9" w:rsidRPr="00F145FF">
              <w:rPr>
                <w:rFonts w:ascii="Arial" w:eastAsia="Times New Roman" w:hAnsi="Arial" w:cs="Arial"/>
                <w:spacing w:val="-6"/>
              </w:rPr>
              <w:t>3-year</w:t>
            </w:r>
            <w:r w:rsidRPr="00F145FF">
              <w:rPr>
                <w:rFonts w:ascii="Arial" w:eastAsia="Times New Roman" w:hAnsi="Arial" w:cs="Arial"/>
                <w:spacing w:val="-6"/>
              </w:rPr>
              <w:t xml:space="preserve"> cycle by &amp; QIP (Quality Improvement Performance)</w:t>
            </w:r>
          </w:p>
          <w:p w14:paraId="3B29F38B" w14:textId="77777777" w:rsidR="00A80F85" w:rsidRPr="00484D9E" w:rsidRDefault="00A80F85" w:rsidP="00A80F85">
            <w:pPr>
              <w:tabs>
                <w:tab w:val="center" w:pos="4153"/>
                <w:tab w:val="right" w:pos="8306"/>
              </w:tabs>
              <w:spacing w:before="0" w:line="360" w:lineRule="auto"/>
              <w:rPr>
                <w:rFonts w:ascii="Arial Narrow" w:eastAsia="Times New Roman" w:hAnsi="Arial Narrow" w:cs="Arial"/>
                <w:b/>
              </w:rPr>
            </w:pPr>
          </w:p>
          <w:p w14:paraId="0DBA6DCD" w14:textId="77777777" w:rsidR="00AE2750" w:rsidRPr="00F145FF" w:rsidRDefault="00AE2750" w:rsidP="00A80F85">
            <w:pPr>
              <w:tabs>
                <w:tab w:val="center" w:pos="4153"/>
                <w:tab w:val="right" w:pos="8306"/>
              </w:tabs>
              <w:spacing w:before="0" w:line="360" w:lineRule="auto"/>
              <w:rPr>
                <w:rFonts w:ascii="Arial" w:eastAsia="Times New Roman" w:hAnsi="Arial" w:cs="Arial"/>
                <w:b/>
                <w:sz w:val="22"/>
                <w:szCs w:val="22"/>
              </w:rPr>
            </w:pPr>
            <w:r w:rsidRPr="00F145FF">
              <w:rPr>
                <w:rFonts w:ascii="Arial" w:eastAsia="Times New Roman" w:hAnsi="Arial" w:cs="Arial"/>
                <w:b/>
                <w:sz w:val="22"/>
                <w:szCs w:val="22"/>
              </w:rPr>
              <w:t>Our Vision</w:t>
            </w:r>
          </w:p>
          <w:p w14:paraId="1AE52596" w14:textId="0D7626BF" w:rsidR="00AE2750" w:rsidRDefault="00AE2750" w:rsidP="00A80F85">
            <w:pPr>
              <w:tabs>
                <w:tab w:val="center" w:pos="4153"/>
                <w:tab w:val="right" w:pos="8306"/>
              </w:tabs>
              <w:spacing w:before="0" w:line="360" w:lineRule="auto"/>
              <w:rPr>
                <w:rFonts w:ascii="Arial" w:hAnsi="Arial" w:cs="Arial"/>
                <w:bCs/>
                <w:sz w:val="22"/>
                <w:szCs w:val="22"/>
              </w:rPr>
            </w:pPr>
            <w:r w:rsidRPr="00F145FF">
              <w:rPr>
                <w:rFonts w:ascii="Arial" w:hAnsi="Arial" w:cs="Arial"/>
                <w:bCs/>
              </w:rPr>
              <w:t>To Enable and empower women and children in our care to create and access opportunities to lead a life free from violence</w:t>
            </w:r>
            <w:r w:rsidRPr="00F145FF">
              <w:rPr>
                <w:rFonts w:ascii="Arial" w:hAnsi="Arial" w:cs="Arial"/>
                <w:bCs/>
                <w:sz w:val="22"/>
                <w:szCs w:val="22"/>
              </w:rPr>
              <w:t>.</w:t>
            </w:r>
          </w:p>
          <w:p w14:paraId="08B91780" w14:textId="77777777" w:rsidR="00A80F85" w:rsidRPr="00F145FF" w:rsidRDefault="00A80F85" w:rsidP="00A80F85">
            <w:pPr>
              <w:tabs>
                <w:tab w:val="center" w:pos="4153"/>
                <w:tab w:val="right" w:pos="8306"/>
              </w:tabs>
              <w:spacing w:before="0" w:line="360" w:lineRule="auto"/>
              <w:rPr>
                <w:rFonts w:ascii="Arial" w:eastAsia="Times New Roman" w:hAnsi="Arial" w:cs="Arial"/>
                <w:bCs/>
                <w:sz w:val="22"/>
                <w:szCs w:val="22"/>
              </w:rPr>
            </w:pPr>
          </w:p>
          <w:p w14:paraId="19497C9B" w14:textId="05B26323" w:rsidR="00AE2750" w:rsidRPr="00F145FF" w:rsidRDefault="00AE2750" w:rsidP="00A80F85">
            <w:pPr>
              <w:tabs>
                <w:tab w:val="center" w:pos="4153"/>
                <w:tab w:val="right" w:pos="8306"/>
              </w:tabs>
              <w:spacing w:before="0" w:line="360" w:lineRule="auto"/>
              <w:rPr>
                <w:rFonts w:ascii="Arial" w:eastAsia="Times New Roman" w:hAnsi="Arial" w:cs="Arial"/>
                <w:b/>
                <w:sz w:val="22"/>
                <w:szCs w:val="22"/>
              </w:rPr>
            </w:pPr>
            <w:r w:rsidRPr="00F145FF">
              <w:rPr>
                <w:rFonts w:ascii="Arial" w:eastAsia="Times New Roman" w:hAnsi="Arial" w:cs="Arial"/>
                <w:b/>
                <w:sz w:val="22"/>
                <w:szCs w:val="22"/>
              </w:rPr>
              <w:t>Our Philosophy</w:t>
            </w:r>
          </w:p>
          <w:p w14:paraId="7CA27231" w14:textId="77777777" w:rsidR="00AE2750" w:rsidRPr="00F145FF" w:rsidRDefault="00AE2750" w:rsidP="00A80F85">
            <w:pPr>
              <w:numPr>
                <w:ilvl w:val="0"/>
                <w:numId w:val="2"/>
              </w:numPr>
              <w:overflowPunct w:val="0"/>
              <w:autoSpaceDE w:val="0"/>
              <w:autoSpaceDN w:val="0"/>
              <w:adjustRightInd w:val="0"/>
              <w:spacing w:before="0" w:line="360" w:lineRule="auto"/>
              <w:jc w:val="both"/>
              <w:textAlignment w:val="baseline"/>
              <w:rPr>
                <w:rFonts w:ascii="Arial" w:eastAsia="Times New Roman" w:hAnsi="Arial" w:cs="Arial"/>
                <w:spacing w:val="-4"/>
                <w:lang w:eastAsia="en-AU"/>
              </w:rPr>
            </w:pPr>
            <w:r w:rsidRPr="00F145FF">
              <w:rPr>
                <w:rFonts w:ascii="Arial" w:eastAsia="Times New Roman" w:hAnsi="Arial" w:cs="Arial"/>
                <w:spacing w:val="-4"/>
                <w:lang w:eastAsia="en-AU"/>
              </w:rPr>
              <w:t xml:space="preserve">Georgina Martina Inc. believes women and children should enjoy the fundamental human right to live free of threat or presence of violence regardless of race, age, class, sexual preference, </w:t>
            </w:r>
            <w:proofErr w:type="gramStart"/>
            <w:r w:rsidRPr="00F145FF">
              <w:rPr>
                <w:rFonts w:ascii="Arial" w:eastAsia="Times New Roman" w:hAnsi="Arial" w:cs="Arial"/>
                <w:spacing w:val="-4"/>
                <w:lang w:eastAsia="en-AU"/>
              </w:rPr>
              <w:t>religion</w:t>
            </w:r>
            <w:proofErr w:type="gramEnd"/>
            <w:r w:rsidRPr="00F145FF">
              <w:rPr>
                <w:rFonts w:ascii="Arial" w:eastAsia="Times New Roman" w:hAnsi="Arial" w:cs="Arial"/>
                <w:spacing w:val="-4"/>
                <w:lang w:eastAsia="en-AU"/>
              </w:rPr>
              <w:t xml:space="preserve"> or culture. We believe women have the strength and courage to survive and grow through their experiences.</w:t>
            </w:r>
          </w:p>
          <w:p w14:paraId="7F03CAD7" w14:textId="77777777" w:rsidR="00AE2750" w:rsidRPr="00F145FF" w:rsidRDefault="00AE2750" w:rsidP="00A80F85">
            <w:pPr>
              <w:numPr>
                <w:ilvl w:val="0"/>
                <w:numId w:val="2"/>
              </w:numPr>
              <w:overflowPunct w:val="0"/>
              <w:autoSpaceDE w:val="0"/>
              <w:autoSpaceDN w:val="0"/>
              <w:adjustRightInd w:val="0"/>
              <w:spacing w:before="0" w:line="360" w:lineRule="auto"/>
              <w:jc w:val="both"/>
              <w:textAlignment w:val="baseline"/>
              <w:rPr>
                <w:rFonts w:ascii="Arial" w:eastAsia="Times New Roman" w:hAnsi="Arial" w:cs="Arial"/>
                <w:spacing w:val="-4"/>
                <w:lang w:eastAsia="en-AU"/>
              </w:rPr>
            </w:pPr>
            <w:r w:rsidRPr="00F145FF">
              <w:rPr>
                <w:rFonts w:ascii="Arial" w:eastAsia="Times New Roman" w:hAnsi="Arial" w:cs="Arial"/>
                <w:spacing w:val="-4"/>
                <w:lang w:eastAsia="en-AU"/>
              </w:rPr>
              <w:lastRenderedPageBreak/>
              <w:t>Our feminist approach strives to preserve and strengthen women’s capacity for self-determination and mutual support and challenge the power imbalances inherent in patriarchy.</w:t>
            </w:r>
          </w:p>
          <w:p w14:paraId="4F89A2D9" w14:textId="77777777" w:rsidR="00AE2750" w:rsidRPr="00F145FF" w:rsidRDefault="00AE2750" w:rsidP="00A80F85">
            <w:pPr>
              <w:numPr>
                <w:ilvl w:val="0"/>
                <w:numId w:val="2"/>
              </w:numPr>
              <w:overflowPunct w:val="0"/>
              <w:autoSpaceDE w:val="0"/>
              <w:autoSpaceDN w:val="0"/>
              <w:adjustRightInd w:val="0"/>
              <w:spacing w:before="0" w:line="360" w:lineRule="auto"/>
              <w:jc w:val="both"/>
              <w:textAlignment w:val="baseline"/>
              <w:rPr>
                <w:rFonts w:ascii="Arial" w:eastAsia="Times New Roman" w:hAnsi="Arial" w:cs="Arial"/>
                <w:spacing w:val="-4"/>
                <w:lang w:eastAsia="en-AU"/>
              </w:rPr>
            </w:pPr>
            <w:r w:rsidRPr="00F145FF">
              <w:rPr>
                <w:rFonts w:ascii="Arial" w:eastAsia="Times New Roman" w:hAnsi="Arial" w:cs="Arial"/>
                <w:spacing w:val="-4"/>
                <w:lang w:eastAsia="en-AU"/>
              </w:rPr>
              <w:t xml:space="preserve">We recognise that children suffer the trauma of family violence equally, </w:t>
            </w:r>
            <w:proofErr w:type="gramStart"/>
            <w:r w:rsidRPr="00F145FF">
              <w:rPr>
                <w:rFonts w:ascii="Arial" w:eastAsia="Times New Roman" w:hAnsi="Arial" w:cs="Arial"/>
                <w:spacing w:val="-4"/>
                <w:lang w:eastAsia="en-AU"/>
              </w:rPr>
              <w:t>separately</w:t>
            </w:r>
            <w:proofErr w:type="gramEnd"/>
            <w:r w:rsidRPr="00F145FF">
              <w:rPr>
                <w:rFonts w:ascii="Arial" w:eastAsia="Times New Roman" w:hAnsi="Arial" w:cs="Arial"/>
                <w:spacing w:val="-4"/>
                <w:lang w:eastAsia="en-AU"/>
              </w:rPr>
              <w:t xml:space="preserve"> and differently from their mothers and that children are the least powerful in this regard.</w:t>
            </w:r>
          </w:p>
          <w:p w14:paraId="2791E6B8" w14:textId="7C27E955" w:rsidR="00AE2750" w:rsidRPr="00F145FF" w:rsidRDefault="00AE2750" w:rsidP="00A80F85">
            <w:pPr>
              <w:numPr>
                <w:ilvl w:val="0"/>
                <w:numId w:val="2"/>
              </w:numPr>
              <w:spacing w:before="0" w:line="360" w:lineRule="auto"/>
              <w:jc w:val="both"/>
              <w:rPr>
                <w:rFonts w:ascii="Arial" w:eastAsia="Times New Roman" w:hAnsi="Arial" w:cs="Arial"/>
                <w:b/>
                <w:sz w:val="24"/>
                <w:szCs w:val="24"/>
              </w:rPr>
            </w:pPr>
            <w:r w:rsidRPr="00F145FF">
              <w:rPr>
                <w:rFonts w:ascii="Arial" w:eastAsia="Times New Roman" w:hAnsi="Arial" w:cs="Arial"/>
                <w:spacing w:val="-4"/>
              </w:rPr>
              <w:t>Georgina Martina Inc. acknowledges and supports the rights of Aboriginal and Torres Strait Islander people to be recognised and compensated as the original inhabitants of this country.</w:t>
            </w:r>
          </w:p>
          <w:p w14:paraId="3414CCA4" w14:textId="77777777" w:rsidR="00A80F85" w:rsidRDefault="00A80F85" w:rsidP="00A80F85">
            <w:pPr>
              <w:tabs>
                <w:tab w:val="center" w:pos="4153"/>
                <w:tab w:val="right" w:pos="8306"/>
              </w:tabs>
              <w:spacing w:before="0" w:line="360" w:lineRule="auto"/>
              <w:rPr>
                <w:rFonts w:ascii="Arial" w:eastAsia="Times New Roman" w:hAnsi="Arial" w:cs="Arial"/>
                <w:b/>
                <w:sz w:val="22"/>
                <w:szCs w:val="22"/>
              </w:rPr>
            </w:pPr>
          </w:p>
          <w:p w14:paraId="1AF7C14F" w14:textId="7A23377E" w:rsidR="00AE2750" w:rsidRPr="00F145FF" w:rsidRDefault="00AE2750" w:rsidP="00A80F85">
            <w:pPr>
              <w:tabs>
                <w:tab w:val="center" w:pos="4153"/>
                <w:tab w:val="right" w:pos="8306"/>
              </w:tabs>
              <w:spacing w:before="0" w:line="360" w:lineRule="auto"/>
              <w:rPr>
                <w:rFonts w:ascii="Arial" w:eastAsia="Times New Roman" w:hAnsi="Arial" w:cs="Arial"/>
                <w:b/>
                <w:sz w:val="22"/>
                <w:szCs w:val="22"/>
              </w:rPr>
            </w:pPr>
            <w:r w:rsidRPr="00F145FF">
              <w:rPr>
                <w:rFonts w:ascii="Arial" w:eastAsia="Times New Roman" w:hAnsi="Arial" w:cs="Arial"/>
                <w:b/>
                <w:sz w:val="22"/>
                <w:szCs w:val="22"/>
              </w:rPr>
              <w:t xml:space="preserve">Our Values </w:t>
            </w:r>
          </w:p>
          <w:p w14:paraId="03E5D2CC" w14:textId="77777777" w:rsidR="00AE2750" w:rsidRPr="00F145FF" w:rsidRDefault="00AE2750" w:rsidP="00A80F85">
            <w:pPr>
              <w:spacing w:before="0" w:line="360" w:lineRule="auto"/>
              <w:rPr>
                <w:rFonts w:ascii="Arial" w:hAnsi="Arial" w:cs="Arial"/>
              </w:rPr>
            </w:pPr>
            <w:r w:rsidRPr="00F145FF">
              <w:rPr>
                <w:rFonts w:ascii="Arial" w:hAnsi="Arial" w:cs="Arial"/>
              </w:rPr>
              <w:t>All staff and Board members value and adhere to the following set of core values:</w:t>
            </w:r>
          </w:p>
          <w:p w14:paraId="22D48EB0" w14:textId="4D50BAD9" w:rsidR="00AE2750" w:rsidRPr="00F145FF" w:rsidRDefault="00AE2750" w:rsidP="00A80F85">
            <w:pPr>
              <w:pStyle w:val="ListParagraph"/>
              <w:numPr>
                <w:ilvl w:val="0"/>
                <w:numId w:val="11"/>
              </w:numPr>
              <w:spacing w:before="0" w:line="360" w:lineRule="auto"/>
              <w:ind w:left="714" w:hanging="357"/>
              <w:rPr>
                <w:rFonts w:ascii="Arial" w:hAnsi="Arial" w:cs="Arial"/>
              </w:rPr>
            </w:pPr>
            <w:r w:rsidRPr="00F145FF">
              <w:rPr>
                <w:rFonts w:ascii="Arial" w:hAnsi="Arial" w:cs="Arial"/>
              </w:rPr>
              <w:t>Empowerment</w:t>
            </w:r>
          </w:p>
          <w:p w14:paraId="4F72C0B7" w14:textId="2D1CF325" w:rsidR="00AE2750" w:rsidRPr="00F145FF" w:rsidRDefault="00AE2750" w:rsidP="00A80F85">
            <w:pPr>
              <w:pStyle w:val="ListParagraph"/>
              <w:numPr>
                <w:ilvl w:val="0"/>
                <w:numId w:val="11"/>
              </w:numPr>
              <w:spacing w:before="0" w:line="360" w:lineRule="auto"/>
              <w:ind w:left="714" w:hanging="357"/>
              <w:rPr>
                <w:rFonts w:ascii="Arial" w:hAnsi="Arial" w:cs="Arial"/>
              </w:rPr>
            </w:pPr>
            <w:r w:rsidRPr="00F145FF">
              <w:rPr>
                <w:rFonts w:ascii="Arial" w:hAnsi="Arial" w:cs="Arial"/>
              </w:rPr>
              <w:t xml:space="preserve">Collaboration </w:t>
            </w:r>
          </w:p>
          <w:p w14:paraId="005810F7" w14:textId="4AA8A3E3" w:rsidR="00AE2750" w:rsidRPr="00F145FF" w:rsidRDefault="00AE2750" w:rsidP="00A80F85">
            <w:pPr>
              <w:pStyle w:val="ListParagraph"/>
              <w:numPr>
                <w:ilvl w:val="0"/>
                <w:numId w:val="11"/>
              </w:numPr>
              <w:spacing w:before="0" w:line="360" w:lineRule="auto"/>
              <w:ind w:left="714" w:hanging="357"/>
              <w:rPr>
                <w:rFonts w:ascii="Arial" w:hAnsi="Arial" w:cs="Arial"/>
              </w:rPr>
            </w:pPr>
            <w:r w:rsidRPr="00F145FF">
              <w:rPr>
                <w:rFonts w:ascii="Arial" w:hAnsi="Arial" w:cs="Arial"/>
              </w:rPr>
              <w:t>Ethical</w:t>
            </w:r>
          </w:p>
          <w:p w14:paraId="4D8F7719" w14:textId="42A42650" w:rsidR="00AE2750" w:rsidRPr="00F145FF" w:rsidRDefault="00AE2750" w:rsidP="00A80F85">
            <w:pPr>
              <w:pStyle w:val="ListParagraph"/>
              <w:numPr>
                <w:ilvl w:val="0"/>
                <w:numId w:val="11"/>
              </w:numPr>
              <w:spacing w:before="0" w:line="360" w:lineRule="auto"/>
              <w:ind w:left="714" w:hanging="357"/>
              <w:rPr>
                <w:rFonts w:ascii="Arial" w:hAnsi="Arial" w:cs="Arial"/>
              </w:rPr>
            </w:pPr>
            <w:r w:rsidRPr="00F145FF">
              <w:rPr>
                <w:rFonts w:ascii="Arial" w:hAnsi="Arial" w:cs="Arial"/>
              </w:rPr>
              <w:t>Feminist</w:t>
            </w:r>
          </w:p>
          <w:p w14:paraId="13D8C9BC" w14:textId="77777777" w:rsidR="00AE2750" w:rsidRPr="00F145FF" w:rsidRDefault="00AE2750" w:rsidP="00A80F85">
            <w:pPr>
              <w:pStyle w:val="ListParagraph"/>
              <w:numPr>
                <w:ilvl w:val="0"/>
                <w:numId w:val="11"/>
              </w:numPr>
              <w:spacing w:before="0" w:line="360" w:lineRule="auto"/>
              <w:ind w:left="714" w:hanging="357"/>
              <w:rPr>
                <w:rFonts w:ascii="Arial" w:hAnsi="Arial" w:cs="Arial"/>
              </w:rPr>
            </w:pPr>
            <w:r w:rsidRPr="00F145FF">
              <w:rPr>
                <w:rFonts w:ascii="Arial" w:hAnsi="Arial" w:cs="Arial"/>
              </w:rPr>
              <w:t>Enablin</w:t>
            </w:r>
            <w:bookmarkStart w:id="0" w:name="_gjdgxs" w:colFirst="0" w:colLast="0"/>
            <w:bookmarkEnd w:id="0"/>
            <w:r w:rsidRPr="00F145FF">
              <w:rPr>
                <w:rFonts w:ascii="Arial" w:hAnsi="Arial" w:cs="Arial"/>
              </w:rPr>
              <w:t>g</w:t>
            </w:r>
          </w:p>
          <w:p w14:paraId="24D1D7DB" w14:textId="3F7746B5" w:rsidR="00484D9E" w:rsidRPr="00F145FF" w:rsidRDefault="00484D9E" w:rsidP="00A80F85">
            <w:pPr>
              <w:spacing w:before="0" w:line="360" w:lineRule="auto"/>
              <w:rPr>
                <w:rFonts w:ascii="Arial Narrow" w:eastAsia="Times New Roman" w:hAnsi="Arial Narrow" w:cs="Arial"/>
              </w:rPr>
            </w:pPr>
          </w:p>
        </w:tc>
      </w:tr>
    </w:tbl>
    <w:p w14:paraId="0005C24D" w14:textId="0A9A57EB" w:rsidR="00FA11E0" w:rsidRDefault="00FA11E0" w:rsidP="00836202">
      <w:pPr>
        <w:tabs>
          <w:tab w:val="center" w:pos="4153"/>
          <w:tab w:val="right" w:pos="8306"/>
        </w:tabs>
        <w:spacing w:after="0" w:line="360" w:lineRule="auto"/>
        <w:rPr>
          <w:rFonts w:ascii="Arial Narrow" w:eastAsia="Times New Roman" w:hAnsi="Arial Narrow" w:cs="Arial"/>
          <w:bCs/>
        </w:rPr>
      </w:pPr>
      <w:bookmarkStart w:id="1" w:name="_Hlk30597787"/>
    </w:p>
    <w:tbl>
      <w:tblPr>
        <w:tblStyle w:val="TableGrid"/>
        <w:tblW w:w="0" w:type="auto"/>
        <w:tblLook w:val="04A0" w:firstRow="1" w:lastRow="0" w:firstColumn="1" w:lastColumn="0" w:noHBand="0" w:noVBand="1"/>
      </w:tblPr>
      <w:tblGrid>
        <w:gridCol w:w="9016"/>
      </w:tblGrid>
      <w:tr w:rsidR="00FA11E0" w14:paraId="19F75C22" w14:textId="77777777" w:rsidTr="00F145FF">
        <w:trPr>
          <w:trHeight w:val="5285"/>
        </w:trPr>
        <w:tc>
          <w:tcPr>
            <w:tcW w:w="9016" w:type="dxa"/>
          </w:tcPr>
          <w:p w14:paraId="5F90B17C" w14:textId="77777777" w:rsidR="00FA11E0" w:rsidRPr="00F145FF" w:rsidRDefault="00FA11E0" w:rsidP="00A80F85">
            <w:pPr>
              <w:tabs>
                <w:tab w:val="center" w:pos="4153"/>
                <w:tab w:val="right" w:pos="8306"/>
              </w:tabs>
              <w:spacing w:before="0" w:line="360" w:lineRule="auto"/>
              <w:rPr>
                <w:rFonts w:ascii="Arial" w:eastAsia="Times New Roman" w:hAnsi="Arial" w:cs="Arial"/>
                <w:b/>
                <w:sz w:val="22"/>
                <w:szCs w:val="22"/>
              </w:rPr>
            </w:pPr>
            <w:r w:rsidRPr="00F145FF">
              <w:rPr>
                <w:rFonts w:ascii="Arial" w:eastAsia="Times New Roman" w:hAnsi="Arial" w:cs="Arial"/>
                <w:b/>
                <w:sz w:val="22"/>
                <w:szCs w:val="22"/>
              </w:rPr>
              <w:t>Context of Position</w:t>
            </w:r>
          </w:p>
          <w:p w14:paraId="372C6400" w14:textId="5250095E" w:rsidR="004E2057" w:rsidRPr="00A80F85" w:rsidRDefault="004E2057" w:rsidP="00A80F85">
            <w:pPr>
              <w:spacing w:before="0" w:line="360" w:lineRule="auto"/>
              <w:rPr>
                <w:rFonts w:ascii="Arial" w:hAnsi="Arial" w:cs="Arial"/>
              </w:rPr>
            </w:pPr>
            <w:bookmarkStart w:id="2" w:name="_Hlk64283106"/>
            <w:r w:rsidRPr="00A80F85">
              <w:rPr>
                <w:rFonts w:ascii="Arial" w:hAnsi="Arial" w:cs="Arial"/>
              </w:rPr>
              <w:t xml:space="preserve">GMI are in the process of an exciting transition from a communal model to newly developed Core and Cluster model (one of the recommendations from the Royal Commission into Family Violence), </w:t>
            </w:r>
            <w:r w:rsidR="00C16192">
              <w:rPr>
                <w:rFonts w:ascii="Arial" w:hAnsi="Arial" w:cs="Arial"/>
              </w:rPr>
              <w:t xml:space="preserve">with new purpose-built facilities. </w:t>
            </w:r>
          </w:p>
          <w:p w14:paraId="10E9B91C" w14:textId="59D03744" w:rsidR="004E2057" w:rsidRPr="00A80F85" w:rsidRDefault="004E2057" w:rsidP="00A80F85">
            <w:pPr>
              <w:spacing w:before="0" w:line="360" w:lineRule="auto"/>
              <w:rPr>
                <w:rFonts w:ascii="Arial" w:eastAsia="Times New Roman" w:hAnsi="Arial" w:cs="Arial"/>
              </w:rPr>
            </w:pPr>
            <w:r w:rsidRPr="00A80F85">
              <w:rPr>
                <w:rFonts w:ascii="Arial" w:hAnsi="Arial" w:cs="Arial"/>
              </w:rPr>
              <w:t>We will be experiencing considerable growth in client and staff capacity, staged over a couple of months. We require an enthusiastic leader with significant experience within the family violence sector who can mentor, support and develop staff practice, as well a</w:t>
            </w:r>
            <w:r w:rsidR="006719A9">
              <w:rPr>
                <w:rFonts w:ascii="Arial" w:hAnsi="Arial" w:cs="Arial"/>
              </w:rPr>
              <w:t>s</w:t>
            </w:r>
            <w:r w:rsidRPr="00A80F85">
              <w:rPr>
                <w:rFonts w:ascii="Arial" w:hAnsi="Arial" w:cs="Arial"/>
              </w:rPr>
              <w:t xml:space="preserve"> contribute to the review and implementation of the organisations policies and procedures</w:t>
            </w:r>
            <w:r w:rsidR="00B669C0">
              <w:rPr>
                <w:rFonts w:ascii="Arial" w:hAnsi="Arial" w:cs="Arial"/>
              </w:rPr>
              <w:t>.</w:t>
            </w:r>
          </w:p>
          <w:p w14:paraId="2BC0AE9C" w14:textId="7A1FF42B" w:rsidR="00473231" w:rsidRPr="00F145FF" w:rsidRDefault="00473231" w:rsidP="00A80F85">
            <w:pPr>
              <w:spacing w:before="0" w:line="360" w:lineRule="auto"/>
              <w:rPr>
                <w:rFonts w:eastAsia="Times New Roman"/>
                <w:sz w:val="24"/>
                <w:szCs w:val="24"/>
              </w:rPr>
            </w:pPr>
            <w:r w:rsidRPr="00A80F85">
              <w:rPr>
                <w:rFonts w:ascii="Arial" w:eastAsia="Times New Roman" w:hAnsi="Arial" w:cs="Arial"/>
              </w:rPr>
              <w:t>A Senior Practitioner will be based at each of our two new sites, one in the North East and one in the North West. However, the roles will be required to work across both sites to support a cohesive and connected organisational culture.</w:t>
            </w:r>
            <w:r>
              <w:rPr>
                <w:rFonts w:eastAsia="Times New Roman"/>
                <w:sz w:val="24"/>
                <w:szCs w:val="24"/>
              </w:rPr>
              <w:t xml:space="preserve">  </w:t>
            </w:r>
            <w:bookmarkEnd w:id="2"/>
          </w:p>
        </w:tc>
      </w:tr>
    </w:tbl>
    <w:p w14:paraId="5E2B87DE" w14:textId="49C27557" w:rsidR="00FA11E0" w:rsidRDefault="00E77488" w:rsidP="00836202">
      <w:pPr>
        <w:tabs>
          <w:tab w:val="center" w:pos="4153"/>
          <w:tab w:val="right" w:pos="8306"/>
        </w:tabs>
        <w:spacing w:after="0" w:line="360" w:lineRule="auto"/>
        <w:rPr>
          <w:rFonts w:ascii="Arial Narrow" w:eastAsia="Times New Roman" w:hAnsi="Arial Narrow" w:cs="Arial"/>
          <w:b/>
        </w:rPr>
      </w:pPr>
      <w:r>
        <w:rPr>
          <w:noProof/>
        </w:rPr>
        <w:lastRenderedPageBreak/>
        <w:drawing>
          <wp:inline distT="0" distB="0" distL="0" distR="0" wp14:anchorId="441C572F" wp14:editId="52169C0A">
            <wp:extent cx="5731510" cy="3223895"/>
            <wp:effectExtent l="0" t="0" r="254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731510" cy="3223895"/>
                    </a:xfrm>
                    <a:prstGeom prst="rect">
                      <a:avLst/>
                    </a:prstGeom>
                  </pic:spPr>
                </pic:pic>
              </a:graphicData>
            </a:graphic>
          </wp:inline>
        </w:drawing>
      </w:r>
    </w:p>
    <w:p w14:paraId="5BEB3E3F" w14:textId="29D5862D" w:rsidR="00FA11E0" w:rsidRDefault="00FA11E0" w:rsidP="00836202">
      <w:pPr>
        <w:tabs>
          <w:tab w:val="center" w:pos="4153"/>
          <w:tab w:val="right" w:pos="8306"/>
        </w:tabs>
        <w:spacing w:after="0" w:line="360" w:lineRule="auto"/>
        <w:rPr>
          <w:rFonts w:ascii="Arial Narrow" w:eastAsia="Times New Roman" w:hAnsi="Arial Narrow" w:cs="Arial"/>
          <w:b/>
        </w:rPr>
      </w:pPr>
    </w:p>
    <w:tbl>
      <w:tblPr>
        <w:tblStyle w:val="TableGrid"/>
        <w:tblW w:w="0" w:type="auto"/>
        <w:tblLook w:val="04A0" w:firstRow="1" w:lastRow="0" w:firstColumn="1" w:lastColumn="0" w:noHBand="0" w:noVBand="1"/>
      </w:tblPr>
      <w:tblGrid>
        <w:gridCol w:w="9016"/>
      </w:tblGrid>
      <w:tr w:rsidR="00FA11E0" w14:paraId="0D07113C" w14:textId="77777777" w:rsidTr="00FA11E0">
        <w:tc>
          <w:tcPr>
            <w:tcW w:w="9016" w:type="dxa"/>
          </w:tcPr>
          <w:p w14:paraId="5D7BA4A8" w14:textId="3E05DE1E" w:rsidR="00FA11E0" w:rsidRPr="00A80F85" w:rsidRDefault="00FA11E0" w:rsidP="00A80F85">
            <w:pPr>
              <w:tabs>
                <w:tab w:val="center" w:pos="4153"/>
                <w:tab w:val="right" w:pos="8306"/>
              </w:tabs>
              <w:spacing w:before="0" w:line="360" w:lineRule="auto"/>
              <w:rPr>
                <w:rFonts w:ascii="Arial" w:eastAsia="Times New Roman" w:hAnsi="Arial" w:cs="Arial"/>
                <w:b/>
                <w:sz w:val="22"/>
                <w:szCs w:val="22"/>
              </w:rPr>
            </w:pPr>
            <w:r w:rsidRPr="00A80F85">
              <w:rPr>
                <w:rFonts w:ascii="Arial" w:eastAsia="Times New Roman" w:hAnsi="Arial" w:cs="Arial"/>
                <w:b/>
                <w:sz w:val="22"/>
                <w:szCs w:val="22"/>
              </w:rPr>
              <w:t>Internal relationships</w:t>
            </w:r>
          </w:p>
          <w:p w14:paraId="466616B1" w14:textId="75DDB9BF" w:rsidR="008906B5" w:rsidRPr="00A80F85" w:rsidRDefault="00075FDC" w:rsidP="00A80F85">
            <w:pPr>
              <w:pStyle w:val="ListParagraph"/>
              <w:numPr>
                <w:ilvl w:val="0"/>
                <w:numId w:val="7"/>
              </w:numPr>
              <w:tabs>
                <w:tab w:val="center" w:pos="4153"/>
                <w:tab w:val="right" w:pos="8306"/>
              </w:tabs>
              <w:spacing w:before="0" w:line="360" w:lineRule="auto"/>
              <w:rPr>
                <w:rFonts w:ascii="Arial" w:eastAsia="Times New Roman" w:hAnsi="Arial" w:cs="Arial"/>
                <w:b/>
              </w:rPr>
            </w:pPr>
            <w:r w:rsidRPr="00A80F85">
              <w:rPr>
                <w:rFonts w:ascii="Arial" w:eastAsia="Times New Roman" w:hAnsi="Arial" w:cs="Arial"/>
                <w:bCs/>
              </w:rPr>
              <w:t>Report directly to Team Leader</w:t>
            </w:r>
          </w:p>
          <w:p w14:paraId="562BC035" w14:textId="2B426A8F" w:rsidR="00075FDC" w:rsidRPr="00A80F85" w:rsidRDefault="00075FDC" w:rsidP="00A80F85">
            <w:pPr>
              <w:pStyle w:val="ListParagraph"/>
              <w:numPr>
                <w:ilvl w:val="0"/>
                <w:numId w:val="7"/>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Accountable to Operations Manager</w:t>
            </w:r>
          </w:p>
          <w:p w14:paraId="2DFEBDE0" w14:textId="0684DC50" w:rsidR="00075FDC" w:rsidRPr="00B669C0" w:rsidRDefault="00075FDC" w:rsidP="00A80F85">
            <w:pPr>
              <w:pStyle w:val="ListParagraph"/>
              <w:numPr>
                <w:ilvl w:val="0"/>
                <w:numId w:val="7"/>
              </w:numPr>
              <w:tabs>
                <w:tab w:val="center" w:pos="4153"/>
                <w:tab w:val="right" w:pos="8306"/>
              </w:tabs>
              <w:spacing w:before="0" w:line="360" w:lineRule="auto"/>
              <w:rPr>
                <w:rFonts w:ascii="Arial" w:eastAsia="Times New Roman" w:hAnsi="Arial" w:cs="Arial"/>
                <w:bCs/>
              </w:rPr>
            </w:pPr>
            <w:r w:rsidRPr="00B669C0">
              <w:rPr>
                <w:rFonts w:ascii="Arial" w:eastAsia="Times New Roman" w:hAnsi="Arial" w:cs="Arial"/>
                <w:bCs/>
              </w:rPr>
              <w:t xml:space="preserve">Provide supervision to </w:t>
            </w:r>
            <w:r w:rsidR="00B669C0" w:rsidRPr="00B669C0">
              <w:rPr>
                <w:rFonts w:ascii="Arial" w:eastAsia="Times New Roman" w:hAnsi="Arial" w:cs="Arial"/>
                <w:bCs/>
              </w:rPr>
              <w:t xml:space="preserve">Case Manager’s, as required by Team </w:t>
            </w:r>
            <w:proofErr w:type="gramStart"/>
            <w:r w:rsidR="00B669C0" w:rsidRPr="00B669C0">
              <w:rPr>
                <w:rFonts w:ascii="Arial" w:eastAsia="Times New Roman" w:hAnsi="Arial" w:cs="Arial"/>
                <w:bCs/>
              </w:rPr>
              <w:t>Leader</w:t>
            </w:r>
            <w:proofErr w:type="gramEnd"/>
          </w:p>
          <w:p w14:paraId="55E98187" w14:textId="233673EE" w:rsidR="00075FDC" w:rsidRPr="00A80F85" w:rsidRDefault="00075FDC" w:rsidP="00A80F85">
            <w:pPr>
              <w:pStyle w:val="ListParagraph"/>
              <w:numPr>
                <w:ilvl w:val="0"/>
                <w:numId w:val="7"/>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 xml:space="preserve">Provide mentoring and </w:t>
            </w:r>
            <w:r w:rsidR="0096737D" w:rsidRPr="00A80F85">
              <w:rPr>
                <w:rFonts w:ascii="Arial" w:eastAsia="Times New Roman" w:hAnsi="Arial" w:cs="Arial"/>
                <w:bCs/>
              </w:rPr>
              <w:t>coaching to</w:t>
            </w:r>
            <w:r w:rsidRPr="00A80F85">
              <w:rPr>
                <w:rFonts w:ascii="Arial" w:eastAsia="Times New Roman" w:hAnsi="Arial" w:cs="Arial"/>
                <w:bCs/>
              </w:rPr>
              <w:t xml:space="preserve"> Case </w:t>
            </w:r>
            <w:r w:rsidR="006719A9" w:rsidRPr="00A80F85">
              <w:rPr>
                <w:rFonts w:ascii="Arial" w:eastAsia="Times New Roman" w:hAnsi="Arial" w:cs="Arial"/>
                <w:bCs/>
              </w:rPr>
              <w:t>Managers.</w:t>
            </w:r>
          </w:p>
          <w:p w14:paraId="140129E0" w14:textId="39C53BFC" w:rsidR="00075FDC" w:rsidRPr="00A80F85" w:rsidRDefault="00075FDC" w:rsidP="00A80F85">
            <w:pPr>
              <w:pStyle w:val="ListParagraph"/>
              <w:numPr>
                <w:ilvl w:val="0"/>
                <w:numId w:val="7"/>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 xml:space="preserve">Work closely with Specialist Children’s Practitioner and Team Leaders to develop workforce capacity in trauma informed and child centred </w:t>
            </w:r>
            <w:proofErr w:type="gramStart"/>
            <w:r w:rsidRPr="00A80F85">
              <w:rPr>
                <w:rFonts w:ascii="Arial" w:eastAsia="Times New Roman" w:hAnsi="Arial" w:cs="Arial"/>
                <w:bCs/>
              </w:rPr>
              <w:t>practice</w:t>
            </w:r>
            <w:proofErr w:type="gramEnd"/>
            <w:r w:rsidRPr="00A80F85">
              <w:rPr>
                <w:rFonts w:ascii="Arial" w:eastAsia="Times New Roman" w:hAnsi="Arial" w:cs="Arial"/>
                <w:bCs/>
              </w:rPr>
              <w:t xml:space="preserve"> </w:t>
            </w:r>
          </w:p>
          <w:p w14:paraId="0D6F9B69" w14:textId="77777777" w:rsidR="00FA11E0" w:rsidRPr="00A80F85" w:rsidRDefault="00FA11E0" w:rsidP="00A80F85">
            <w:pPr>
              <w:tabs>
                <w:tab w:val="center" w:pos="4153"/>
                <w:tab w:val="right" w:pos="8306"/>
              </w:tabs>
              <w:spacing w:before="0" w:line="360" w:lineRule="auto"/>
              <w:rPr>
                <w:rFonts w:ascii="Arial" w:eastAsia="Times New Roman" w:hAnsi="Arial" w:cs="Arial"/>
                <w:b/>
                <w:sz w:val="22"/>
                <w:szCs w:val="22"/>
              </w:rPr>
            </w:pPr>
            <w:r w:rsidRPr="00A80F85">
              <w:rPr>
                <w:rFonts w:ascii="Arial" w:eastAsia="Times New Roman" w:hAnsi="Arial" w:cs="Arial"/>
                <w:b/>
                <w:sz w:val="22"/>
                <w:szCs w:val="22"/>
              </w:rPr>
              <w:t>External Relationships</w:t>
            </w:r>
          </w:p>
          <w:p w14:paraId="08414C9F" w14:textId="34D8BD16" w:rsidR="005B7CBC" w:rsidRPr="00A80F85" w:rsidRDefault="00075FDC" w:rsidP="00A80F85">
            <w:pPr>
              <w:pStyle w:val="ListParagraph"/>
              <w:numPr>
                <w:ilvl w:val="0"/>
                <w:numId w:val="8"/>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Family violence crisis specialists and case managers</w:t>
            </w:r>
          </w:p>
          <w:p w14:paraId="79DAD57F" w14:textId="0807A4C6" w:rsidR="00075FDC" w:rsidRPr="00A80F85" w:rsidRDefault="00075FDC" w:rsidP="00A80F85">
            <w:pPr>
              <w:pStyle w:val="ListParagraph"/>
              <w:numPr>
                <w:ilvl w:val="0"/>
                <w:numId w:val="8"/>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Referral pathways such as Safe Steps and Orange Door</w:t>
            </w:r>
          </w:p>
          <w:p w14:paraId="4C252842" w14:textId="77777777" w:rsidR="005B7CBC" w:rsidRPr="00A80F85" w:rsidRDefault="005B7CBC" w:rsidP="00A80F85">
            <w:pPr>
              <w:pStyle w:val="ListParagraph"/>
              <w:numPr>
                <w:ilvl w:val="0"/>
                <w:numId w:val="8"/>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 xml:space="preserve">Participate in relevant networks &amp; </w:t>
            </w:r>
            <w:proofErr w:type="gramStart"/>
            <w:r w:rsidRPr="00A80F85">
              <w:rPr>
                <w:rFonts w:ascii="Arial" w:eastAsia="Times New Roman" w:hAnsi="Arial" w:cs="Arial"/>
                <w:bCs/>
              </w:rPr>
              <w:t>forums</w:t>
            </w:r>
            <w:proofErr w:type="gramEnd"/>
          </w:p>
          <w:p w14:paraId="4886442B" w14:textId="77777777" w:rsidR="005B7CBC" w:rsidRPr="00A80F85" w:rsidRDefault="005B7CBC" w:rsidP="00A80F85">
            <w:pPr>
              <w:pStyle w:val="ListParagraph"/>
              <w:numPr>
                <w:ilvl w:val="0"/>
                <w:numId w:val="8"/>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 xml:space="preserve">Develop and maintain external networks of benefit to GMI </w:t>
            </w:r>
            <w:proofErr w:type="gramStart"/>
            <w:r w:rsidRPr="00A80F85">
              <w:rPr>
                <w:rFonts w:ascii="Arial" w:eastAsia="Times New Roman" w:hAnsi="Arial" w:cs="Arial"/>
                <w:bCs/>
              </w:rPr>
              <w:t>clients</w:t>
            </w:r>
            <w:proofErr w:type="gramEnd"/>
            <w:r w:rsidRPr="00A80F85">
              <w:rPr>
                <w:rFonts w:ascii="Arial" w:eastAsia="Times New Roman" w:hAnsi="Arial" w:cs="Arial"/>
                <w:bCs/>
              </w:rPr>
              <w:t xml:space="preserve"> </w:t>
            </w:r>
          </w:p>
          <w:p w14:paraId="1AAE9161" w14:textId="77777777" w:rsidR="005B7CBC" w:rsidRPr="00A80F85" w:rsidRDefault="005B7CBC" w:rsidP="00A80F85">
            <w:pPr>
              <w:pStyle w:val="ListParagraph"/>
              <w:numPr>
                <w:ilvl w:val="0"/>
                <w:numId w:val="8"/>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 xml:space="preserve">Provide secondary consultation to external </w:t>
            </w:r>
            <w:proofErr w:type="gramStart"/>
            <w:r w:rsidRPr="00A80F85">
              <w:rPr>
                <w:rFonts w:ascii="Arial" w:eastAsia="Times New Roman" w:hAnsi="Arial" w:cs="Arial"/>
                <w:bCs/>
              </w:rPr>
              <w:t>services</w:t>
            </w:r>
            <w:proofErr w:type="gramEnd"/>
          </w:p>
          <w:p w14:paraId="3DBCBF63" w14:textId="6FDE5255" w:rsidR="00FA11E0" w:rsidRPr="00075FDC" w:rsidRDefault="005B7CBC" w:rsidP="00A80F85">
            <w:pPr>
              <w:pStyle w:val="ListParagraph"/>
              <w:numPr>
                <w:ilvl w:val="0"/>
                <w:numId w:val="8"/>
              </w:numPr>
              <w:tabs>
                <w:tab w:val="center" w:pos="4153"/>
                <w:tab w:val="right" w:pos="8306"/>
              </w:tabs>
              <w:spacing w:before="0" w:line="360" w:lineRule="auto"/>
              <w:rPr>
                <w:rFonts w:ascii="Arial" w:eastAsia="Times New Roman" w:hAnsi="Arial" w:cs="Arial"/>
                <w:bCs/>
              </w:rPr>
            </w:pPr>
            <w:r w:rsidRPr="00A80F85">
              <w:rPr>
                <w:rFonts w:ascii="Arial" w:eastAsia="Times New Roman" w:hAnsi="Arial" w:cs="Arial"/>
                <w:bCs/>
              </w:rPr>
              <w:t>Liaison with external services to advocate for clients</w:t>
            </w:r>
            <w:r w:rsidRPr="00F145FF">
              <w:rPr>
                <w:rFonts w:ascii="Arial" w:eastAsia="Times New Roman" w:hAnsi="Arial" w:cs="Arial"/>
                <w:bCs/>
              </w:rPr>
              <w:t xml:space="preserve">   </w:t>
            </w:r>
          </w:p>
        </w:tc>
      </w:tr>
    </w:tbl>
    <w:p w14:paraId="5336E8DB" w14:textId="65C8CAFE" w:rsidR="005B7CBC" w:rsidRDefault="005B7CBC" w:rsidP="00836202">
      <w:pPr>
        <w:tabs>
          <w:tab w:val="center" w:pos="4153"/>
          <w:tab w:val="right" w:pos="8306"/>
        </w:tabs>
        <w:spacing w:after="0" w:line="36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9016"/>
      </w:tblGrid>
      <w:tr w:rsidR="005B7CBC" w14:paraId="43463F5F" w14:textId="77777777" w:rsidTr="005B7CBC">
        <w:tc>
          <w:tcPr>
            <w:tcW w:w="9016" w:type="dxa"/>
          </w:tcPr>
          <w:p w14:paraId="79B74490" w14:textId="36E70604" w:rsidR="00076C53" w:rsidRDefault="00076C53" w:rsidP="00A80F85">
            <w:pPr>
              <w:tabs>
                <w:tab w:val="center" w:pos="4153"/>
                <w:tab w:val="right" w:pos="8306"/>
              </w:tabs>
              <w:spacing w:before="0" w:line="360" w:lineRule="auto"/>
              <w:rPr>
                <w:rFonts w:ascii="Arial" w:eastAsia="Times New Roman" w:hAnsi="Arial" w:cs="Arial"/>
                <w:b/>
                <w:sz w:val="22"/>
                <w:szCs w:val="22"/>
              </w:rPr>
            </w:pPr>
            <w:r w:rsidRPr="00F145FF">
              <w:rPr>
                <w:rFonts w:ascii="Arial" w:eastAsia="Times New Roman" w:hAnsi="Arial" w:cs="Arial"/>
                <w:b/>
                <w:sz w:val="22"/>
                <w:szCs w:val="22"/>
              </w:rPr>
              <w:t>Key Responsibilities</w:t>
            </w:r>
          </w:p>
          <w:p w14:paraId="57DE8C9C" w14:textId="6F300DA6" w:rsidR="00473231" w:rsidRPr="00473231" w:rsidRDefault="00473231" w:rsidP="00A80F85">
            <w:pPr>
              <w:pStyle w:val="ListParagraph"/>
              <w:numPr>
                <w:ilvl w:val="0"/>
                <w:numId w:val="20"/>
              </w:numPr>
              <w:tabs>
                <w:tab w:val="center" w:pos="4153"/>
                <w:tab w:val="right" w:pos="8306"/>
              </w:tabs>
              <w:spacing w:before="0" w:line="360" w:lineRule="auto"/>
              <w:rPr>
                <w:rFonts w:ascii="Arial" w:eastAsia="Times New Roman" w:hAnsi="Arial" w:cs="Arial"/>
                <w:b/>
                <w:sz w:val="22"/>
                <w:szCs w:val="22"/>
              </w:rPr>
            </w:pPr>
            <w:r>
              <w:rPr>
                <w:rFonts w:ascii="Arial" w:eastAsia="Times New Roman" w:hAnsi="Arial" w:cs="Arial"/>
                <w:bCs/>
              </w:rPr>
              <w:t>Work closely with the Team Leader to facilitate a high performing team.</w:t>
            </w:r>
          </w:p>
          <w:p w14:paraId="3330BA12" w14:textId="66848265" w:rsidR="00076C53" w:rsidRPr="003048ED" w:rsidRDefault="003048ED" w:rsidP="00A80F85">
            <w:pPr>
              <w:pStyle w:val="ListParagraph"/>
              <w:numPr>
                <w:ilvl w:val="0"/>
                <w:numId w:val="16"/>
              </w:numPr>
              <w:tabs>
                <w:tab w:val="center" w:pos="4153"/>
                <w:tab w:val="right" w:pos="8306"/>
              </w:tabs>
              <w:spacing w:before="0" w:line="360" w:lineRule="auto"/>
              <w:rPr>
                <w:rFonts w:ascii="Arial" w:eastAsia="Times New Roman" w:hAnsi="Arial" w:cs="Arial"/>
                <w:b/>
              </w:rPr>
            </w:pPr>
            <w:r>
              <w:rPr>
                <w:rFonts w:ascii="Arial" w:eastAsia="Times New Roman" w:hAnsi="Arial" w:cs="Arial"/>
              </w:rPr>
              <w:t>Manage a caseload of clients with complex needs</w:t>
            </w:r>
            <w:r w:rsidR="0096737D">
              <w:rPr>
                <w:rFonts w:ascii="Arial" w:eastAsia="Times New Roman" w:hAnsi="Arial" w:cs="Arial"/>
              </w:rPr>
              <w:t xml:space="preserve">. This includes high quality assessments and case planning underpinned by relevant family violence frameworks and legislation. </w:t>
            </w:r>
          </w:p>
          <w:p w14:paraId="407DAF73" w14:textId="7D025F09" w:rsidR="003048ED" w:rsidRPr="00F145FF" w:rsidRDefault="003048ED" w:rsidP="00A80F85">
            <w:pPr>
              <w:pStyle w:val="ListParagraph"/>
              <w:numPr>
                <w:ilvl w:val="0"/>
                <w:numId w:val="16"/>
              </w:numPr>
              <w:tabs>
                <w:tab w:val="center" w:pos="4153"/>
                <w:tab w:val="right" w:pos="8306"/>
              </w:tabs>
              <w:spacing w:before="0" w:line="360" w:lineRule="auto"/>
              <w:rPr>
                <w:rFonts w:ascii="Arial" w:eastAsia="Times New Roman" w:hAnsi="Arial" w:cs="Arial"/>
                <w:b/>
              </w:rPr>
            </w:pPr>
            <w:r>
              <w:rPr>
                <w:rFonts w:ascii="Arial" w:eastAsia="Times New Roman" w:hAnsi="Arial" w:cs="Arial"/>
                <w:bCs/>
              </w:rPr>
              <w:t xml:space="preserve">Work with a high level of </w:t>
            </w:r>
            <w:r w:rsidR="0096737D">
              <w:rPr>
                <w:rFonts w:ascii="Arial" w:eastAsia="Times New Roman" w:hAnsi="Arial" w:cs="Arial"/>
                <w:bCs/>
              </w:rPr>
              <w:t xml:space="preserve">initiative and autonomy </w:t>
            </w:r>
          </w:p>
          <w:p w14:paraId="2F079A87" w14:textId="0254182C" w:rsidR="00076C53" w:rsidRPr="00F145FF" w:rsidRDefault="003048ED" w:rsidP="00A80F85">
            <w:pPr>
              <w:numPr>
                <w:ilvl w:val="0"/>
                <w:numId w:val="3"/>
              </w:numPr>
              <w:spacing w:before="0" w:line="360" w:lineRule="auto"/>
              <w:ind w:left="709"/>
              <w:jc w:val="both"/>
              <w:rPr>
                <w:rFonts w:ascii="Arial" w:eastAsia="Times New Roman" w:hAnsi="Arial" w:cs="Arial"/>
              </w:rPr>
            </w:pPr>
            <w:r>
              <w:rPr>
                <w:rFonts w:ascii="Arial" w:eastAsia="Times New Roman" w:hAnsi="Arial" w:cs="Arial"/>
              </w:rPr>
              <w:t xml:space="preserve">Support the Team </w:t>
            </w:r>
            <w:r w:rsidR="0096737D">
              <w:rPr>
                <w:rFonts w:ascii="Arial" w:eastAsia="Times New Roman" w:hAnsi="Arial" w:cs="Arial"/>
              </w:rPr>
              <w:t xml:space="preserve">Leaders </w:t>
            </w:r>
            <w:r>
              <w:rPr>
                <w:rFonts w:ascii="Arial" w:eastAsia="Times New Roman" w:hAnsi="Arial" w:cs="Arial"/>
              </w:rPr>
              <w:t>and Operations Manager with the d</w:t>
            </w:r>
            <w:r w:rsidR="00076C53" w:rsidRPr="00F145FF">
              <w:rPr>
                <w:rFonts w:ascii="Arial" w:eastAsia="Times New Roman" w:hAnsi="Arial" w:cs="Arial"/>
              </w:rPr>
              <w:t>evelop</w:t>
            </w:r>
            <w:r>
              <w:rPr>
                <w:rFonts w:ascii="Arial" w:eastAsia="Times New Roman" w:hAnsi="Arial" w:cs="Arial"/>
              </w:rPr>
              <w:t>ment</w:t>
            </w:r>
            <w:r w:rsidR="00076C53" w:rsidRPr="00F145FF">
              <w:rPr>
                <w:rFonts w:ascii="Arial" w:eastAsia="Times New Roman" w:hAnsi="Arial" w:cs="Arial"/>
              </w:rPr>
              <w:t xml:space="preserve"> and review</w:t>
            </w:r>
            <w:r>
              <w:rPr>
                <w:rFonts w:ascii="Arial" w:eastAsia="Times New Roman" w:hAnsi="Arial" w:cs="Arial"/>
              </w:rPr>
              <w:t xml:space="preserve"> of </w:t>
            </w:r>
            <w:r w:rsidR="00076C53" w:rsidRPr="00F145FF">
              <w:rPr>
                <w:rFonts w:ascii="Arial" w:eastAsia="Times New Roman" w:hAnsi="Arial" w:cs="Arial"/>
              </w:rPr>
              <w:t xml:space="preserve">refuge procedures and working </w:t>
            </w:r>
            <w:r w:rsidR="00473231" w:rsidRPr="00F145FF">
              <w:rPr>
                <w:rFonts w:ascii="Arial" w:eastAsia="Times New Roman" w:hAnsi="Arial" w:cs="Arial"/>
              </w:rPr>
              <w:t>instructions.</w:t>
            </w:r>
            <w:r w:rsidR="00076C53" w:rsidRPr="00F145FF">
              <w:rPr>
                <w:rFonts w:ascii="Arial" w:eastAsia="Times New Roman" w:hAnsi="Arial" w:cs="Arial"/>
              </w:rPr>
              <w:t xml:space="preserve"> </w:t>
            </w:r>
          </w:p>
          <w:p w14:paraId="4E310525" w14:textId="77777777" w:rsidR="00076C53" w:rsidRPr="00F145FF" w:rsidRDefault="00076C53" w:rsidP="00A80F85">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lastRenderedPageBreak/>
              <w:t xml:space="preserve">Ensure compliance with current legislation (MARAM, FVISS, CISM, CISS, DVVIC code of Conduct for FV Case Management) </w:t>
            </w:r>
          </w:p>
          <w:p w14:paraId="7C961274" w14:textId="77777777" w:rsidR="00076C53" w:rsidRPr="00F145FF" w:rsidRDefault="00076C53" w:rsidP="00A80F85">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t xml:space="preserve">Make recommendations for improvements to practice and </w:t>
            </w:r>
            <w:proofErr w:type="gramStart"/>
            <w:r w:rsidRPr="00F145FF">
              <w:rPr>
                <w:rFonts w:ascii="Arial" w:eastAsia="Times New Roman" w:hAnsi="Arial" w:cs="Arial"/>
              </w:rPr>
              <w:t>procedures</w:t>
            </w:r>
            <w:proofErr w:type="gramEnd"/>
            <w:r w:rsidRPr="00F145FF">
              <w:rPr>
                <w:rFonts w:ascii="Arial" w:eastAsia="Times New Roman" w:hAnsi="Arial" w:cs="Arial"/>
              </w:rPr>
              <w:t xml:space="preserve"> </w:t>
            </w:r>
          </w:p>
          <w:p w14:paraId="244EE72D" w14:textId="23962681" w:rsidR="00076C53" w:rsidRPr="00F145FF" w:rsidRDefault="0096737D" w:rsidP="00A80F85">
            <w:pPr>
              <w:numPr>
                <w:ilvl w:val="0"/>
                <w:numId w:val="3"/>
              </w:numPr>
              <w:spacing w:before="0" w:line="360" w:lineRule="auto"/>
              <w:ind w:left="709"/>
              <w:jc w:val="both"/>
              <w:rPr>
                <w:rFonts w:ascii="Arial" w:eastAsia="Times New Roman" w:hAnsi="Arial" w:cs="Arial"/>
              </w:rPr>
            </w:pPr>
            <w:r>
              <w:rPr>
                <w:rFonts w:ascii="Arial" w:eastAsia="Times New Roman" w:hAnsi="Arial" w:cs="Arial"/>
              </w:rPr>
              <w:t>Under the direction and supervision of the Team Leader, l</w:t>
            </w:r>
            <w:r w:rsidR="00076C53" w:rsidRPr="00F145FF">
              <w:rPr>
                <w:rFonts w:ascii="Arial" w:eastAsia="Times New Roman" w:hAnsi="Arial" w:cs="Arial"/>
              </w:rPr>
              <w:t xml:space="preserve">ead the team in reflecting on best practice and continuous improvement </w:t>
            </w:r>
            <w:r w:rsidR="003913E8" w:rsidRPr="00F145FF">
              <w:rPr>
                <w:rFonts w:ascii="Arial" w:eastAsia="Times New Roman" w:hAnsi="Arial" w:cs="Arial"/>
              </w:rPr>
              <w:t>standards.</w:t>
            </w:r>
          </w:p>
          <w:p w14:paraId="020766B8" w14:textId="524616D0" w:rsidR="00076C53" w:rsidRDefault="0096737D" w:rsidP="00A80F85">
            <w:pPr>
              <w:numPr>
                <w:ilvl w:val="0"/>
                <w:numId w:val="3"/>
              </w:numPr>
              <w:spacing w:before="0" w:line="360" w:lineRule="auto"/>
              <w:ind w:left="709"/>
              <w:jc w:val="both"/>
              <w:rPr>
                <w:rFonts w:ascii="Arial" w:eastAsia="Times New Roman" w:hAnsi="Arial" w:cs="Arial"/>
              </w:rPr>
            </w:pPr>
            <w:r>
              <w:rPr>
                <w:rFonts w:ascii="Arial" w:eastAsia="Times New Roman" w:hAnsi="Arial" w:cs="Arial"/>
              </w:rPr>
              <w:t xml:space="preserve">Support the Team Leader with induction and orientation of new </w:t>
            </w:r>
            <w:r w:rsidR="003913E8">
              <w:rPr>
                <w:rFonts w:ascii="Arial" w:eastAsia="Times New Roman" w:hAnsi="Arial" w:cs="Arial"/>
              </w:rPr>
              <w:t>staff.</w:t>
            </w:r>
          </w:p>
          <w:p w14:paraId="6C151946" w14:textId="0801EFEC" w:rsidR="0096737D" w:rsidRPr="00B669C0" w:rsidRDefault="0096737D" w:rsidP="00A80F85">
            <w:pPr>
              <w:numPr>
                <w:ilvl w:val="0"/>
                <w:numId w:val="3"/>
              </w:numPr>
              <w:spacing w:before="0" w:line="360" w:lineRule="auto"/>
              <w:ind w:left="709"/>
              <w:jc w:val="both"/>
              <w:rPr>
                <w:rFonts w:ascii="Arial" w:eastAsia="Times New Roman" w:hAnsi="Arial" w:cs="Arial"/>
              </w:rPr>
            </w:pPr>
            <w:r w:rsidRPr="00B669C0">
              <w:rPr>
                <w:rFonts w:ascii="Arial" w:eastAsia="Times New Roman" w:hAnsi="Arial" w:cs="Arial"/>
              </w:rPr>
              <w:t xml:space="preserve">Provide direct support and supervision to </w:t>
            </w:r>
            <w:r w:rsidR="00B669C0" w:rsidRPr="00B669C0">
              <w:rPr>
                <w:rFonts w:ascii="Arial" w:eastAsia="Times New Roman" w:hAnsi="Arial" w:cs="Arial"/>
              </w:rPr>
              <w:t xml:space="preserve">Case Manager’s, as required by Team </w:t>
            </w:r>
            <w:proofErr w:type="gramStart"/>
            <w:r w:rsidR="00B669C0" w:rsidRPr="00B669C0">
              <w:rPr>
                <w:rFonts w:ascii="Arial" w:eastAsia="Times New Roman" w:hAnsi="Arial" w:cs="Arial"/>
              </w:rPr>
              <w:t>Leader</w:t>
            </w:r>
            <w:proofErr w:type="gramEnd"/>
          </w:p>
          <w:p w14:paraId="70FC4B40" w14:textId="2D1E09D8" w:rsidR="00076C53" w:rsidRPr="00B669C0" w:rsidRDefault="0096737D" w:rsidP="00A80F85">
            <w:pPr>
              <w:numPr>
                <w:ilvl w:val="0"/>
                <w:numId w:val="3"/>
              </w:numPr>
              <w:spacing w:before="0" w:line="360" w:lineRule="auto"/>
              <w:ind w:left="709"/>
              <w:jc w:val="both"/>
              <w:rPr>
                <w:rFonts w:ascii="Arial" w:eastAsia="Times New Roman" w:hAnsi="Arial" w:cs="Arial"/>
              </w:rPr>
            </w:pPr>
            <w:r w:rsidRPr="00B669C0">
              <w:rPr>
                <w:rFonts w:ascii="Arial" w:eastAsia="Times New Roman" w:hAnsi="Arial" w:cs="Arial"/>
              </w:rPr>
              <w:t>In conjunction with the Team Leader</w:t>
            </w:r>
            <w:r w:rsidR="00B669C0" w:rsidRPr="00B669C0">
              <w:rPr>
                <w:rFonts w:ascii="Arial" w:eastAsia="Times New Roman" w:hAnsi="Arial" w:cs="Arial"/>
              </w:rPr>
              <w:t xml:space="preserve"> and Operations Manager,</w:t>
            </w:r>
            <w:r w:rsidRPr="00B669C0">
              <w:rPr>
                <w:rFonts w:ascii="Arial" w:eastAsia="Times New Roman" w:hAnsi="Arial" w:cs="Arial"/>
              </w:rPr>
              <w:t xml:space="preserve"> ensure</w:t>
            </w:r>
            <w:r w:rsidR="00076C53" w:rsidRPr="00B669C0">
              <w:rPr>
                <w:rFonts w:ascii="Arial" w:eastAsia="Times New Roman" w:hAnsi="Arial" w:cs="Arial"/>
              </w:rPr>
              <w:t xml:space="preserve"> performance appraisals are conducted yearly</w:t>
            </w:r>
            <w:r w:rsidRPr="00B669C0">
              <w:rPr>
                <w:rFonts w:ascii="Arial" w:eastAsia="Times New Roman" w:hAnsi="Arial" w:cs="Arial"/>
              </w:rPr>
              <w:t xml:space="preserve"> for direct reports</w:t>
            </w:r>
            <w:r w:rsidR="00B669C0" w:rsidRPr="00B669C0">
              <w:rPr>
                <w:rFonts w:ascii="Arial" w:eastAsia="Times New Roman" w:hAnsi="Arial" w:cs="Arial"/>
              </w:rPr>
              <w:t>.</w:t>
            </w:r>
          </w:p>
          <w:p w14:paraId="78F180F6" w14:textId="58DA227F" w:rsidR="00076C53" w:rsidRPr="00F145FF" w:rsidRDefault="00076C53" w:rsidP="00A80F85">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t xml:space="preserve">Assist </w:t>
            </w:r>
            <w:r w:rsidR="0096737D">
              <w:rPr>
                <w:rFonts w:ascii="Arial" w:eastAsia="Times New Roman" w:hAnsi="Arial" w:cs="Arial"/>
              </w:rPr>
              <w:t xml:space="preserve">Team Leader, </w:t>
            </w:r>
            <w:r w:rsidRPr="00F145FF">
              <w:rPr>
                <w:rFonts w:ascii="Arial" w:eastAsia="Times New Roman" w:hAnsi="Arial" w:cs="Arial"/>
                <w:bCs/>
              </w:rPr>
              <w:t xml:space="preserve">Operations Manager, </w:t>
            </w:r>
            <w:r w:rsidRPr="00F145FF">
              <w:rPr>
                <w:rFonts w:ascii="Arial" w:eastAsia="Times New Roman" w:hAnsi="Arial" w:cs="Arial"/>
              </w:rPr>
              <w:t xml:space="preserve">CEO and Finance Manager in the accreditation </w:t>
            </w:r>
            <w:r w:rsidR="003913E8" w:rsidRPr="00F145FF">
              <w:rPr>
                <w:rFonts w:ascii="Arial" w:eastAsia="Times New Roman" w:hAnsi="Arial" w:cs="Arial"/>
              </w:rPr>
              <w:t>process.</w:t>
            </w:r>
          </w:p>
          <w:p w14:paraId="63ED546D" w14:textId="6FC3B504" w:rsidR="00076C53" w:rsidRPr="00F145FF" w:rsidRDefault="00654BC8" w:rsidP="00A80F85">
            <w:pPr>
              <w:numPr>
                <w:ilvl w:val="0"/>
                <w:numId w:val="3"/>
              </w:numPr>
              <w:spacing w:before="0" w:line="360" w:lineRule="auto"/>
              <w:ind w:left="709"/>
              <w:jc w:val="both"/>
              <w:rPr>
                <w:rFonts w:ascii="Arial" w:eastAsia="Times New Roman" w:hAnsi="Arial" w:cs="Arial"/>
              </w:rPr>
            </w:pPr>
            <w:r>
              <w:rPr>
                <w:rFonts w:ascii="Arial" w:eastAsia="Times New Roman" w:hAnsi="Arial" w:cs="Arial"/>
              </w:rPr>
              <w:t>M</w:t>
            </w:r>
            <w:r w:rsidR="00076C53" w:rsidRPr="00F145FF">
              <w:rPr>
                <w:rFonts w:ascii="Arial" w:eastAsia="Times New Roman" w:hAnsi="Arial" w:cs="Arial"/>
              </w:rPr>
              <w:t xml:space="preserve">odel best practice </w:t>
            </w:r>
            <w:r>
              <w:rPr>
                <w:rFonts w:ascii="Arial" w:eastAsia="Times New Roman" w:hAnsi="Arial" w:cs="Arial"/>
              </w:rPr>
              <w:t xml:space="preserve">when engaging in direct service delivery and generously share learnings to build capacity of team </w:t>
            </w:r>
            <w:r w:rsidR="003913E8">
              <w:rPr>
                <w:rFonts w:ascii="Arial" w:eastAsia="Times New Roman" w:hAnsi="Arial" w:cs="Arial"/>
              </w:rPr>
              <w:t>members.</w:t>
            </w:r>
          </w:p>
          <w:p w14:paraId="7B155076" w14:textId="605DB25B" w:rsidR="00076C53" w:rsidRPr="00F145FF" w:rsidRDefault="00076C53" w:rsidP="00A80F85">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t>At all times show initiative and enthusiasm that fosters a positive</w:t>
            </w:r>
            <w:r w:rsidR="00654BC8">
              <w:rPr>
                <w:rFonts w:ascii="Arial" w:eastAsia="Times New Roman" w:hAnsi="Arial" w:cs="Arial"/>
              </w:rPr>
              <w:t xml:space="preserve"> and </w:t>
            </w:r>
            <w:r w:rsidR="00A80F85">
              <w:rPr>
                <w:rFonts w:ascii="Arial" w:eastAsia="Times New Roman" w:hAnsi="Arial" w:cs="Arial"/>
              </w:rPr>
              <w:t>professional</w:t>
            </w:r>
            <w:r w:rsidRPr="00F145FF">
              <w:rPr>
                <w:rFonts w:ascii="Arial" w:eastAsia="Times New Roman" w:hAnsi="Arial" w:cs="Arial"/>
              </w:rPr>
              <w:t xml:space="preserve"> culture </w:t>
            </w:r>
          </w:p>
          <w:p w14:paraId="4EDAD08E" w14:textId="465B8A91" w:rsidR="00FC3FA4" w:rsidRPr="00F145FF" w:rsidRDefault="003913E8" w:rsidP="00A80F85">
            <w:pPr>
              <w:numPr>
                <w:ilvl w:val="0"/>
                <w:numId w:val="3"/>
              </w:numPr>
              <w:spacing w:before="0" w:line="360" w:lineRule="auto"/>
              <w:ind w:left="709"/>
              <w:jc w:val="both"/>
              <w:rPr>
                <w:rFonts w:ascii="Arial" w:eastAsia="Times New Roman" w:hAnsi="Arial" w:cs="Arial"/>
              </w:rPr>
            </w:pPr>
            <w:r>
              <w:rPr>
                <w:rFonts w:ascii="Arial" w:eastAsia="Times New Roman" w:hAnsi="Arial" w:cs="Arial"/>
              </w:rPr>
              <w:t>Provide</w:t>
            </w:r>
            <w:r w:rsidR="00076C53" w:rsidRPr="00F145FF">
              <w:rPr>
                <w:rFonts w:ascii="Arial" w:eastAsia="Times New Roman" w:hAnsi="Arial" w:cs="Arial"/>
              </w:rPr>
              <w:t xml:space="preserve"> </w:t>
            </w:r>
            <w:r w:rsidR="00FC3FA4" w:rsidRPr="00F145FF">
              <w:rPr>
                <w:rFonts w:ascii="Arial" w:eastAsia="Times New Roman" w:hAnsi="Arial" w:cs="Arial"/>
              </w:rPr>
              <w:t>consultation to staff</w:t>
            </w:r>
            <w:r w:rsidR="0096737D">
              <w:rPr>
                <w:rFonts w:ascii="Arial" w:eastAsia="Times New Roman" w:hAnsi="Arial" w:cs="Arial"/>
              </w:rPr>
              <w:t xml:space="preserve">, as directed by the Team </w:t>
            </w:r>
            <w:r>
              <w:rPr>
                <w:rFonts w:ascii="Arial" w:eastAsia="Times New Roman" w:hAnsi="Arial" w:cs="Arial"/>
              </w:rPr>
              <w:t>Leader.</w:t>
            </w:r>
          </w:p>
          <w:p w14:paraId="7BEAAFAE" w14:textId="679B8E65" w:rsidR="00FC3FA4" w:rsidRPr="00F145FF" w:rsidRDefault="00FC3FA4" w:rsidP="00A80F85">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t xml:space="preserve">Ensure GMI values are reflected in practice and </w:t>
            </w:r>
            <w:r w:rsidR="003913E8" w:rsidRPr="00F145FF">
              <w:rPr>
                <w:rFonts w:ascii="Arial" w:eastAsia="Times New Roman" w:hAnsi="Arial" w:cs="Arial"/>
              </w:rPr>
              <w:t>culture.</w:t>
            </w:r>
          </w:p>
          <w:p w14:paraId="0D6091D9" w14:textId="325EE320" w:rsidR="00FC3FA4" w:rsidRDefault="00FC3FA4" w:rsidP="00A80F85">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t>Ensure child safe practices are embedded</w:t>
            </w:r>
            <w:r w:rsidR="00473231">
              <w:rPr>
                <w:rFonts w:ascii="Arial" w:eastAsia="Times New Roman" w:hAnsi="Arial" w:cs="Arial"/>
              </w:rPr>
              <w:t xml:space="preserve">, including the reporting of any children and young people at risk of harm to Child Protection and follow best practice in </w:t>
            </w:r>
            <w:r w:rsidR="00654BC8">
              <w:rPr>
                <w:rFonts w:ascii="Arial" w:eastAsia="Times New Roman" w:hAnsi="Arial" w:cs="Arial"/>
              </w:rPr>
              <w:t xml:space="preserve">managing </w:t>
            </w:r>
            <w:proofErr w:type="gramStart"/>
            <w:r w:rsidR="00654BC8">
              <w:rPr>
                <w:rFonts w:ascii="Arial" w:eastAsia="Times New Roman" w:hAnsi="Arial" w:cs="Arial"/>
              </w:rPr>
              <w:t>risk</w:t>
            </w:r>
            <w:proofErr w:type="gramEnd"/>
          </w:p>
          <w:p w14:paraId="3925C5A7" w14:textId="3B013FF2" w:rsidR="00473231" w:rsidRPr="00473231" w:rsidRDefault="00473231" w:rsidP="00A80F85">
            <w:pPr>
              <w:numPr>
                <w:ilvl w:val="0"/>
                <w:numId w:val="3"/>
              </w:numPr>
              <w:spacing w:before="0" w:line="360" w:lineRule="auto"/>
              <w:ind w:left="709"/>
              <w:jc w:val="both"/>
              <w:rPr>
                <w:rFonts w:ascii="Arial" w:eastAsia="Times New Roman" w:hAnsi="Arial" w:cs="Arial"/>
              </w:rPr>
            </w:pPr>
            <w:r>
              <w:rPr>
                <w:rFonts w:ascii="Arial" w:eastAsia="Times New Roman" w:hAnsi="Arial" w:cs="Arial"/>
              </w:rPr>
              <w:t xml:space="preserve">Attend and contribute appropriately </w:t>
            </w:r>
            <w:proofErr w:type="gramStart"/>
            <w:r>
              <w:rPr>
                <w:rFonts w:ascii="Arial" w:eastAsia="Times New Roman" w:hAnsi="Arial" w:cs="Arial"/>
              </w:rPr>
              <w:t>in</w:t>
            </w:r>
            <w:proofErr w:type="gramEnd"/>
            <w:r>
              <w:rPr>
                <w:rFonts w:ascii="Arial" w:eastAsia="Times New Roman" w:hAnsi="Arial" w:cs="Arial"/>
              </w:rPr>
              <w:t xml:space="preserve"> a range of meetings</w:t>
            </w:r>
          </w:p>
          <w:p w14:paraId="32092DA6" w14:textId="77777777" w:rsidR="006719A9" w:rsidRDefault="00FC3FA4" w:rsidP="006719A9">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rPr>
              <w:t xml:space="preserve">Foster exceptional working relationships with internal and external stakeholders </w:t>
            </w:r>
          </w:p>
          <w:p w14:paraId="723FFCD8" w14:textId="5D1CB99A" w:rsidR="00F4552F" w:rsidRPr="006719A9" w:rsidRDefault="0096737D" w:rsidP="006719A9">
            <w:pPr>
              <w:numPr>
                <w:ilvl w:val="0"/>
                <w:numId w:val="3"/>
              </w:numPr>
              <w:spacing w:before="0" w:line="360" w:lineRule="auto"/>
              <w:ind w:left="709"/>
              <w:jc w:val="both"/>
              <w:rPr>
                <w:rFonts w:ascii="Arial" w:eastAsia="Times New Roman" w:hAnsi="Arial" w:cs="Arial"/>
              </w:rPr>
            </w:pPr>
            <w:r w:rsidRPr="006719A9">
              <w:rPr>
                <w:rFonts w:ascii="Arial" w:eastAsia="Times New Roman" w:hAnsi="Arial" w:cs="Arial"/>
              </w:rPr>
              <w:t>Actively engage and prepare for</w:t>
            </w:r>
            <w:r w:rsidR="00F4552F" w:rsidRPr="006719A9">
              <w:rPr>
                <w:rFonts w:ascii="Arial" w:eastAsia="Times New Roman" w:hAnsi="Arial" w:cs="Arial"/>
                <w:lang w:val="x-none"/>
              </w:rPr>
              <w:t xml:space="preserve"> formal </w:t>
            </w:r>
            <w:r w:rsidR="00F4552F" w:rsidRPr="006719A9">
              <w:rPr>
                <w:rFonts w:ascii="Arial" w:eastAsia="Times New Roman" w:hAnsi="Arial" w:cs="Arial"/>
              </w:rPr>
              <w:t xml:space="preserve">internal </w:t>
            </w:r>
            <w:r w:rsidR="00F4552F" w:rsidRPr="006719A9">
              <w:rPr>
                <w:rFonts w:ascii="Arial" w:eastAsia="Times New Roman" w:hAnsi="Arial" w:cs="Arial"/>
                <w:lang w:val="x-none"/>
              </w:rPr>
              <w:t xml:space="preserve">supervision </w:t>
            </w:r>
            <w:r w:rsidR="00F4552F" w:rsidRPr="008D7C2A">
              <w:rPr>
                <w:rFonts w:ascii="Arial" w:eastAsia="Times New Roman" w:hAnsi="Arial" w:cs="Arial"/>
              </w:rPr>
              <w:t xml:space="preserve">with the </w:t>
            </w:r>
            <w:r w:rsidRPr="006719A9">
              <w:rPr>
                <w:rFonts w:ascii="Arial" w:eastAsia="Times New Roman" w:hAnsi="Arial" w:cs="Arial"/>
                <w:bCs/>
              </w:rPr>
              <w:t>Team Leader</w:t>
            </w:r>
            <w:r w:rsidR="00F4552F" w:rsidRPr="006719A9">
              <w:rPr>
                <w:rFonts w:ascii="Arial" w:eastAsia="Times New Roman" w:hAnsi="Arial" w:cs="Arial"/>
                <w:bCs/>
              </w:rPr>
              <w:t xml:space="preserve"> </w:t>
            </w:r>
            <w:r w:rsidR="00F4552F" w:rsidRPr="006719A9">
              <w:rPr>
                <w:rFonts w:ascii="Arial" w:eastAsia="Times New Roman" w:hAnsi="Arial" w:cs="Arial"/>
              </w:rPr>
              <w:t xml:space="preserve">at least </w:t>
            </w:r>
            <w:r w:rsidRPr="006719A9">
              <w:rPr>
                <w:rFonts w:ascii="Arial" w:eastAsia="Times New Roman" w:hAnsi="Arial" w:cs="Arial"/>
              </w:rPr>
              <w:t>fortnightly.</w:t>
            </w:r>
          </w:p>
          <w:p w14:paraId="536D1DB3" w14:textId="13A4719F" w:rsidR="003E2ECE" w:rsidRPr="003E2ECE" w:rsidRDefault="00F4552F" w:rsidP="003E2ECE">
            <w:pPr>
              <w:numPr>
                <w:ilvl w:val="0"/>
                <w:numId w:val="3"/>
              </w:numPr>
              <w:spacing w:before="0" w:line="360" w:lineRule="auto"/>
              <w:ind w:left="709"/>
              <w:jc w:val="both"/>
              <w:rPr>
                <w:rFonts w:ascii="Arial" w:eastAsia="Times New Roman" w:hAnsi="Arial" w:cs="Arial"/>
              </w:rPr>
            </w:pPr>
            <w:r w:rsidRPr="00F145FF">
              <w:rPr>
                <w:rFonts w:ascii="Arial" w:eastAsia="Times New Roman" w:hAnsi="Arial" w:cs="Arial"/>
                <w:lang w:val="x-none"/>
              </w:rPr>
              <w:t xml:space="preserve">The incumbent is required to participate in an annual formal performance appraisal and any other appraisal systems as directed by the </w:t>
            </w:r>
            <w:r w:rsidRPr="00F145FF">
              <w:rPr>
                <w:rFonts w:ascii="Arial" w:eastAsia="Times New Roman" w:hAnsi="Arial" w:cs="Arial"/>
                <w:bCs/>
              </w:rPr>
              <w:t xml:space="preserve">Operations Manager </w:t>
            </w:r>
          </w:p>
          <w:p w14:paraId="252CD078" w14:textId="7EEF0238" w:rsidR="00F4552F" w:rsidRPr="00F145FF" w:rsidRDefault="00F4552F" w:rsidP="00A80F85">
            <w:pPr>
              <w:numPr>
                <w:ilvl w:val="0"/>
                <w:numId w:val="3"/>
              </w:numPr>
              <w:spacing w:before="0" w:line="360" w:lineRule="auto"/>
              <w:ind w:left="709"/>
              <w:jc w:val="both"/>
              <w:rPr>
                <w:rFonts w:ascii="Arial Narrow" w:eastAsia="Times New Roman" w:hAnsi="Arial Narrow" w:cs="Arial"/>
                <w:sz w:val="22"/>
                <w:szCs w:val="22"/>
              </w:rPr>
            </w:pPr>
            <w:r w:rsidRPr="00F145FF">
              <w:rPr>
                <w:rFonts w:ascii="Arial" w:eastAsia="Times New Roman" w:hAnsi="Arial" w:cs="Arial"/>
                <w:bCs/>
              </w:rPr>
              <w:t>All other tasks as directed by</w:t>
            </w:r>
            <w:r w:rsidR="0096737D">
              <w:rPr>
                <w:rFonts w:ascii="Arial" w:eastAsia="Times New Roman" w:hAnsi="Arial" w:cs="Arial"/>
                <w:bCs/>
              </w:rPr>
              <w:t xml:space="preserve"> the Team Leader and</w:t>
            </w:r>
            <w:r w:rsidRPr="00F145FF">
              <w:rPr>
                <w:rFonts w:ascii="Arial" w:eastAsia="Times New Roman" w:hAnsi="Arial" w:cs="Arial"/>
                <w:bCs/>
              </w:rPr>
              <w:t xml:space="preserve"> Operations Manager</w:t>
            </w:r>
          </w:p>
        </w:tc>
      </w:tr>
    </w:tbl>
    <w:p w14:paraId="1731D094" w14:textId="77777777" w:rsidR="005B7CBC" w:rsidRPr="00F145FF" w:rsidRDefault="005B7CBC" w:rsidP="00836202">
      <w:pPr>
        <w:tabs>
          <w:tab w:val="center" w:pos="4153"/>
          <w:tab w:val="right" w:pos="8306"/>
        </w:tabs>
        <w:spacing w:after="0" w:line="360" w:lineRule="auto"/>
        <w:rPr>
          <w:rFonts w:ascii="Arial" w:eastAsia="Times New Roman" w:hAnsi="Arial" w:cs="Arial"/>
          <w:b/>
          <w:sz w:val="24"/>
          <w:szCs w:val="24"/>
        </w:rPr>
      </w:pPr>
    </w:p>
    <w:p w14:paraId="0805FBA8" w14:textId="3BC44D93" w:rsidR="00F4552F" w:rsidRPr="00F145FF" w:rsidRDefault="00F4552F" w:rsidP="00836202">
      <w:pPr>
        <w:tabs>
          <w:tab w:val="center" w:pos="4153"/>
          <w:tab w:val="right" w:pos="8306"/>
        </w:tabs>
        <w:spacing w:after="0" w:line="360" w:lineRule="auto"/>
        <w:rPr>
          <w:rFonts w:ascii="Arial" w:eastAsia="Times New Roman" w:hAnsi="Arial" w:cs="Arial"/>
          <w:b/>
          <w:sz w:val="22"/>
          <w:szCs w:val="22"/>
        </w:rPr>
      </w:pPr>
      <w:r w:rsidRPr="00F145FF">
        <w:rPr>
          <w:rFonts w:ascii="Arial" w:eastAsia="Times New Roman" w:hAnsi="Arial" w:cs="Arial"/>
          <w:b/>
          <w:sz w:val="22"/>
          <w:szCs w:val="22"/>
        </w:rPr>
        <w:t>Key Selection Criteria</w:t>
      </w:r>
    </w:p>
    <w:tbl>
      <w:tblPr>
        <w:tblStyle w:val="TableGrid"/>
        <w:tblW w:w="0" w:type="auto"/>
        <w:tblLook w:val="04A0" w:firstRow="1" w:lastRow="0" w:firstColumn="1" w:lastColumn="0" w:noHBand="0" w:noVBand="1"/>
      </w:tblPr>
      <w:tblGrid>
        <w:gridCol w:w="2972"/>
        <w:gridCol w:w="6044"/>
      </w:tblGrid>
      <w:tr w:rsidR="00F4552F" w14:paraId="503FC9D4" w14:textId="77777777" w:rsidTr="00F145FF">
        <w:tc>
          <w:tcPr>
            <w:tcW w:w="2972" w:type="dxa"/>
          </w:tcPr>
          <w:p w14:paraId="136E68B8" w14:textId="541796A4" w:rsidR="00F4552F" w:rsidRPr="00F145FF" w:rsidRDefault="007F6488" w:rsidP="00836202">
            <w:pPr>
              <w:tabs>
                <w:tab w:val="center" w:pos="4153"/>
                <w:tab w:val="right" w:pos="8306"/>
              </w:tabs>
              <w:spacing w:line="360" w:lineRule="auto"/>
              <w:rPr>
                <w:rFonts w:ascii="Arial" w:eastAsia="Times New Roman" w:hAnsi="Arial" w:cs="Arial"/>
                <w:b/>
              </w:rPr>
            </w:pPr>
            <w:r w:rsidRPr="00F145FF">
              <w:rPr>
                <w:rFonts w:ascii="Arial" w:eastAsia="Times New Roman" w:hAnsi="Arial" w:cs="Arial"/>
                <w:b/>
              </w:rPr>
              <w:t>Formal Qualifications and Prerequisite</w:t>
            </w:r>
          </w:p>
        </w:tc>
        <w:tc>
          <w:tcPr>
            <w:tcW w:w="6044" w:type="dxa"/>
          </w:tcPr>
          <w:p w14:paraId="323975E0" w14:textId="3CCBA731" w:rsidR="00F4552F" w:rsidRDefault="00F4552F" w:rsidP="007F6488">
            <w:pPr>
              <w:pStyle w:val="ListParagraph"/>
              <w:numPr>
                <w:ilvl w:val="0"/>
                <w:numId w:val="17"/>
              </w:num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 xml:space="preserve">A relevant tertiary qualification in Social Work, Psychology, and/or related discipline </w:t>
            </w:r>
          </w:p>
          <w:p w14:paraId="6BD9DC91" w14:textId="6F9E41EF" w:rsidR="00A50C2D" w:rsidRPr="00F145FF" w:rsidRDefault="00A50C2D" w:rsidP="007F6488">
            <w:pPr>
              <w:pStyle w:val="ListParagraph"/>
              <w:numPr>
                <w:ilvl w:val="0"/>
                <w:numId w:val="17"/>
              </w:numPr>
              <w:tabs>
                <w:tab w:val="center" w:pos="4153"/>
                <w:tab w:val="right" w:pos="8306"/>
              </w:tabs>
              <w:spacing w:line="360" w:lineRule="auto"/>
              <w:rPr>
                <w:rFonts w:ascii="Arial" w:eastAsia="Times New Roman" w:hAnsi="Arial" w:cs="Arial"/>
                <w:bCs/>
              </w:rPr>
            </w:pPr>
            <w:r>
              <w:rPr>
                <w:rFonts w:ascii="Arial" w:eastAsia="Times New Roman" w:hAnsi="Arial" w:cs="Arial"/>
                <w:bCs/>
              </w:rPr>
              <w:t xml:space="preserve">Minimum 3 </w:t>
            </w:r>
            <w:proofErr w:type="spellStart"/>
            <w:r>
              <w:rPr>
                <w:rFonts w:ascii="Arial" w:eastAsia="Times New Roman" w:hAnsi="Arial" w:cs="Arial"/>
                <w:bCs/>
              </w:rPr>
              <w:t>years experience</w:t>
            </w:r>
            <w:proofErr w:type="spellEnd"/>
            <w:r>
              <w:rPr>
                <w:rFonts w:ascii="Arial" w:eastAsia="Times New Roman" w:hAnsi="Arial" w:cs="Arial"/>
                <w:bCs/>
              </w:rPr>
              <w:t xml:space="preserve"> working in family violence support </w:t>
            </w:r>
            <w:proofErr w:type="gramStart"/>
            <w:r>
              <w:rPr>
                <w:rFonts w:ascii="Arial" w:eastAsia="Times New Roman" w:hAnsi="Arial" w:cs="Arial"/>
                <w:bCs/>
              </w:rPr>
              <w:t>service</w:t>
            </w:r>
            <w:proofErr w:type="gramEnd"/>
          </w:p>
          <w:p w14:paraId="0DB412BE" w14:textId="022A32A1" w:rsidR="007F6488" w:rsidRPr="00F145FF" w:rsidRDefault="007F6488" w:rsidP="00F145FF">
            <w:pPr>
              <w:numPr>
                <w:ilvl w:val="0"/>
                <w:numId w:val="17"/>
              </w:numPr>
              <w:spacing w:line="360" w:lineRule="auto"/>
              <w:rPr>
                <w:rFonts w:ascii="Arial" w:eastAsia="Times New Roman" w:hAnsi="Arial" w:cs="Arial"/>
                <w:bCs/>
              </w:rPr>
            </w:pPr>
            <w:r w:rsidRPr="00F145FF">
              <w:rPr>
                <w:rFonts w:ascii="Arial" w:eastAsia="Times New Roman" w:hAnsi="Arial" w:cs="Arial"/>
                <w:bCs/>
              </w:rPr>
              <w:t>Current Australian Driving License</w:t>
            </w:r>
          </w:p>
        </w:tc>
      </w:tr>
      <w:tr w:rsidR="00F4552F" w14:paraId="6C68A069" w14:textId="77777777" w:rsidTr="00F145FF">
        <w:tc>
          <w:tcPr>
            <w:tcW w:w="2972" w:type="dxa"/>
          </w:tcPr>
          <w:p w14:paraId="3A2EBCCE" w14:textId="3F179EBC" w:rsidR="00F4552F" w:rsidRPr="00F145FF" w:rsidRDefault="00A54822" w:rsidP="00836202">
            <w:pPr>
              <w:tabs>
                <w:tab w:val="center" w:pos="4153"/>
                <w:tab w:val="right" w:pos="8306"/>
              </w:tabs>
              <w:spacing w:line="360" w:lineRule="auto"/>
              <w:rPr>
                <w:rFonts w:ascii="Arial" w:eastAsia="Times New Roman" w:hAnsi="Arial" w:cs="Arial"/>
                <w:b/>
              </w:rPr>
            </w:pPr>
            <w:r>
              <w:rPr>
                <w:rFonts w:ascii="Arial" w:eastAsia="Times New Roman" w:hAnsi="Arial" w:cs="Arial"/>
                <w:b/>
              </w:rPr>
              <w:t xml:space="preserve">Essential </w:t>
            </w:r>
            <w:r w:rsidR="007F6488" w:rsidRPr="00F145FF">
              <w:rPr>
                <w:rFonts w:ascii="Arial" w:eastAsia="Times New Roman" w:hAnsi="Arial" w:cs="Arial"/>
                <w:b/>
              </w:rPr>
              <w:t xml:space="preserve">Skills and Experience </w:t>
            </w:r>
          </w:p>
        </w:tc>
        <w:tc>
          <w:tcPr>
            <w:tcW w:w="6044" w:type="dxa"/>
          </w:tcPr>
          <w:p w14:paraId="29F5472E" w14:textId="625A75D1" w:rsidR="00A54822" w:rsidRPr="00A54822" w:rsidRDefault="00A54822" w:rsidP="00A54822">
            <w:pPr>
              <w:numPr>
                <w:ilvl w:val="0"/>
                <w:numId w:val="19"/>
              </w:numPr>
              <w:spacing w:line="360" w:lineRule="auto"/>
              <w:rPr>
                <w:rFonts w:ascii="Arial" w:eastAsia="Times New Roman" w:hAnsi="Arial" w:cs="Arial"/>
                <w:bCs/>
              </w:rPr>
            </w:pPr>
            <w:r>
              <w:rPr>
                <w:rFonts w:ascii="Arial" w:eastAsia="Times New Roman" w:hAnsi="Arial" w:cs="Arial"/>
                <w:bCs/>
              </w:rPr>
              <w:t xml:space="preserve">Advanced understanding of feminist theory and contemporary family violence practice including the gendered nature of family </w:t>
            </w:r>
            <w:r w:rsidR="003913E8">
              <w:rPr>
                <w:rFonts w:ascii="Arial" w:eastAsia="Times New Roman" w:hAnsi="Arial" w:cs="Arial"/>
                <w:bCs/>
              </w:rPr>
              <w:t>violence.</w:t>
            </w:r>
          </w:p>
          <w:p w14:paraId="67FEDB77" w14:textId="1A5F7BD7" w:rsidR="001E12C6" w:rsidRPr="00F145FF" w:rsidRDefault="00A54822" w:rsidP="00A54822">
            <w:pPr>
              <w:pStyle w:val="ListParagraph"/>
              <w:numPr>
                <w:ilvl w:val="0"/>
                <w:numId w:val="19"/>
              </w:numPr>
              <w:tabs>
                <w:tab w:val="center" w:pos="4153"/>
                <w:tab w:val="right" w:pos="8306"/>
              </w:tabs>
              <w:spacing w:line="360" w:lineRule="auto"/>
              <w:rPr>
                <w:rFonts w:ascii="Arial" w:eastAsia="Times New Roman" w:hAnsi="Arial" w:cs="Arial"/>
                <w:bCs/>
              </w:rPr>
            </w:pPr>
            <w:r>
              <w:rPr>
                <w:rFonts w:ascii="Arial" w:eastAsia="Times New Roman" w:hAnsi="Arial" w:cs="Arial"/>
                <w:bCs/>
              </w:rPr>
              <w:lastRenderedPageBreak/>
              <w:t>Extensive experience</w:t>
            </w:r>
            <w:r w:rsidR="00D13488">
              <w:rPr>
                <w:rFonts w:ascii="Arial" w:eastAsia="Times New Roman" w:hAnsi="Arial" w:cs="Arial"/>
                <w:bCs/>
              </w:rPr>
              <w:t xml:space="preserve"> and refined skills</w:t>
            </w:r>
            <w:r>
              <w:rPr>
                <w:rFonts w:ascii="Arial" w:eastAsia="Times New Roman" w:hAnsi="Arial" w:cs="Arial"/>
                <w:bCs/>
              </w:rPr>
              <w:t xml:space="preserve"> </w:t>
            </w:r>
            <w:r w:rsidR="00272DBB">
              <w:rPr>
                <w:rFonts w:ascii="Arial" w:eastAsia="Times New Roman" w:hAnsi="Arial" w:cs="Arial"/>
                <w:bCs/>
              </w:rPr>
              <w:t>in the provision of family violence case management and crisis response services</w:t>
            </w:r>
          </w:p>
          <w:p w14:paraId="1BF099DE" w14:textId="0216541E" w:rsidR="001E12C6" w:rsidRPr="00F145FF" w:rsidRDefault="00A80F85" w:rsidP="00A54822">
            <w:pPr>
              <w:pStyle w:val="ListParagraph"/>
              <w:numPr>
                <w:ilvl w:val="0"/>
                <w:numId w:val="19"/>
              </w:numPr>
              <w:tabs>
                <w:tab w:val="center" w:pos="4153"/>
                <w:tab w:val="right" w:pos="8306"/>
              </w:tabs>
              <w:spacing w:line="360" w:lineRule="auto"/>
              <w:rPr>
                <w:rFonts w:ascii="Arial" w:eastAsia="Times New Roman" w:hAnsi="Arial" w:cs="Arial"/>
                <w:bCs/>
              </w:rPr>
            </w:pPr>
            <w:r>
              <w:rPr>
                <w:rFonts w:ascii="Arial" w:eastAsia="Times New Roman" w:hAnsi="Arial" w:cs="Arial"/>
                <w:bCs/>
              </w:rPr>
              <w:t xml:space="preserve">Experience in leading/coaching others and providing reflective and operational </w:t>
            </w:r>
            <w:r w:rsidR="003913E8">
              <w:rPr>
                <w:rFonts w:ascii="Arial" w:eastAsia="Times New Roman" w:hAnsi="Arial" w:cs="Arial"/>
                <w:bCs/>
              </w:rPr>
              <w:t>supervision.</w:t>
            </w:r>
            <w:r>
              <w:rPr>
                <w:rFonts w:ascii="Arial" w:eastAsia="Times New Roman" w:hAnsi="Arial" w:cs="Arial"/>
                <w:bCs/>
              </w:rPr>
              <w:t xml:space="preserve"> </w:t>
            </w:r>
            <w:r w:rsidR="00272DBB">
              <w:rPr>
                <w:rFonts w:ascii="Arial" w:eastAsia="Times New Roman" w:hAnsi="Arial" w:cs="Arial"/>
                <w:bCs/>
              </w:rPr>
              <w:t xml:space="preserve"> </w:t>
            </w:r>
          </w:p>
          <w:p w14:paraId="69015697" w14:textId="5C96F56E" w:rsidR="001E12C6" w:rsidRPr="00F145FF" w:rsidRDefault="005A1219" w:rsidP="00A54822">
            <w:pPr>
              <w:pStyle w:val="ListParagraph"/>
              <w:numPr>
                <w:ilvl w:val="0"/>
                <w:numId w:val="19"/>
              </w:numPr>
              <w:tabs>
                <w:tab w:val="center" w:pos="4153"/>
                <w:tab w:val="right" w:pos="8306"/>
              </w:tabs>
              <w:spacing w:line="360" w:lineRule="auto"/>
              <w:rPr>
                <w:rFonts w:ascii="Arial" w:eastAsia="Times New Roman" w:hAnsi="Arial" w:cs="Arial"/>
                <w:bCs/>
              </w:rPr>
            </w:pPr>
            <w:r>
              <w:rPr>
                <w:rFonts w:ascii="Arial" w:eastAsia="Times New Roman" w:hAnsi="Arial" w:cs="Arial"/>
                <w:bCs/>
              </w:rPr>
              <w:t>Extensive experience in undertaking compreh</w:t>
            </w:r>
            <w:r w:rsidR="00934431">
              <w:rPr>
                <w:rFonts w:ascii="Arial" w:eastAsia="Times New Roman" w:hAnsi="Arial" w:cs="Arial"/>
                <w:bCs/>
              </w:rPr>
              <w:t>ensive risks and needs assessments and risk management responses (safety planning).</w:t>
            </w:r>
          </w:p>
          <w:p w14:paraId="3456663F" w14:textId="6AE71842" w:rsidR="001E12C6" w:rsidRPr="00F145FF" w:rsidRDefault="001E12C6" w:rsidP="00A54822">
            <w:pPr>
              <w:pStyle w:val="ListParagraph"/>
              <w:numPr>
                <w:ilvl w:val="0"/>
                <w:numId w:val="19"/>
              </w:num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 xml:space="preserve">An understand of the key findings and recommendations of the Royal Commission into </w:t>
            </w:r>
            <w:r w:rsidR="00A80F85">
              <w:rPr>
                <w:rFonts w:ascii="Arial" w:eastAsia="Times New Roman" w:hAnsi="Arial" w:cs="Arial"/>
                <w:bCs/>
              </w:rPr>
              <w:t>F</w:t>
            </w:r>
            <w:r w:rsidRPr="00F145FF">
              <w:rPr>
                <w:rFonts w:ascii="Arial" w:eastAsia="Times New Roman" w:hAnsi="Arial" w:cs="Arial"/>
                <w:bCs/>
              </w:rPr>
              <w:t>amily Violence</w:t>
            </w:r>
          </w:p>
          <w:p w14:paraId="779BE61D" w14:textId="4B948BF9" w:rsidR="001E12C6" w:rsidRPr="00F145FF" w:rsidRDefault="001E12C6" w:rsidP="00A54822">
            <w:pPr>
              <w:pStyle w:val="ListParagraph"/>
              <w:numPr>
                <w:ilvl w:val="0"/>
                <w:numId w:val="19"/>
              </w:num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An excellent demonstrated understanding of</w:t>
            </w:r>
            <w:r w:rsidR="00A80F85">
              <w:rPr>
                <w:rFonts w:ascii="Arial" w:eastAsia="Times New Roman" w:hAnsi="Arial" w:cs="Arial"/>
                <w:bCs/>
              </w:rPr>
              <w:t xml:space="preserve"> theoretical </w:t>
            </w:r>
            <w:r w:rsidRPr="00F145FF">
              <w:rPr>
                <w:rFonts w:ascii="Arial" w:eastAsia="Times New Roman" w:hAnsi="Arial" w:cs="Arial"/>
                <w:bCs/>
              </w:rPr>
              <w:t>frameworks and legislation relevant to family violence intervention and ability to apply these to practice</w:t>
            </w:r>
            <w:r w:rsidR="00A80F85">
              <w:rPr>
                <w:rFonts w:ascii="Arial" w:eastAsia="Times New Roman" w:hAnsi="Arial" w:cs="Arial"/>
                <w:bCs/>
              </w:rPr>
              <w:t>.</w:t>
            </w:r>
          </w:p>
          <w:p w14:paraId="262CDD51" w14:textId="6F69FA6B" w:rsidR="001E12C6" w:rsidRPr="00F145FF" w:rsidRDefault="001E12C6" w:rsidP="00A54822">
            <w:pPr>
              <w:pStyle w:val="ListParagraph"/>
              <w:numPr>
                <w:ilvl w:val="0"/>
                <w:numId w:val="19"/>
              </w:numPr>
              <w:tabs>
                <w:tab w:val="center" w:pos="4153"/>
                <w:tab w:val="right" w:pos="8306"/>
              </w:tabs>
              <w:spacing w:line="360" w:lineRule="auto"/>
              <w:rPr>
                <w:rFonts w:ascii="Arial" w:eastAsia="Times New Roman" w:hAnsi="Arial" w:cs="Arial"/>
                <w:bCs/>
              </w:rPr>
            </w:pPr>
            <w:r w:rsidRPr="00F145FF">
              <w:rPr>
                <w:rFonts w:ascii="Arial" w:eastAsia="Times New Roman" w:hAnsi="Arial" w:cs="Arial"/>
                <w:bCs/>
              </w:rPr>
              <w:t>A demonstrated understanding of intersectionality</w:t>
            </w:r>
            <w:r w:rsidR="00934431">
              <w:rPr>
                <w:rFonts w:ascii="Arial" w:eastAsia="Times New Roman" w:hAnsi="Arial" w:cs="Arial"/>
                <w:bCs/>
              </w:rPr>
              <w:t xml:space="preserve"> as it relates</w:t>
            </w:r>
            <w:r w:rsidRPr="00F145FF">
              <w:rPr>
                <w:rFonts w:ascii="Arial" w:eastAsia="Times New Roman" w:hAnsi="Arial" w:cs="Arial"/>
                <w:bCs/>
              </w:rPr>
              <w:t xml:space="preserve"> </w:t>
            </w:r>
            <w:r w:rsidR="00934431">
              <w:rPr>
                <w:rFonts w:ascii="Arial" w:eastAsia="Times New Roman" w:hAnsi="Arial" w:cs="Arial"/>
                <w:bCs/>
              </w:rPr>
              <w:t>to diverse and marginalised populations and their experience of family violence.</w:t>
            </w:r>
          </w:p>
          <w:p w14:paraId="223332C9" w14:textId="41B0AE2A" w:rsidR="00F44F2E" w:rsidRPr="00F145FF" w:rsidRDefault="00934431" w:rsidP="00A54822">
            <w:pPr>
              <w:numPr>
                <w:ilvl w:val="0"/>
                <w:numId w:val="19"/>
              </w:numPr>
              <w:spacing w:line="360" w:lineRule="auto"/>
              <w:rPr>
                <w:rFonts w:ascii="Arial" w:eastAsia="Times New Roman" w:hAnsi="Arial" w:cs="Arial"/>
                <w:bCs/>
              </w:rPr>
            </w:pPr>
            <w:r>
              <w:rPr>
                <w:rFonts w:ascii="Arial" w:eastAsia="Times New Roman" w:hAnsi="Arial" w:cs="Arial"/>
                <w:bCs/>
              </w:rPr>
              <w:t xml:space="preserve">Demonstrated ability to work in a challenging and demanding environment, managing competing demands and maintain composure in times of stress – employing effective engagement strategies with colleagues and clients in times of </w:t>
            </w:r>
            <w:r w:rsidR="00A80F85">
              <w:rPr>
                <w:rFonts w:ascii="Arial" w:eastAsia="Times New Roman" w:hAnsi="Arial" w:cs="Arial"/>
                <w:bCs/>
              </w:rPr>
              <w:t>crisis.</w:t>
            </w:r>
          </w:p>
          <w:p w14:paraId="69A3EF19" w14:textId="77777777" w:rsidR="00F44F2E" w:rsidRPr="00F145FF" w:rsidRDefault="00F44F2E" w:rsidP="00A54822">
            <w:pPr>
              <w:numPr>
                <w:ilvl w:val="0"/>
                <w:numId w:val="19"/>
              </w:numPr>
              <w:spacing w:line="360" w:lineRule="auto"/>
              <w:rPr>
                <w:rFonts w:ascii="Arial" w:eastAsia="Times New Roman" w:hAnsi="Arial" w:cs="Arial"/>
                <w:bCs/>
              </w:rPr>
            </w:pPr>
            <w:r w:rsidRPr="00F145FF">
              <w:rPr>
                <w:rFonts w:ascii="Arial" w:eastAsia="Times New Roman" w:hAnsi="Arial" w:cs="Arial"/>
                <w:bCs/>
              </w:rPr>
              <w:t>Demonstrated understanding of the principles of continuous quality improvement and the ability to apply these to the organisation.</w:t>
            </w:r>
          </w:p>
          <w:p w14:paraId="3F8F69D6" w14:textId="77777777" w:rsidR="00F44F2E" w:rsidRDefault="00F44F2E" w:rsidP="00A54822">
            <w:pPr>
              <w:numPr>
                <w:ilvl w:val="0"/>
                <w:numId w:val="19"/>
              </w:numPr>
              <w:spacing w:line="360" w:lineRule="auto"/>
              <w:rPr>
                <w:rFonts w:ascii="Arial" w:eastAsia="Times New Roman" w:hAnsi="Arial" w:cs="Arial"/>
                <w:bCs/>
              </w:rPr>
            </w:pPr>
            <w:r w:rsidRPr="00F145FF">
              <w:rPr>
                <w:rFonts w:ascii="Arial" w:eastAsia="Times New Roman" w:hAnsi="Arial" w:cs="Arial"/>
                <w:bCs/>
              </w:rPr>
              <w:t>High level interpersonal and communication skills, advocacy, negotiation, and conflict resolution skills</w:t>
            </w:r>
          </w:p>
          <w:p w14:paraId="2E0E0F2B" w14:textId="2B2ABCB8" w:rsidR="00D13488" w:rsidRPr="00F145FF" w:rsidRDefault="00D13488" w:rsidP="00A54822">
            <w:pPr>
              <w:numPr>
                <w:ilvl w:val="0"/>
                <w:numId w:val="19"/>
              </w:numPr>
              <w:spacing w:line="360" w:lineRule="auto"/>
              <w:rPr>
                <w:rFonts w:ascii="Arial" w:eastAsia="Times New Roman" w:hAnsi="Arial" w:cs="Arial"/>
                <w:bCs/>
              </w:rPr>
            </w:pPr>
            <w:r>
              <w:rPr>
                <w:rFonts w:ascii="Arial" w:eastAsia="Times New Roman" w:hAnsi="Arial" w:cs="Arial"/>
                <w:bCs/>
              </w:rPr>
              <w:t>Demonstrated high levels of resilience and professional conduct during periods of significant organisational change</w:t>
            </w:r>
          </w:p>
        </w:tc>
      </w:tr>
    </w:tbl>
    <w:bookmarkEnd w:id="1"/>
    <w:p w14:paraId="636FCADA" w14:textId="77777777" w:rsidR="007F7426" w:rsidRPr="00F145FF" w:rsidRDefault="007F7426" w:rsidP="007F7426">
      <w:pPr>
        <w:spacing w:after="0" w:line="360" w:lineRule="auto"/>
        <w:rPr>
          <w:rFonts w:ascii="Arial" w:eastAsia="Times New Roman" w:hAnsi="Arial" w:cs="Arial"/>
          <w:b/>
          <w:sz w:val="22"/>
          <w:szCs w:val="22"/>
        </w:rPr>
      </w:pPr>
      <w:r w:rsidRPr="00F145FF">
        <w:rPr>
          <w:rFonts w:ascii="Arial" w:eastAsia="Times New Roman" w:hAnsi="Arial" w:cs="Arial"/>
          <w:b/>
          <w:sz w:val="22"/>
          <w:szCs w:val="22"/>
        </w:rPr>
        <w:lastRenderedPageBreak/>
        <w:t>Equal Opportunity Exemption</w:t>
      </w:r>
    </w:p>
    <w:p w14:paraId="52C5ED1A" w14:textId="77777777" w:rsidR="007F7426" w:rsidRPr="00F145FF" w:rsidRDefault="007F7426" w:rsidP="007F7426">
      <w:pPr>
        <w:spacing w:after="0" w:line="360" w:lineRule="auto"/>
        <w:rPr>
          <w:rFonts w:ascii="Arial" w:eastAsia="Times New Roman" w:hAnsi="Arial" w:cs="Arial"/>
          <w:b/>
        </w:rPr>
      </w:pPr>
      <w:r w:rsidRPr="00F145FF">
        <w:rPr>
          <w:rFonts w:ascii="Arial" w:eastAsia="Times New Roman" w:hAnsi="Arial" w:cs="Arial"/>
        </w:rPr>
        <w:t xml:space="preserve">Georgina Martina Inc. is exempt from the provisions of the Equal Opportunity Act 2010. Applications for this position will be considered </w:t>
      </w:r>
      <w:r w:rsidRPr="00F145FF">
        <w:rPr>
          <w:rFonts w:ascii="Arial" w:eastAsia="Times New Roman" w:hAnsi="Arial" w:cs="Arial"/>
          <w:b/>
          <w:bCs/>
        </w:rPr>
        <w:t>from women only</w:t>
      </w:r>
      <w:r w:rsidRPr="00F145FF">
        <w:rPr>
          <w:rFonts w:ascii="Arial" w:eastAsia="Times New Roman" w:hAnsi="Arial" w:cs="Arial"/>
        </w:rPr>
        <w:t xml:space="preserve">. </w:t>
      </w:r>
    </w:p>
    <w:p w14:paraId="7C5C7372" w14:textId="18E76A98" w:rsidR="00570137" w:rsidRPr="00072E2B" w:rsidRDefault="00570137" w:rsidP="007F7426">
      <w:pPr>
        <w:spacing w:after="0" w:line="360" w:lineRule="auto"/>
        <w:rPr>
          <w:rFonts w:ascii="Arial Narrow" w:eastAsia="Times New Roman" w:hAnsi="Arial Narrow" w:cs="Arial"/>
          <w:b/>
          <w:bCs/>
        </w:rPr>
      </w:pPr>
      <w:r w:rsidRPr="00072E2B">
        <w:rPr>
          <w:rFonts w:ascii="Arial Narrow" w:eastAsia="Times New Roman" w:hAnsi="Arial Narrow" w:cs="Arial"/>
          <w:b/>
          <w:bCs/>
          <w:i/>
          <w:iCs/>
          <w:sz w:val="22"/>
          <w:szCs w:val="22"/>
          <w:u w:val="single"/>
        </w:rPr>
        <w:t xml:space="preserve">We </w:t>
      </w:r>
      <w:r w:rsidR="00F44F2E" w:rsidRPr="00072E2B">
        <w:rPr>
          <w:rFonts w:ascii="Arial Narrow" w:eastAsia="Times New Roman" w:hAnsi="Arial Narrow" w:cs="Arial"/>
          <w:b/>
          <w:bCs/>
          <w:i/>
          <w:iCs/>
          <w:sz w:val="22"/>
          <w:szCs w:val="22"/>
          <w:u w:val="single"/>
        </w:rPr>
        <w:t xml:space="preserve">strongly </w:t>
      </w:r>
      <w:r w:rsidRPr="00072E2B">
        <w:rPr>
          <w:rFonts w:ascii="Arial Narrow" w:eastAsia="Times New Roman" w:hAnsi="Arial Narrow" w:cs="Arial"/>
          <w:b/>
          <w:bCs/>
          <w:i/>
          <w:iCs/>
          <w:sz w:val="22"/>
          <w:szCs w:val="22"/>
          <w:u w:val="single"/>
        </w:rPr>
        <w:t>encourage women from Culturally diverse, LGBTIQ, Mature Age or A</w:t>
      </w:r>
      <w:r w:rsidR="00072E2B" w:rsidRPr="00072E2B">
        <w:rPr>
          <w:rFonts w:ascii="Arial Narrow" w:eastAsia="Times New Roman" w:hAnsi="Arial Narrow" w:cs="Arial"/>
          <w:b/>
          <w:bCs/>
          <w:i/>
          <w:iCs/>
          <w:sz w:val="22"/>
          <w:szCs w:val="22"/>
          <w:u w:val="single"/>
        </w:rPr>
        <w:t>boriginal and Torres Strait Islander</w:t>
      </w:r>
      <w:r w:rsidRPr="00072E2B">
        <w:rPr>
          <w:rFonts w:ascii="Arial Narrow" w:eastAsia="Times New Roman" w:hAnsi="Arial Narrow" w:cs="Arial"/>
          <w:b/>
          <w:bCs/>
          <w:i/>
          <w:iCs/>
          <w:sz w:val="22"/>
          <w:szCs w:val="22"/>
          <w:u w:val="single"/>
        </w:rPr>
        <w:t xml:space="preserve"> backgrounds to </w:t>
      </w:r>
      <w:proofErr w:type="gramStart"/>
      <w:r w:rsidRPr="00072E2B">
        <w:rPr>
          <w:rFonts w:ascii="Arial Narrow" w:eastAsia="Times New Roman" w:hAnsi="Arial Narrow" w:cs="Arial"/>
          <w:b/>
          <w:bCs/>
          <w:i/>
          <w:iCs/>
          <w:sz w:val="22"/>
          <w:szCs w:val="22"/>
          <w:u w:val="single"/>
        </w:rPr>
        <w:t>apply</w:t>
      </w:r>
      <w:proofErr w:type="gramEnd"/>
    </w:p>
    <w:p w14:paraId="51E56A09" w14:textId="6BC0532F" w:rsidR="00F24E3C" w:rsidRPr="00072E2B" w:rsidRDefault="00F24E3C" w:rsidP="00072E2B">
      <w:pPr>
        <w:spacing w:after="0" w:line="360" w:lineRule="auto"/>
        <w:rPr>
          <w:rFonts w:ascii="Arial" w:eastAsia="Times New Roman" w:hAnsi="Arial" w:cs="Arial"/>
          <w:sz w:val="22"/>
          <w:szCs w:val="22"/>
        </w:rPr>
      </w:pPr>
    </w:p>
    <w:sectPr w:rsidR="00F24E3C" w:rsidRPr="00072E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89A9" w14:textId="77777777" w:rsidR="002259F3" w:rsidRDefault="002259F3" w:rsidP="00F24E3C">
      <w:pPr>
        <w:spacing w:after="0"/>
      </w:pPr>
      <w:r>
        <w:separator/>
      </w:r>
    </w:p>
  </w:endnote>
  <w:endnote w:type="continuationSeparator" w:id="0">
    <w:p w14:paraId="5F776AAB" w14:textId="77777777" w:rsidR="002259F3" w:rsidRDefault="002259F3" w:rsidP="00F24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5DB2" w14:textId="77777777" w:rsidR="00457A7E" w:rsidRDefault="00457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1DBA" w14:textId="2258D200" w:rsidR="00F24E3C" w:rsidRPr="00F24E3C" w:rsidRDefault="00457A7E">
    <w:pPr>
      <w:pStyle w:val="Footer"/>
    </w:pPr>
    <w:r>
      <w:t>Senior Practitioner</w:t>
    </w:r>
    <w:r w:rsidR="00F17C47">
      <w:t xml:space="preserve"> PD</w:t>
    </w:r>
    <w:r w:rsidR="00F24E3C">
      <w:t>, 202</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9D82" w14:textId="77777777" w:rsidR="00457A7E" w:rsidRDefault="0045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7556" w14:textId="77777777" w:rsidR="002259F3" w:rsidRDefault="002259F3" w:rsidP="00F24E3C">
      <w:pPr>
        <w:spacing w:after="0"/>
      </w:pPr>
      <w:r>
        <w:separator/>
      </w:r>
    </w:p>
  </w:footnote>
  <w:footnote w:type="continuationSeparator" w:id="0">
    <w:p w14:paraId="291EEF2A" w14:textId="77777777" w:rsidR="002259F3" w:rsidRDefault="002259F3" w:rsidP="00F24E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A5EC" w14:textId="77777777" w:rsidR="00457A7E" w:rsidRDefault="00457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3E05" w14:textId="77777777" w:rsidR="00457A7E" w:rsidRDefault="00457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D02B" w14:textId="77777777" w:rsidR="00457A7E" w:rsidRDefault="00457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69B6"/>
    <w:multiLevelType w:val="hybridMultilevel"/>
    <w:tmpl w:val="912A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E1F90"/>
    <w:multiLevelType w:val="hybridMultilevel"/>
    <w:tmpl w:val="509C09F8"/>
    <w:lvl w:ilvl="0" w:tplc="BA16761A">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A9424D"/>
    <w:multiLevelType w:val="hybridMultilevel"/>
    <w:tmpl w:val="7750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51AC0"/>
    <w:multiLevelType w:val="hybridMultilevel"/>
    <w:tmpl w:val="C424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25016"/>
    <w:multiLevelType w:val="hybridMultilevel"/>
    <w:tmpl w:val="325A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7965"/>
    <w:multiLevelType w:val="hybridMultilevel"/>
    <w:tmpl w:val="B2E2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F5D25"/>
    <w:multiLevelType w:val="hybridMultilevel"/>
    <w:tmpl w:val="DEF05154"/>
    <w:lvl w:ilvl="0" w:tplc="0C090001">
      <w:start w:val="1"/>
      <w:numFmt w:val="bullet"/>
      <w:lvlText w:val=""/>
      <w:lvlJc w:val="left"/>
      <w:pPr>
        <w:ind w:left="2160" w:hanging="360"/>
      </w:pPr>
      <w:rPr>
        <w:rFonts w:ascii="Symbol" w:hAnsi="Symbol" w:hint="default"/>
      </w:rPr>
    </w:lvl>
    <w:lvl w:ilvl="1" w:tplc="0C090001">
      <w:start w:val="1"/>
      <w:numFmt w:val="bullet"/>
      <w:lvlText w:val=""/>
      <w:lvlJc w:val="left"/>
      <w:pPr>
        <w:ind w:left="2880" w:hanging="360"/>
      </w:pPr>
      <w:rPr>
        <w:rFonts w:ascii="Symbol" w:hAnsi="Symbol" w:hint="default"/>
      </w:rPr>
    </w:lvl>
    <w:lvl w:ilvl="2" w:tplc="0C090001">
      <w:start w:val="1"/>
      <w:numFmt w:val="bullet"/>
      <w:lvlText w:val=""/>
      <w:lvlJc w:val="left"/>
      <w:pPr>
        <w:ind w:left="3600" w:hanging="360"/>
      </w:pPr>
      <w:rPr>
        <w:rFonts w:ascii="Symbol" w:hAnsi="Symbol"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26B21CD"/>
    <w:multiLevelType w:val="hybridMultilevel"/>
    <w:tmpl w:val="F40C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D13FD"/>
    <w:multiLevelType w:val="hybridMultilevel"/>
    <w:tmpl w:val="D37E38AE"/>
    <w:lvl w:ilvl="0" w:tplc="54F48552">
      <w:start w:val="1"/>
      <w:numFmt w:val="bullet"/>
      <w:lvlText w:val=""/>
      <w:lvlJc w:val="left"/>
      <w:pPr>
        <w:tabs>
          <w:tab w:val="num" w:pos="681"/>
        </w:tabs>
        <w:ind w:left="681" w:hanging="227"/>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3AB02309"/>
    <w:multiLevelType w:val="hybridMultilevel"/>
    <w:tmpl w:val="712AB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250C65"/>
    <w:multiLevelType w:val="hybridMultilevel"/>
    <w:tmpl w:val="6484A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4344B76"/>
    <w:multiLevelType w:val="hybridMultilevel"/>
    <w:tmpl w:val="8034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01F5B"/>
    <w:multiLevelType w:val="hybridMultilevel"/>
    <w:tmpl w:val="5BF8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C4C96"/>
    <w:multiLevelType w:val="hybridMultilevel"/>
    <w:tmpl w:val="A7864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793F9B"/>
    <w:multiLevelType w:val="hybridMultilevel"/>
    <w:tmpl w:val="A4E4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7B366E"/>
    <w:multiLevelType w:val="hybridMultilevel"/>
    <w:tmpl w:val="CBFC0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672BEF"/>
    <w:multiLevelType w:val="hybridMultilevel"/>
    <w:tmpl w:val="3932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5753AC"/>
    <w:multiLevelType w:val="hybridMultilevel"/>
    <w:tmpl w:val="BF98D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E2A86"/>
    <w:multiLevelType w:val="hybridMultilevel"/>
    <w:tmpl w:val="165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575FF"/>
    <w:multiLevelType w:val="hybridMultilevel"/>
    <w:tmpl w:val="2BFC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7"/>
  </w:num>
  <w:num w:numId="10">
    <w:abstractNumId w:val="1"/>
  </w:num>
  <w:num w:numId="11">
    <w:abstractNumId w:val="18"/>
  </w:num>
  <w:num w:numId="12">
    <w:abstractNumId w:val="16"/>
  </w:num>
  <w:num w:numId="13">
    <w:abstractNumId w:val="2"/>
  </w:num>
  <w:num w:numId="14">
    <w:abstractNumId w:val="14"/>
  </w:num>
  <w:num w:numId="15">
    <w:abstractNumId w:val="12"/>
  </w:num>
  <w:num w:numId="16">
    <w:abstractNumId w:val="0"/>
  </w:num>
  <w:num w:numId="17">
    <w:abstractNumId w:val="5"/>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02"/>
    <w:rsid w:val="00004AF0"/>
    <w:rsid w:val="00021D0F"/>
    <w:rsid w:val="00025F88"/>
    <w:rsid w:val="00061CA7"/>
    <w:rsid w:val="00072E2B"/>
    <w:rsid w:val="00075FDC"/>
    <w:rsid w:val="00076C53"/>
    <w:rsid w:val="000A681D"/>
    <w:rsid w:val="000E328F"/>
    <w:rsid w:val="00112837"/>
    <w:rsid w:val="00116A9C"/>
    <w:rsid w:val="00127374"/>
    <w:rsid w:val="001704E3"/>
    <w:rsid w:val="001E12C6"/>
    <w:rsid w:val="002259F3"/>
    <w:rsid w:val="00272DBB"/>
    <w:rsid w:val="002C3724"/>
    <w:rsid w:val="002F45FE"/>
    <w:rsid w:val="003048ED"/>
    <w:rsid w:val="0030797D"/>
    <w:rsid w:val="00313266"/>
    <w:rsid w:val="003913E8"/>
    <w:rsid w:val="00395848"/>
    <w:rsid w:val="003D7A85"/>
    <w:rsid w:val="003E2ECE"/>
    <w:rsid w:val="004220C6"/>
    <w:rsid w:val="00457A7E"/>
    <w:rsid w:val="00473231"/>
    <w:rsid w:val="00482CD8"/>
    <w:rsid w:val="00484D9E"/>
    <w:rsid w:val="00496E73"/>
    <w:rsid w:val="004D323E"/>
    <w:rsid w:val="004D585B"/>
    <w:rsid w:val="004E2057"/>
    <w:rsid w:val="005174AA"/>
    <w:rsid w:val="00570137"/>
    <w:rsid w:val="005A1219"/>
    <w:rsid w:val="005B7CBC"/>
    <w:rsid w:val="00625D0C"/>
    <w:rsid w:val="00654BC8"/>
    <w:rsid w:val="006719A9"/>
    <w:rsid w:val="00677C5A"/>
    <w:rsid w:val="006B2B76"/>
    <w:rsid w:val="006D699C"/>
    <w:rsid w:val="00783289"/>
    <w:rsid w:val="00783FA9"/>
    <w:rsid w:val="00783FEC"/>
    <w:rsid w:val="0079646B"/>
    <w:rsid w:val="007D3751"/>
    <w:rsid w:val="007F6488"/>
    <w:rsid w:val="007F7426"/>
    <w:rsid w:val="00836202"/>
    <w:rsid w:val="008906B5"/>
    <w:rsid w:val="008A185E"/>
    <w:rsid w:val="008B137D"/>
    <w:rsid w:val="008D7C2A"/>
    <w:rsid w:val="008E3C7A"/>
    <w:rsid w:val="00904597"/>
    <w:rsid w:val="009343B7"/>
    <w:rsid w:val="00934431"/>
    <w:rsid w:val="00942C30"/>
    <w:rsid w:val="00943CB2"/>
    <w:rsid w:val="00947835"/>
    <w:rsid w:val="0096737D"/>
    <w:rsid w:val="00993B0A"/>
    <w:rsid w:val="00A06490"/>
    <w:rsid w:val="00A104AA"/>
    <w:rsid w:val="00A27025"/>
    <w:rsid w:val="00A350A8"/>
    <w:rsid w:val="00A50BEC"/>
    <w:rsid w:val="00A50C2D"/>
    <w:rsid w:val="00A54822"/>
    <w:rsid w:val="00A57D8F"/>
    <w:rsid w:val="00A80F85"/>
    <w:rsid w:val="00AE2750"/>
    <w:rsid w:val="00B26CBA"/>
    <w:rsid w:val="00B537C1"/>
    <w:rsid w:val="00B669C0"/>
    <w:rsid w:val="00B83987"/>
    <w:rsid w:val="00BA30A1"/>
    <w:rsid w:val="00BD2C06"/>
    <w:rsid w:val="00BD324B"/>
    <w:rsid w:val="00BF406E"/>
    <w:rsid w:val="00C16192"/>
    <w:rsid w:val="00C577B6"/>
    <w:rsid w:val="00C8383D"/>
    <w:rsid w:val="00CC7C75"/>
    <w:rsid w:val="00CD3846"/>
    <w:rsid w:val="00D13488"/>
    <w:rsid w:val="00D4560D"/>
    <w:rsid w:val="00D641BF"/>
    <w:rsid w:val="00DF7E54"/>
    <w:rsid w:val="00E21C2A"/>
    <w:rsid w:val="00E46DAA"/>
    <w:rsid w:val="00E66465"/>
    <w:rsid w:val="00E77488"/>
    <w:rsid w:val="00F145FF"/>
    <w:rsid w:val="00F17C47"/>
    <w:rsid w:val="00F24E3C"/>
    <w:rsid w:val="00F44F2E"/>
    <w:rsid w:val="00F4552F"/>
    <w:rsid w:val="00F536F8"/>
    <w:rsid w:val="00FA11E0"/>
    <w:rsid w:val="00FB03CD"/>
    <w:rsid w:val="00FB4C59"/>
    <w:rsid w:val="00FC118C"/>
    <w:rsid w:val="00FC3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2935"/>
  <w15:chartTrackingRefBased/>
  <w15:docId w15:val="{666CF3BD-B984-4812-826D-69675C4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0F"/>
  </w:style>
  <w:style w:type="paragraph" w:styleId="Heading1">
    <w:name w:val="heading 1"/>
    <w:basedOn w:val="Normal"/>
    <w:next w:val="Normal"/>
    <w:link w:val="Heading1Char"/>
    <w:uiPriority w:val="9"/>
    <w:qFormat/>
    <w:rsid w:val="00021D0F"/>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21D0F"/>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21D0F"/>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021D0F"/>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021D0F"/>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021D0F"/>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021D0F"/>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021D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1D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02"/>
    <w:rPr>
      <w:rFonts w:ascii="Segoe UI" w:hAnsi="Segoe UI" w:cs="Segoe UI"/>
      <w:sz w:val="18"/>
      <w:szCs w:val="18"/>
    </w:rPr>
  </w:style>
  <w:style w:type="character" w:customStyle="1" w:styleId="Heading1Char">
    <w:name w:val="Heading 1 Char"/>
    <w:basedOn w:val="DefaultParagraphFont"/>
    <w:link w:val="Heading1"/>
    <w:uiPriority w:val="9"/>
    <w:rsid w:val="00021D0F"/>
    <w:rPr>
      <w:caps/>
      <w:color w:val="FFFFFF" w:themeColor="background1"/>
      <w:spacing w:val="15"/>
      <w:sz w:val="22"/>
      <w:szCs w:val="22"/>
      <w:shd w:val="clear" w:color="auto" w:fill="92278F" w:themeFill="accent1"/>
    </w:rPr>
  </w:style>
  <w:style w:type="paragraph" w:styleId="TOCHeading">
    <w:name w:val="TOC Heading"/>
    <w:basedOn w:val="Heading1"/>
    <w:next w:val="Normal"/>
    <w:uiPriority w:val="39"/>
    <w:unhideWhenUsed/>
    <w:qFormat/>
    <w:rsid w:val="00021D0F"/>
    <w:pPr>
      <w:outlineLvl w:val="9"/>
    </w:pPr>
  </w:style>
  <w:style w:type="paragraph" w:styleId="ListParagraph">
    <w:name w:val="List Paragraph"/>
    <w:basedOn w:val="Normal"/>
    <w:uiPriority w:val="34"/>
    <w:qFormat/>
    <w:rsid w:val="00783289"/>
    <w:pPr>
      <w:ind w:left="720"/>
      <w:contextualSpacing/>
    </w:pPr>
  </w:style>
  <w:style w:type="paragraph" w:styleId="Header">
    <w:name w:val="header"/>
    <w:basedOn w:val="Normal"/>
    <w:link w:val="HeaderChar"/>
    <w:uiPriority w:val="99"/>
    <w:unhideWhenUsed/>
    <w:rsid w:val="00F24E3C"/>
    <w:pPr>
      <w:tabs>
        <w:tab w:val="center" w:pos="4513"/>
        <w:tab w:val="right" w:pos="9026"/>
      </w:tabs>
      <w:spacing w:after="0"/>
    </w:pPr>
  </w:style>
  <w:style w:type="character" w:customStyle="1" w:styleId="HeaderChar">
    <w:name w:val="Header Char"/>
    <w:basedOn w:val="DefaultParagraphFont"/>
    <w:link w:val="Header"/>
    <w:uiPriority w:val="99"/>
    <w:rsid w:val="00F24E3C"/>
    <w:rPr>
      <w:rFonts w:ascii="Cambria" w:eastAsia="Cambria" w:hAnsi="Cambria" w:cs="Times New Roman"/>
      <w:sz w:val="24"/>
      <w:szCs w:val="24"/>
      <w:lang w:val="en-US"/>
    </w:rPr>
  </w:style>
  <w:style w:type="paragraph" w:styleId="Footer">
    <w:name w:val="footer"/>
    <w:basedOn w:val="Normal"/>
    <w:link w:val="FooterChar"/>
    <w:uiPriority w:val="99"/>
    <w:unhideWhenUsed/>
    <w:rsid w:val="00F24E3C"/>
    <w:pPr>
      <w:tabs>
        <w:tab w:val="center" w:pos="4513"/>
        <w:tab w:val="right" w:pos="9026"/>
      </w:tabs>
      <w:spacing w:after="0"/>
    </w:pPr>
  </w:style>
  <w:style w:type="character" w:customStyle="1" w:styleId="FooterChar">
    <w:name w:val="Footer Char"/>
    <w:basedOn w:val="DefaultParagraphFont"/>
    <w:link w:val="Footer"/>
    <w:uiPriority w:val="99"/>
    <w:rsid w:val="00F24E3C"/>
    <w:rPr>
      <w:rFonts w:ascii="Cambria" w:eastAsia="Cambria" w:hAnsi="Cambria" w:cs="Times New Roman"/>
      <w:sz w:val="24"/>
      <w:szCs w:val="24"/>
      <w:lang w:val="en-US"/>
    </w:rPr>
  </w:style>
  <w:style w:type="table" w:styleId="TableGrid">
    <w:name w:val="Table Grid"/>
    <w:basedOn w:val="TableNormal"/>
    <w:uiPriority w:val="39"/>
    <w:rsid w:val="00D4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21D0F"/>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021D0F"/>
    <w:rPr>
      <w:caps/>
      <w:color w:val="481346" w:themeColor="accent1" w:themeShade="7F"/>
      <w:spacing w:val="15"/>
    </w:rPr>
  </w:style>
  <w:style w:type="character" w:customStyle="1" w:styleId="Heading4Char">
    <w:name w:val="Heading 4 Char"/>
    <w:basedOn w:val="DefaultParagraphFont"/>
    <w:link w:val="Heading4"/>
    <w:uiPriority w:val="9"/>
    <w:semiHidden/>
    <w:rsid w:val="00021D0F"/>
    <w:rPr>
      <w:caps/>
      <w:color w:val="6D1D6A" w:themeColor="accent1" w:themeShade="BF"/>
      <w:spacing w:val="10"/>
    </w:rPr>
  </w:style>
  <w:style w:type="character" w:customStyle="1" w:styleId="Heading5Char">
    <w:name w:val="Heading 5 Char"/>
    <w:basedOn w:val="DefaultParagraphFont"/>
    <w:link w:val="Heading5"/>
    <w:uiPriority w:val="9"/>
    <w:semiHidden/>
    <w:rsid w:val="00021D0F"/>
    <w:rPr>
      <w:caps/>
      <w:color w:val="6D1D6A" w:themeColor="accent1" w:themeShade="BF"/>
      <w:spacing w:val="10"/>
    </w:rPr>
  </w:style>
  <w:style w:type="character" w:customStyle="1" w:styleId="Heading6Char">
    <w:name w:val="Heading 6 Char"/>
    <w:basedOn w:val="DefaultParagraphFont"/>
    <w:link w:val="Heading6"/>
    <w:uiPriority w:val="9"/>
    <w:semiHidden/>
    <w:rsid w:val="00021D0F"/>
    <w:rPr>
      <w:caps/>
      <w:color w:val="6D1D6A" w:themeColor="accent1" w:themeShade="BF"/>
      <w:spacing w:val="10"/>
    </w:rPr>
  </w:style>
  <w:style w:type="character" w:customStyle="1" w:styleId="Heading7Char">
    <w:name w:val="Heading 7 Char"/>
    <w:basedOn w:val="DefaultParagraphFont"/>
    <w:link w:val="Heading7"/>
    <w:uiPriority w:val="9"/>
    <w:semiHidden/>
    <w:rsid w:val="00021D0F"/>
    <w:rPr>
      <w:caps/>
      <w:color w:val="6D1D6A" w:themeColor="accent1" w:themeShade="BF"/>
      <w:spacing w:val="10"/>
    </w:rPr>
  </w:style>
  <w:style w:type="character" w:customStyle="1" w:styleId="Heading8Char">
    <w:name w:val="Heading 8 Char"/>
    <w:basedOn w:val="DefaultParagraphFont"/>
    <w:link w:val="Heading8"/>
    <w:uiPriority w:val="9"/>
    <w:semiHidden/>
    <w:rsid w:val="00021D0F"/>
    <w:rPr>
      <w:caps/>
      <w:spacing w:val="10"/>
      <w:sz w:val="18"/>
      <w:szCs w:val="18"/>
    </w:rPr>
  </w:style>
  <w:style w:type="character" w:customStyle="1" w:styleId="Heading9Char">
    <w:name w:val="Heading 9 Char"/>
    <w:basedOn w:val="DefaultParagraphFont"/>
    <w:link w:val="Heading9"/>
    <w:uiPriority w:val="9"/>
    <w:semiHidden/>
    <w:rsid w:val="00021D0F"/>
    <w:rPr>
      <w:i/>
      <w:iCs/>
      <w:caps/>
      <w:spacing w:val="10"/>
      <w:sz w:val="18"/>
      <w:szCs w:val="18"/>
    </w:rPr>
  </w:style>
  <w:style w:type="paragraph" w:styleId="Caption">
    <w:name w:val="caption"/>
    <w:basedOn w:val="Normal"/>
    <w:next w:val="Normal"/>
    <w:uiPriority w:val="35"/>
    <w:semiHidden/>
    <w:unhideWhenUsed/>
    <w:qFormat/>
    <w:rsid w:val="00021D0F"/>
    <w:rPr>
      <w:b/>
      <w:bCs/>
      <w:color w:val="6D1D6A" w:themeColor="accent1" w:themeShade="BF"/>
      <w:sz w:val="16"/>
      <w:szCs w:val="16"/>
    </w:rPr>
  </w:style>
  <w:style w:type="paragraph" w:styleId="Title">
    <w:name w:val="Title"/>
    <w:basedOn w:val="Normal"/>
    <w:next w:val="Normal"/>
    <w:link w:val="TitleChar"/>
    <w:uiPriority w:val="10"/>
    <w:qFormat/>
    <w:rsid w:val="00021D0F"/>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021D0F"/>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021D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21D0F"/>
    <w:rPr>
      <w:caps/>
      <w:color w:val="595959" w:themeColor="text1" w:themeTint="A6"/>
      <w:spacing w:val="10"/>
      <w:sz w:val="21"/>
      <w:szCs w:val="21"/>
    </w:rPr>
  </w:style>
  <w:style w:type="character" w:styleId="Strong">
    <w:name w:val="Strong"/>
    <w:uiPriority w:val="22"/>
    <w:qFormat/>
    <w:rsid w:val="00021D0F"/>
    <w:rPr>
      <w:b/>
      <w:bCs/>
    </w:rPr>
  </w:style>
  <w:style w:type="character" w:styleId="Emphasis">
    <w:name w:val="Emphasis"/>
    <w:uiPriority w:val="20"/>
    <w:qFormat/>
    <w:rsid w:val="00021D0F"/>
    <w:rPr>
      <w:caps/>
      <w:color w:val="481346" w:themeColor="accent1" w:themeShade="7F"/>
      <w:spacing w:val="5"/>
    </w:rPr>
  </w:style>
  <w:style w:type="paragraph" w:styleId="NoSpacing">
    <w:name w:val="No Spacing"/>
    <w:uiPriority w:val="1"/>
    <w:qFormat/>
    <w:rsid w:val="00021D0F"/>
    <w:pPr>
      <w:spacing w:after="0" w:line="240" w:lineRule="auto"/>
    </w:pPr>
  </w:style>
  <w:style w:type="paragraph" w:styleId="Quote">
    <w:name w:val="Quote"/>
    <w:basedOn w:val="Normal"/>
    <w:next w:val="Normal"/>
    <w:link w:val="QuoteChar"/>
    <w:uiPriority w:val="29"/>
    <w:qFormat/>
    <w:rsid w:val="00021D0F"/>
    <w:rPr>
      <w:i/>
      <w:iCs/>
      <w:sz w:val="24"/>
      <w:szCs w:val="24"/>
    </w:rPr>
  </w:style>
  <w:style w:type="character" w:customStyle="1" w:styleId="QuoteChar">
    <w:name w:val="Quote Char"/>
    <w:basedOn w:val="DefaultParagraphFont"/>
    <w:link w:val="Quote"/>
    <w:uiPriority w:val="29"/>
    <w:rsid w:val="00021D0F"/>
    <w:rPr>
      <w:i/>
      <w:iCs/>
      <w:sz w:val="24"/>
      <w:szCs w:val="24"/>
    </w:rPr>
  </w:style>
  <w:style w:type="paragraph" w:styleId="IntenseQuote">
    <w:name w:val="Intense Quote"/>
    <w:basedOn w:val="Normal"/>
    <w:next w:val="Normal"/>
    <w:link w:val="IntenseQuoteChar"/>
    <w:uiPriority w:val="30"/>
    <w:qFormat/>
    <w:rsid w:val="00021D0F"/>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021D0F"/>
    <w:rPr>
      <w:color w:val="92278F" w:themeColor="accent1"/>
      <w:sz w:val="24"/>
      <w:szCs w:val="24"/>
    </w:rPr>
  </w:style>
  <w:style w:type="character" w:styleId="SubtleEmphasis">
    <w:name w:val="Subtle Emphasis"/>
    <w:uiPriority w:val="19"/>
    <w:qFormat/>
    <w:rsid w:val="00021D0F"/>
    <w:rPr>
      <w:i/>
      <w:iCs/>
      <w:color w:val="481346" w:themeColor="accent1" w:themeShade="7F"/>
    </w:rPr>
  </w:style>
  <w:style w:type="character" w:styleId="IntenseEmphasis">
    <w:name w:val="Intense Emphasis"/>
    <w:uiPriority w:val="21"/>
    <w:qFormat/>
    <w:rsid w:val="00021D0F"/>
    <w:rPr>
      <w:b/>
      <w:bCs/>
      <w:caps/>
      <w:color w:val="481346" w:themeColor="accent1" w:themeShade="7F"/>
      <w:spacing w:val="10"/>
    </w:rPr>
  </w:style>
  <w:style w:type="character" w:styleId="SubtleReference">
    <w:name w:val="Subtle Reference"/>
    <w:uiPriority w:val="31"/>
    <w:qFormat/>
    <w:rsid w:val="00021D0F"/>
    <w:rPr>
      <w:b/>
      <w:bCs/>
      <w:color w:val="92278F" w:themeColor="accent1"/>
    </w:rPr>
  </w:style>
  <w:style w:type="character" w:styleId="IntenseReference">
    <w:name w:val="Intense Reference"/>
    <w:uiPriority w:val="32"/>
    <w:qFormat/>
    <w:rsid w:val="00021D0F"/>
    <w:rPr>
      <w:b/>
      <w:bCs/>
      <w:i/>
      <w:iCs/>
      <w:caps/>
      <w:color w:val="92278F" w:themeColor="accent1"/>
    </w:rPr>
  </w:style>
  <w:style w:type="character" w:styleId="BookTitle">
    <w:name w:val="Book Title"/>
    <w:uiPriority w:val="33"/>
    <w:qFormat/>
    <w:rsid w:val="00021D0F"/>
    <w:rPr>
      <w:b/>
      <w:bCs/>
      <w:i/>
      <w:iCs/>
      <w:spacing w:val="0"/>
    </w:rPr>
  </w:style>
  <w:style w:type="character" w:styleId="CommentReference">
    <w:name w:val="annotation reference"/>
    <w:basedOn w:val="DefaultParagraphFont"/>
    <w:uiPriority w:val="99"/>
    <w:semiHidden/>
    <w:unhideWhenUsed/>
    <w:rsid w:val="006719A9"/>
    <w:rPr>
      <w:sz w:val="16"/>
      <w:szCs w:val="16"/>
    </w:rPr>
  </w:style>
  <w:style w:type="paragraph" w:styleId="CommentText">
    <w:name w:val="annotation text"/>
    <w:basedOn w:val="Normal"/>
    <w:link w:val="CommentTextChar"/>
    <w:uiPriority w:val="99"/>
    <w:semiHidden/>
    <w:unhideWhenUsed/>
    <w:rsid w:val="006719A9"/>
    <w:pPr>
      <w:spacing w:line="240" w:lineRule="auto"/>
    </w:pPr>
  </w:style>
  <w:style w:type="character" w:customStyle="1" w:styleId="CommentTextChar">
    <w:name w:val="Comment Text Char"/>
    <w:basedOn w:val="DefaultParagraphFont"/>
    <w:link w:val="CommentText"/>
    <w:uiPriority w:val="99"/>
    <w:semiHidden/>
    <w:rsid w:val="006719A9"/>
  </w:style>
  <w:style w:type="paragraph" w:styleId="CommentSubject">
    <w:name w:val="annotation subject"/>
    <w:basedOn w:val="CommentText"/>
    <w:next w:val="CommentText"/>
    <w:link w:val="CommentSubjectChar"/>
    <w:uiPriority w:val="99"/>
    <w:semiHidden/>
    <w:unhideWhenUsed/>
    <w:rsid w:val="006719A9"/>
    <w:rPr>
      <w:b/>
      <w:bCs/>
    </w:rPr>
  </w:style>
  <w:style w:type="character" w:customStyle="1" w:styleId="CommentSubjectChar">
    <w:name w:val="Comment Subject Char"/>
    <w:basedOn w:val="CommentTextChar"/>
    <w:link w:val="CommentSubject"/>
    <w:uiPriority w:val="99"/>
    <w:semiHidden/>
    <w:rsid w:val="00671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9B62-9982-EE42-B090-143AC9F0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Dunbar</dc:creator>
  <cp:keywords/>
  <dc:description/>
  <cp:lastModifiedBy>tracey.e@gmi.org.au</cp:lastModifiedBy>
  <cp:revision>10</cp:revision>
  <dcterms:created xsi:type="dcterms:W3CDTF">2021-01-20T03:58:00Z</dcterms:created>
  <dcterms:modified xsi:type="dcterms:W3CDTF">2021-04-14T00:34:00Z</dcterms:modified>
</cp:coreProperties>
</file>