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CEBDB" w14:textId="770FF809" w:rsidR="00B31815" w:rsidRDefault="00B31815" w:rsidP="00B31815">
      <w:pPr>
        <w:pStyle w:val="Heading1"/>
      </w:pPr>
      <w:r>
        <w:t xml:space="preserve">POSITION DESCRIPTION </w:t>
      </w:r>
    </w:p>
    <w:p w14:paraId="2708933A" w14:textId="77777777" w:rsidR="005F1517" w:rsidRDefault="005F1517" w:rsidP="31FBD9A4">
      <w:pPr>
        <w:pStyle w:val="Heading1"/>
        <w:rPr>
          <w:b/>
        </w:rPr>
      </w:pPr>
    </w:p>
    <w:p w14:paraId="046DEFDD" w14:textId="1AECA72D" w:rsidR="0095097B" w:rsidRPr="005F1517" w:rsidRDefault="0072200D" w:rsidP="005F1517">
      <w:pPr>
        <w:pStyle w:val="Heading1"/>
        <w:rPr>
          <w:b/>
        </w:rPr>
      </w:pPr>
      <w:r>
        <w:rPr>
          <w:b/>
        </w:rPr>
        <w:t>MST-CAN Clinical Supervisor</w:t>
      </w:r>
    </w:p>
    <w:tbl>
      <w:tblPr>
        <w:tblW w:w="0" w:type="auto"/>
        <w:tblLayout w:type="fixed"/>
        <w:tblCellMar>
          <w:top w:w="6" w:type="dxa"/>
        </w:tblCellMar>
        <w:tblLook w:val="04A0" w:firstRow="1" w:lastRow="0" w:firstColumn="1" w:lastColumn="0" w:noHBand="0" w:noVBand="1"/>
      </w:tblPr>
      <w:tblGrid>
        <w:gridCol w:w="3085"/>
        <w:gridCol w:w="4622"/>
      </w:tblGrid>
      <w:tr w:rsidR="00B31815" w:rsidRPr="00A8334D" w14:paraId="0129A41B" w14:textId="77777777" w:rsidTr="694BC973">
        <w:trPr>
          <w:cantSplit/>
          <w:trHeight w:hRule="exact" w:val="510"/>
        </w:trPr>
        <w:tc>
          <w:tcPr>
            <w:tcW w:w="3085" w:type="dxa"/>
            <w:shd w:val="clear" w:color="auto" w:fill="auto"/>
            <w:vAlign w:val="center"/>
          </w:tcPr>
          <w:p w14:paraId="4F046787" w14:textId="1EC84D38" w:rsidR="00B31815" w:rsidRPr="00A8334D" w:rsidRDefault="004F4129" w:rsidP="0079044A">
            <w:pPr>
              <w:pStyle w:val="CellBodyBold"/>
            </w:pPr>
            <w:r>
              <w:t>SERVICE</w:t>
            </w:r>
            <w:r w:rsidR="00B31815" w:rsidRPr="00A8334D">
              <w:t>:</w:t>
            </w:r>
          </w:p>
        </w:tc>
        <w:tc>
          <w:tcPr>
            <w:tcW w:w="4622" w:type="dxa"/>
            <w:shd w:val="clear" w:color="auto" w:fill="auto"/>
            <w:vAlign w:val="center"/>
          </w:tcPr>
          <w:p w14:paraId="770475D7" w14:textId="357DDEC0" w:rsidR="00B31815" w:rsidRPr="00C23F64" w:rsidRDefault="0016597F" w:rsidP="0079044A">
            <w:pPr>
              <w:pStyle w:val="CellBodyPD"/>
            </w:pPr>
            <w:r>
              <w:t>Integrated Services</w:t>
            </w:r>
          </w:p>
        </w:tc>
      </w:tr>
      <w:tr w:rsidR="00B31815" w:rsidRPr="00A8334D" w14:paraId="3F83F439" w14:textId="77777777" w:rsidTr="0095097B">
        <w:trPr>
          <w:cantSplit/>
          <w:trHeight w:hRule="exact" w:val="882"/>
        </w:trPr>
        <w:tc>
          <w:tcPr>
            <w:tcW w:w="3085" w:type="dxa"/>
            <w:shd w:val="clear" w:color="auto" w:fill="auto"/>
            <w:vAlign w:val="center"/>
          </w:tcPr>
          <w:p w14:paraId="358961F9" w14:textId="587F0379" w:rsidR="00B31815" w:rsidRPr="00A8334D" w:rsidRDefault="004F4129" w:rsidP="0079044A">
            <w:pPr>
              <w:pStyle w:val="CellBodyBold"/>
            </w:pPr>
            <w:r>
              <w:t>REPORTS TO</w:t>
            </w:r>
            <w:r w:rsidR="00B31815">
              <w:t>:</w:t>
            </w:r>
          </w:p>
        </w:tc>
        <w:tc>
          <w:tcPr>
            <w:tcW w:w="4622" w:type="dxa"/>
            <w:shd w:val="clear" w:color="auto" w:fill="auto"/>
            <w:vAlign w:val="center"/>
          </w:tcPr>
          <w:p w14:paraId="4E98909C" w14:textId="080406C2" w:rsidR="0095097B" w:rsidRDefault="00CD6814" w:rsidP="0079044A">
            <w:pPr>
              <w:pStyle w:val="CellBodyPD"/>
            </w:pPr>
            <w:r>
              <w:t>Practice Manager</w:t>
            </w:r>
            <w:r w:rsidR="0016597F">
              <w:t xml:space="preserve"> </w:t>
            </w:r>
            <w:r w:rsidR="00F50A0E">
              <w:t>MST-CAN</w:t>
            </w:r>
          </w:p>
          <w:p w14:paraId="72804FD8" w14:textId="26EB6975" w:rsidR="00B31815" w:rsidRDefault="00B31815" w:rsidP="0079044A">
            <w:pPr>
              <w:pStyle w:val="CellBodyPD"/>
            </w:pPr>
          </w:p>
        </w:tc>
      </w:tr>
      <w:tr w:rsidR="00B31815" w:rsidRPr="00A8334D" w14:paraId="2EB9A80E" w14:textId="77777777" w:rsidTr="694BC973">
        <w:trPr>
          <w:cantSplit/>
          <w:trHeight w:hRule="exact" w:val="510"/>
        </w:trPr>
        <w:tc>
          <w:tcPr>
            <w:tcW w:w="3085" w:type="dxa"/>
            <w:shd w:val="clear" w:color="auto" w:fill="auto"/>
            <w:vAlign w:val="center"/>
          </w:tcPr>
          <w:p w14:paraId="443D1822" w14:textId="03564B4A" w:rsidR="00B31815" w:rsidRDefault="004F4129" w:rsidP="0079044A">
            <w:pPr>
              <w:pStyle w:val="CellBodyBold"/>
            </w:pPr>
            <w:r>
              <w:t>AWARD LEVEL</w:t>
            </w:r>
            <w:r w:rsidR="00B31815">
              <w:t>:</w:t>
            </w:r>
          </w:p>
        </w:tc>
        <w:tc>
          <w:tcPr>
            <w:tcW w:w="4622" w:type="dxa"/>
            <w:shd w:val="clear" w:color="auto" w:fill="auto"/>
            <w:vAlign w:val="center"/>
          </w:tcPr>
          <w:p w14:paraId="76D399A1" w14:textId="33C7A00D" w:rsidR="00B31815" w:rsidRDefault="00E619B1" w:rsidP="0079044A">
            <w:pPr>
              <w:pStyle w:val="CellBodyPD"/>
            </w:pPr>
            <w:r>
              <w:t xml:space="preserve">SCHADS Level </w:t>
            </w:r>
            <w:r w:rsidR="00CD6814">
              <w:t>6</w:t>
            </w:r>
          </w:p>
        </w:tc>
      </w:tr>
      <w:tr w:rsidR="00B31815" w:rsidRPr="00A8334D" w14:paraId="78A8750B" w14:textId="77777777" w:rsidTr="694BC973">
        <w:trPr>
          <w:cantSplit/>
          <w:trHeight w:hRule="exact" w:val="970"/>
        </w:trPr>
        <w:tc>
          <w:tcPr>
            <w:tcW w:w="3085" w:type="dxa"/>
            <w:shd w:val="clear" w:color="auto" w:fill="auto"/>
            <w:vAlign w:val="center"/>
          </w:tcPr>
          <w:p w14:paraId="2370F096" w14:textId="6C1F2B65" w:rsidR="00B31815" w:rsidRDefault="004F4129" w:rsidP="0079044A">
            <w:pPr>
              <w:pStyle w:val="CellBodyBold"/>
            </w:pPr>
            <w:r>
              <w:t xml:space="preserve">CAPABILITY FRAMEWORK </w:t>
            </w:r>
            <w:r w:rsidR="00E619B1">
              <w:t>-</w:t>
            </w:r>
            <w:r w:rsidR="00E90D2E">
              <w:t>Specialist Professionals</w:t>
            </w:r>
            <w:r w:rsidR="00B31815">
              <w:t>:</w:t>
            </w:r>
          </w:p>
        </w:tc>
        <w:tc>
          <w:tcPr>
            <w:tcW w:w="4622" w:type="dxa"/>
            <w:shd w:val="clear" w:color="auto" w:fill="auto"/>
            <w:vAlign w:val="center"/>
          </w:tcPr>
          <w:p w14:paraId="3ECA799E" w14:textId="0B33FBA7" w:rsidR="00B31815" w:rsidRDefault="0DA13447" w:rsidP="0079044A">
            <w:pPr>
              <w:pStyle w:val="CellBodyPD"/>
            </w:pPr>
            <w:r>
              <w:t xml:space="preserve">Level </w:t>
            </w:r>
            <w:r w:rsidR="00CD6814">
              <w:t>10</w:t>
            </w:r>
          </w:p>
        </w:tc>
      </w:tr>
      <w:tr w:rsidR="00B31815" w:rsidRPr="00A8334D" w14:paraId="5835FD24" w14:textId="77777777" w:rsidTr="694BC973">
        <w:trPr>
          <w:cantSplit/>
          <w:trHeight w:hRule="exact" w:val="510"/>
        </w:trPr>
        <w:tc>
          <w:tcPr>
            <w:tcW w:w="3085" w:type="dxa"/>
            <w:shd w:val="clear" w:color="auto" w:fill="auto"/>
            <w:vAlign w:val="center"/>
          </w:tcPr>
          <w:p w14:paraId="719F0E3F" w14:textId="75F18D2F" w:rsidR="00B31815" w:rsidRDefault="00422A4E" w:rsidP="0079044A">
            <w:pPr>
              <w:pStyle w:val="CellBodyBold"/>
            </w:pPr>
            <w:r>
              <w:t>LOCATION</w:t>
            </w:r>
            <w:r w:rsidR="00B31815">
              <w:t>:</w:t>
            </w:r>
          </w:p>
        </w:tc>
        <w:tc>
          <w:tcPr>
            <w:tcW w:w="4622" w:type="dxa"/>
            <w:shd w:val="clear" w:color="auto" w:fill="auto"/>
            <w:vAlign w:val="center"/>
          </w:tcPr>
          <w:p w14:paraId="7DF26C69" w14:textId="7361AACC" w:rsidR="00B31815" w:rsidRDefault="003D11B9" w:rsidP="0079044A">
            <w:pPr>
              <w:pStyle w:val="CellBodyPD"/>
            </w:pPr>
            <w:r>
              <w:t>CatholicCare Diocese of Broken Bay</w:t>
            </w:r>
          </w:p>
        </w:tc>
      </w:tr>
      <w:tr w:rsidR="00422A4E" w:rsidRPr="00A8334D" w14:paraId="3399C8BB" w14:textId="77777777" w:rsidTr="694BC973">
        <w:trPr>
          <w:cantSplit/>
          <w:trHeight w:hRule="exact" w:val="510"/>
        </w:trPr>
        <w:tc>
          <w:tcPr>
            <w:tcW w:w="3085" w:type="dxa"/>
            <w:shd w:val="clear" w:color="auto" w:fill="auto"/>
            <w:vAlign w:val="center"/>
          </w:tcPr>
          <w:p w14:paraId="6524E33C" w14:textId="72D5B298" w:rsidR="00422A4E" w:rsidRDefault="02FB235B" w:rsidP="0079044A">
            <w:pPr>
              <w:pStyle w:val="CellBodyBold"/>
            </w:pPr>
            <w:r>
              <w:t>STREAM</w:t>
            </w:r>
            <w:r w:rsidR="00422A4E">
              <w:t>:</w:t>
            </w:r>
          </w:p>
        </w:tc>
        <w:tc>
          <w:tcPr>
            <w:tcW w:w="4622" w:type="dxa"/>
            <w:shd w:val="clear" w:color="auto" w:fill="auto"/>
            <w:vAlign w:val="center"/>
          </w:tcPr>
          <w:p w14:paraId="532E55AE" w14:textId="5C774892" w:rsidR="00422A4E" w:rsidRDefault="00CD6814" w:rsidP="0079044A">
            <w:pPr>
              <w:pStyle w:val="CellBodyPD"/>
            </w:pPr>
            <w:r>
              <w:t>MST-CAN</w:t>
            </w:r>
            <w:r w:rsidR="00F50A0E">
              <w:t xml:space="preserve"> (Multi-Systemic Therapy – Child Abuse and Neglect)</w:t>
            </w:r>
          </w:p>
        </w:tc>
      </w:tr>
    </w:tbl>
    <w:p w14:paraId="099298A1" w14:textId="1082EFD4" w:rsidR="00593444" w:rsidRDefault="00B31815" w:rsidP="00992E52">
      <w:pPr>
        <w:pStyle w:val="Heading2"/>
      </w:pPr>
      <w:r>
        <w:t>PURPOSE</w:t>
      </w:r>
    </w:p>
    <w:p w14:paraId="60F90623" w14:textId="30519EF1" w:rsidR="0095097B" w:rsidRPr="00664390" w:rsidRDefault="00664390" w:rsidP="0095097B">
      <w:pPr>
        <w:pStyle w:val="BodyText"/>
        <w:rPr>
          <w:rFonts w:eastAsiaTheme="minorHAnsi"/>
        </w:rPr>
      </w:pPr>
      <w:r>
        <w:t xml:space="preserve">The MST-CAN </w:t>
      </w:r>
      <w:r w:rsidR="006336AD">
        <w:t xml:space="preserve">Clinical </w:t>
      </w:r>
      <w:r>
        <w:t xml:space="preserve">Supervisor will provide the MST-CAN </w:t>
      </w:r>
      <w:r w:rsidR="00FB7CB8">
        <w:t>T</w:t>
      </w:r>
      <w:r>
        <w:t xml:space="preserve">herapists and </w:t>
      </w:r>
      <w:r w:rsidR="00FB7CB8">
        <w:t>C</w:t>
      </w:r>
      <w:r>
        <w:t>aseworker</w:t>
      </w:r>
      <w:r w:rsidR="006336AD">
        <w:t>s</w:t>
      </w:r>
      <w:r>
        <w:t xml:space="preserve"> with clinical supervision, ensuring model adherence. Modelling and training of staff to build their capabilities in modalities needed for effective and compliant service provision. Stakeholder engagement including National and International intermediaries is required to inform on outcomes, issues, supervision and staff development, providing feedback and assistance to the Practi</w:t>
      </w:r>
      <w:r w:rsidR="001B5E06">
        <w:t>c</w:t>
      </w:r>
      <w:r>
        <w:t>e Manager pertaining to outcomes, reporting and adherence to</w:t>
      </w:r>
      <w:r w:rsidR="00F23912">
        <w:t xml:space="preserve"> the</w:t>
      </w:r>
      <w:r>
        <w:t xml:space="preserve"> model of MST-CAN team. The supervisor will attend client sessions to supply extra services, supervise or train staff and for case closure celebrations</w:t>
      </w:r>
      <w:r w:rsidR="00F23912">
        <w:t>.</w:t>
      </w:r>
    </w:p>
    <w:p w14:paraId="520A97E6" w14:textId="40ECA5A6" w:rsidR="00787230" w:rsidRDefault="00787230" w:rsidP="00ED3592">
      <w:pPr>
        <w:pStyle w:val="Heading2"/>
      </w:pPr>
      <w:r>
        <w:t>Sp</w:t>
      </w:r>
      <w:r w:rsidR="00664390">
        <w:t>e</w:t>
      </w:r>
      <w:r>
        <w:t>cial conditions of employment</w:t>
      </w:r>
    </w:p>
    <w:p w14:paraId="6723DCE4" w14:textId="16F09C25" w:rsidR="006931DB" w:rsidRDefault="006931DB" w:rsidP="006931DB">
      <w:pPr>
        <w:pStyle w:val="ListBullet"/>
      </w:pPr>
      <w:r>
        <w:t xml:space="preserve">A car may be packaged into this role and </w:t>
      </w:r>
      <w:r w:rsidR="36A46242">
        <w:t xml:space="preserve">Clinical Supervisor </w:t>
      </w:r>
      <w:r>
        <w:t>is responsible for FBT payment associated.</w:t>
      </w:r>
    </w:p>
    <w:p w14:paraId="18A8F9D6" w14:textId="78CBCFF8" w:rsidR="15FF6478" w:rsidRDefault="15FF6478" w:rsidP="57C46C6D">
      <w:pPr>
        <w:pStyle w:val="ListBullet"/>
      </w:pPr>
      <w:r>
        <w:t>After hours on call escalation has been packaged into this position</w:t>
      </w:r>
    </w:p>
    <w:p w14:paraId="68DD5E8D" w14:textId="707F3121" w:rsidR="7F61986B" w:rsidRDefault="7F61986B" w:rsidP="774BA5E4">
      <w:pPr>
        <w:pStyle w:val="ListBullet"/>
        <w:rPr>
          <w:rFonts w:asciiTheme="minorHAnsi" w:eastAsiaTheme="minorEastAsia" w:hAnsiTheme="minorHAnsi" w:cstheme="minorBidi"/>
          <w:color w:val="000000" w:themeColor="text1"/>
          <w:szCs w:val="20"/>
        </w:rPr>
      </w:pPr>
      <w:r w:rsidRPr="774BA5E4">
        <w:rPr>
          <w:rFonts w:eastAsia="Arial" w:cs="Arial"/>
          <w:color w:val="000000" w:themeColor="text1"/>
          <w:szCs w:val="20"/>
        </w:rPr>
        <w:t>Be flexible with work hours and travel to other work sites, as required.</w:t>
      </w:r>
    </w:p>
    <w:p w14:paraId="3B115130" w14:textId="5790DFDC" w:rsidR="7F61986B" w:rsidRDefault="7F61986B" w:rsidP="774BA5E4">
      <w:pPr>
        <w:pStyle w:val="ListBullet"/>
        <w:rPr>
          <w:rFonts w:asciiTheme="minorHAnsi" w:eastAsiaTheme="minorEastAsia" w:hAnsiTheme="minorHAnsi" w:cstheme="minorBidi"/>
          <w:szCs w:val="20"/>
        </w:rPr>
      </w:pPr>
      <w:r>
        <w:t>Completion of compulsory MSTCAN Related training</w:t>
      </w:r>
    </w:p>
    <w:p w14:paraId="55E86181" w14:textId="4784407A" w:rsidR="00ED3592" w:rsidRDefault="0045514B" w:rsidP="00992E52">
      <w:pPr>
        <w:pStyle w:val="Heading2"/>
      </w:pPr>
      <w:r w:rsidRPr="00977E68">
        <w:t>E</w:t>
      </w:r>
      <w:r>
        <w:t>DUCATION, QUALIFICATIONS AND EXPERIENCE</w:t>
      </w:r>
    </w:p>
    <w:p w14:paraId="20591B7D" w14:textId="77777777" w:rsidR="002A21F9" w:rsidRDefault="002A21F9" w:rsidP="002A21F9">
      <w:pPr>
        <w:pStyle w:val="Heading5"/>
      </w:pPr>
      <w:r>
        <w:t>Essential:</w:t>
      </w:r>
    </w:p>
    <w:p w14:paraId="32C2E88B" w14:textId="6D9CF016" w:rsidR="005E2CBE" w:rsidRDefault="005E2CBE" w:rsidP="005E2CBE">
      <w:pPr>
        <w:pStyle w:val="ListBullet"/>
        <w:rPr>
          <w:rFonts w:ascii="Calibri" w:eastAsiaTheme="minorEastAsia" w:hAnsi="Calibri" w:cs="Calibri"/>
        </w:rPr>
      </w:pPr>
      <w:r>
        <w:t xml:space="preserve">Tertiary qualifications in a relevant area (PH. D. or </w:t>
      </w:r>
      <w:r w:rsidR="009047EC">
        <w:t>M</w:t>
      </w:r>
      <w:r w:rsidR="00697EAA">
        <w:t>aster’s degree in Clinical</w:t>
      </w:r>
      <w:r>
        <w:t xml:space="preserve"> or Counselling Psychology, Social Work, registered Psychologist or a related subject area.) </w:t>
      </w:r>
    </w:p>
    <w:p w14:paraId="7A5FDB22" w14:textId="77777777" w:rsidR="005E2CBE" w:rsidRDefault="005E2CBE" w:rsidP="005E2CBE">
      <w:pPr>
        <w:pStyle w:val="ListBullet"/>
        <w:rPr>
          <w:rFonts w:ascii="Calibri" w:hAnsi="Calibri" w:cs="Calibri"/>
        </w:rPr>
      </w:pPr>
      <w:r>
        <w:t>Significant experience or extensive knowledge in Family systems theory and application</w:t>
      </w:r>
    </w:p>
    <w:p w14:paraId="4A66A1DC" w14:textId="53707E39" w:rsidR="005E2CBE" w:rsidRDefault="005E2CBE" w:rsidP="005E2CBE">
      <w:pPr>
        <w:pStyle w:val="ListBullet"/>
        <w:rPr>
          <w:rFonts w:cs="Arial"/>
        </w:rPr>
      </w:pPr>
      <w:r>
        <w:lastRenderedPageBreak/>
        <w:t>Experience in supervising and training of multidisciplinary teams, with a strong ability to build effective engaged teams with a positive work culture</w:t>
      </w:r>
    </w:p>
    <w:p w14:paraId="5E5C4E29" w14:textId="77777777" w:rsidR="005E2CBE" w:rsidRDefault="005E2CBE" w:rsidP="005E2CBE">
      <w:pPr>
        <w:pStyle w:val="ListBullet"/>
        <w:rPr>
          <w:rFonts w:ascii="Calibri" w:hAnsi="Calibri" w:cs="Calibri"/>
        </w:rPr>
      </w:pPr>
      <w:r>
        <w:t> Demonstrated networking and advocacy skills with both internal and external stakeholders</w:t>
      </w:r>
    </w:p>
    <w:p w14:paraId="162F618D" w14:textId="77777777" w:rsidR="005E2CBE" w:rsidRDefault="005E2CBE" w:rsidP="005E2CBE">
      <w:pPr>
        <w:pStyle w:val="ListBullet"/>
        <w:rPr>
          <w:rFonts w:ascii="Calibri" w:hAnsi="Calibri" w:cs="Calibri"/>
        </w:rPr>
      </w:pPr>
      <w:r>
        <w:t>Social ecological, behavioural therapies, cognitive-behavioural therapy theories and application particularly in the areas of trauma treatment and anger management</w:t>
      </w:r>
    </w:p>
    <w:p w14:paraId="32BE0BDB" w14:textId="77777777" w:rsidR="005E2CBE" w:rsidRDefault="005E2CBE" w:rsidP="005E2CBE">
      <w:pPr>
        <w:pStyle w:val="ListBullet"/>
        <w:rPr>
          <w:rFonts w:cs="Arial"/>
        </w:rPr>
      </w:pPr>
      <w:r>
        <w:t>Demonstrated ability to manage crisis situations and make sound decisions under pressure</w:t>
      </w:r>
    </w:p>
    <w:p w14:paraId="3FD99BC9" w14:textId="77777777" w:rsidR="005E2CBE" w:rsidRDefault="005E2CBE" w:rsidP="005E2CBE">
      <w:pPr>
        <w:pStyle w:val="ListBullet"/>
      </w:pPr>
      <w:r>
        <w:t>Family Problem solving and engaging and effective communication skills</w:t>
      </w:r>
    </w:p>
    <w:p w14:paraId="1892DD23" w14:textId="1D0857C7" w:rsidR="002A21F9" w:rsidRDefault="005E2CBE" w:rsidP="005E2CBE">
      <w:pPr>
        <w:pStyle w:val="ListBullet"/>
      </w:pPr>
      <w:r>
        <w:t>Continual child development research and its application in treatment</w:t>
      </w:r>
    </w:p>
    <w:p w14:paraId="64CC5CF3" w14:textId="77777777" w:rsidR="00D3026A" w:rsidRDefault="00D3026A" w:rsidP="31FBD9A4">
      <w:pPr>
        <w:pStyle w:val="ListBullet"/>
        <w:numPr>
          <w:ilvl w:val="0"/>
          <w:numId w:val="0"/>
        </w:numPr>
      </w:pPr>
    </w:p>
    <w:p w14:paraId="0E1801E4" w14:textId="6A7FB8C3" w:rsidR="002A21F9" w:rsidRDefault="4372CD4A" w:rsidP="21B58F3B">
      <w:pPr>
        <w:pStyle w:val="ListBullet"/>
        <w:numPr>
          <w:ilvl w:val="0"/>
          <w:numId w:val="0"/>
        </w:numPr>
        <w:rPr>
          <w:b/>
          <w:bCs/>
        </w:rPr>
      </w:pPr>
      <w:r w:rsidRPr="31FBD9A4">
        <w:rPr>
          <w:b/>
          <w:bCs/>
        </w:rPr>
        <w:t xml:space="preserve">Other Mandatory Requirements: </w:t>
      </w:r>
    </w:p>
    <w:p w14:paraId="27580215" w14:textId="44564829" w:rsidR="793CB545" w:rsidRDefault="793CB545" w:rsidP="31FBD9A4">
      <w:pPr>
        <w:pStyle w:val="ListBullet"/>
      </w:pPr>
      <w:r>
        <w:t>National Criminal History Check</w:t>
      </w:r>
    </w:p>
    <w:p w14:paraId="409A3C79" w14:textId="0C598DCF" w:rsidR="793CB545" w:rsidRDefault="793CB545" w:rsidP="31FBD9A4">
      <w:pPr>
        <w:pStyle w:val="ListBullet"/>
      </w:pPr>
      <w:r>
        <w:t>Working with Children’s Check</w:t>
      </w:r>
    </w:p>
    <w:p w14:paraId="072ECFA5" w14:textId="1B61553C" w:rsidR="21B58F3B" w:rsidRDefault="7B0F04BF" w:rsidP="31FBD9A4">
      <w:pPr>
        <w:pStyle w:val="ListBullet"/>
      </w:pPr>
      <w:r>
        <w:t>Current NSW Driver’</w:t>
      </w:r>
      <w:r w:rsidR="7EA06B19">
        <w:t>s Licence</w:t>
      </w:r>
    </w:p>
    <w:p w14:paraId="02A99DC2" w14:textId="4F18DD2B" w:rsidR="0095097B" w:rsidRDefault="0095097B" w:rsidP="0095097B">
      <w:pPr>
        <w:pStyle w:val="ListBullet"/>
      </w:pPr>
      <w:r>
        <w:t xml:space="preserve">Advise CatholicCare Diocese of Broken Bay in writing of any condition that may impact on the ability to perform the responsibilities required of this role, including any change in circumstance that may impact on your Mandatory Compliance checks </w:t>
      </w:r>
      <w:r w:rsidR="00D77531">
        <w:t>as listed.</w:t>
      </w:r>
    </w:p>
    <w:p w14:paraId="79512FBC" w14:textId="25AA01A0" w:rsidR="00C172B3" w:rsidRDefault="00C172B3" w:rsidP="00C172B3">
      <w:pPr>
        <w:pStyle w:val="Heading2"/>
      </w:pPr>
      <w:r>
        <w:t>KEY RESPONSIBILITIES</w:t>
      </w:r>
    </w:p>
    <w:p w14:paraId="250489DA" w14:textId="77777777" w:rsidR="0095097B" w:rsidRPr="0097742F" w:rsidRDefault="0095097B" w:rsidP="0095097B">
      <w:pPr>
        <w:pStyle w:val="ListBullet"/>
        <w:rPr>
          <w:rFonts w:eastAsiaTheme="minorEastAsia" w:cs="Arial"/>
        </w:rPr>
      </w:pPr>
      <w:r w:rsidRPr="3A9E4D1B">
        <w:rPr>
          <w:rFonts w:eastAsiaTheme="minorEastAsia" w:cs="Arial"/>
        </w:rPr>
        <w:t xml:space="preserve">Promote a 'risk-aware' culture where staff proactively identify, report and address all forms of risk to clients, staff and CatholicCare. </w:t>
      </w:r>
    </w:p>
    <w:p w14:paraId="09486A6E" w14:textId="38FA664B" w:rsidR="5E28A4D7" w:rsidRDefault="5E28A4D7" w:rsidP="3A9E4D1B">
      <w:pPr>
        <w:pStyle w:val="ListBullet"/>
        <w:rPr>
          <w:rFonts w:asciiTheme="minorHAnsi" w:eastAsiaTheme="minorEastAsia" w:hAnsiTheme="minorHAnsi" w:cstheme="minorBidi"/>
          <w:color w:val="000000" w:themeColor="text1"/>
          <w:szCs w:val="20"/>
        </w:rPr>
      </w:pPr>
      <w:r w:rsidRPr="3A9E4D1B">
        <w:rPr>
          <w:rFonts w:eastAsia="Arial" w:cs="Arial"/>
          <w:color w:val="000000" w:themeColor="text1"/>
          <w:szCs w:val="20"/>
        </w:rPr>
        <w:t>Provide an environment that is safe for children, young people and adults, free from harm and promoting staff commitment to safeguarding.</w:t>
      </w:r>
    </w:p>
    <w:p w14:paraId="5CA29198" w14:textId="77777777" w:rsidR="0095097B" w:rsidRPr="0097742F" w:rsidRDefault="0095097B" w:rsidP="0095097B">
      <w:pPr>
        <w:pStyle w:val="ListBullet"/>
        <w:rPr>
          <w:rFonts w:eastAsiaTheme="minorEastAsia" w:cs="Arial"/>
        </w:rPr>
      </w:pPr>
      <w:r w:rsidRPr="774BA5E4">
        <w:rPr>
          <w:rFonts w:eastAsiaTheme="minorEastAsia" w:cs="Arial"/>
        </w:rPr>
        <w:t xml:space="preserve">Ensure compliance with incident management, reporting and escalation requirements and that organisational obligations under mandatory reporting, child protection, safeguarding and WHS are met. </w:t>
      </w:r>
    </w:p>
    <w:p w14:paraId="63B86EE0" w14:textId="77777777" w:rsidR="0095097B" w:rsidRPr="0097742F" w:rsidRDefault="0095097B" w:rsidP="0095097B">
      <w:pPr>
        <w:pStyle w:val="ListBullet"/>
        <w:rPr>
          <w:rFonts w:eastAsiaTheme="minorEastAsia" w:cs="Arial"/>
        </w:rPr>
      </w:pPr>
      <w:r w:rsidRPr="774BA5E4">
        <w:rPr>
          <w:rFonts w:eastAsiaTheme="minorEastAsia" w:cs="Arial"/>
        </w:rPr>
        <w:t xml:space="preserve">Ensure safety standards are maintained for self and others and all hazards and incidents are reported within appropriate timeframes. </w:t>
      </w:r>
    </w:p>
    <w:p w14:paraId="1FA8AD3A" w14:textId="5F6A9802" w:rsidR="17769166" w:rsidRDefault="17769166" w:rsidP="57C46C6D">
      <w:pPr>
        <w:pStyle w:val="ListBullet"/>
      </w:pPr>
      <w:r w:rsidRPr="774BA5E4">
        <w:rPr>
          <w:rFonts w:eastAsiaTheme="minorEastAsia" w:cs="Arial"/>
        </w:rPr>
        <w:t>Ensure all MST-CAN supervisory requirements are being met.</w:t>
      </w:r>
    </w:p>
    <w:p w14:paraId="5785ECEA" w14:textId="5073833B" w:rsidR="17769166" w:rsidRDefault="17769166" w:rsidP="57C46C6D">
      <w:pPr>
        <w:pStyle w:val="ListBullet"/>
      </w:pPr>
      <w:r w:rsidRPr="774BA5E4">
        <w:rPr>
          <w:rFonts w:eastAsiaTheme="minorEastAsia" w:cs="Arial"/>
        </w:rPr>
        <w:t xml:space="preserve">Ensure contract compliance is met </w:t>
      </w:r>
      <w:r w:rsidR="4A41449B" w:rsidRPr="774BA5E4">
        <w:rPr>
          <w:rFonts w:eastAsiaTheme="minorEastAsia" w:cs="Arial"/>
        </w:rPr>
        <w:t xml:space="preserve">within stated timeframes </w:t>
      </w:r>
      <w:r w:rsidRPr="774BA5E4">
        <w:rPr>
          <w:rFonts w:eastAsiaTheme="minorEastAsia" w:cs="Arial"/>
        </w:rPr>
        <w:t>working with the MST-CAN Practise Manager and DJC, Their Future Maters, MST USA and</w:t>
      </w:r>
      <w:r w:rsidR="3B504D72" w:rsidRPr="774BA5E4">
        <w:rPr>
          <w:rFonts w:eastAsiaTheme="minorEastAsia" w:cs="Arial"/>
        </w:rPr>
        <w:t xml:space="preserve"> </w:t>
      </w:r>
      <w:r w:rsidR="00F23912" w:rsidRPr="774BA5E4">
        <w:rPr>
          <w:rFonts w:eastAsiaTheme="minorEastAsia" w:cs="Arial"/>
        </w:rPr>
        <w:t>CatholicCare</w:t>
      </w:r>
    </w:p>
    <w:p w14:paraId="5FDB9A67" w14:textId="2202F77A" w:rsidR="2F066F56" w:rsidRDefault="2F066F56" w:rsidP="57C46C6D">
      <w:pPr>
        <w:pStyle w:val="ListBullet"/>
      </w:pPr>
      <w:r w:rsidRPr="774BA5E4">
        <w:rPr>
          <w:rFonts w:eastAsiaTheme="minorEastAsia" w:cs="Arial"/>
        </w:rPr>
        <w:t>Address any program compliance issue</w:t>
      </w:r>
      <w:r w:rsidR="6A17619F" w:rsidRPr="774BA5E4">
        <w:rPr>
          <w:rFonts w:eastAsiaTheme="minorEastAsia" w:cs="Arial"/>
        </w:rPr>
        <w:t xml:space="preserve"> as they arise</w:t>
      </w:r>
      <w:r w:rsidRPr="774BA5E4">
        <w:rPr>
          <w:rFonts w:eastAsiaTheme="minorEastAsia" w:cs="Arial"/>
        </w:rPr>
        <w:t xml:space="preserve"> with Practise Manager </w:t>
      </w:r>
      <w:r w:rsidR="21781F19" w:rsidRPr="774BA5E4">
        <w:rPr>
          <w:rFonts w:eastAsiaTheme="minorEastAsia" w:cs="Arial"/>
        </w:rPr>
        <w:t>particularly</w:t>
      </w:r>
      <w:r w:rsidRPr="774BA5E4">
        <w:rPr>
          <w:rFonts w:eastAsiaTheme="minorEastAsia" w:cs="Arial"/>
        </w:rPr>
        <w:t xml:space="preserve"> relating to </w:t>
      </w:r>
      <w:r w:rsidR="5F3760B2" w:rsidRPr="774BA5E4">
        <w:rPr>
          <w:rFonts w:eastAsiaTheme="minorEastAsia" w:cs="Arial"/>
        </w:rPr>
        <w:t xml:space="preserve">referral/acceptance and therapist </w:t>
      </w:r>
      <w:r w:rsidR="2CBFE5D9" w:rsidRPr="774BA5E4">
        <w:rPr>
          <w:rFonts w:eastAsiaTheme="minorEastAsia" w:cs="Arial"/>
        </w:rPr>
        <w:t>KPI’s.</w:t>
      </w:r>
    </w:p>
    <w:p w14:paraId="16C1CA6A" w14:textId="16DBA1F7" w:rsidR="2CBFE5D9" w:rsidRDefault="2CBFE5D9" w:rsidP="57C46C6D">
      <w:pPr>
        <w:pStyle w:val="ListBullet"/>
      </w:pPr>
      <w:r w:rsidRPr="774BA5E4">
        <w:rPr>
          <w:rFonts w:eastAsiaTheme="minorEastAsia" w:cs="Arial"/>
        </w:rPr>
        <w:t>Ensure this team is integrated with all CatholicCare Integrated service staff for support and shared wisdom.</w:t>
      </w:r>
      <w:r w:rsidR="5F3760B2" w:rsidRPr="774BA5E4">
        <w:rPr>
          <w:rFonts w:eastAsiaTheme="minorEastAsia" w:cs="Arial"/>
        </w:rPr>
        <w:t xml:space="preserve"> </w:t>
      </w:r>
    </w:p>
    <w:p w14:paraId="35AE61AB" w14:textId="66F98969" w:rsidR="0097742F" w:rsidRPr="0097742F" w:rsidRDefault="0097742F" w:rsidP="0097742F">
      <w:pPr>
        <w:pStyle w:val="ListBullet"/>
        <w:rPr>
          <w:rFonts w:eastAsiaTheme="minorEastAsia" w:cs="Arial"/>
        </w:rPr>
      </w:pPr>
      <w:r w:rsidRPr="774BA5E4">
        <w:rPr>
          <w:rFonts w:eastAsiaTheme="minorEastAsia" w:cs="Arial"/>
          <w:b/>
          <w:bCs/>
        </w:rPr>
        <w:t>Positive Team Culture</w:t>
      </w:r>
      <w:r w:rsidRPr="774BA5E4">
        <w:rPr>
          <w:rFonts w:eastAsiaTheme="minorEastAsia" w:cs="Arial"/>
        </w:rPr>
        <w:t>: Lead by example according to CatholicCare’s values of Respect, Hope, Commitment, professionalism, excellence and Social Justice to build and maintain a positive and engaged team culture.</w:t>
      </w:r>
    </w:p>
    <w:p w14:paraId="6D953079" w14:textId="01032E96" w:rsidR="0097742F" w:rsidRPr="0097742F" w:rsidRDefault="0097742F" w:rsidP="0097742F">
      <w:pPr>
        <w:pStyle w:val="ListBullet"/>
        <w:rPr>
          <w:rFonts w:eastAsiaTheme="minorEastAsia" w:cs="Arial"/>
        </w:rPr>
      </w:pPr>
      <w:r w:rsidRPr="774BA5E4">
        <w:rPr>
          <w:rFonts w:eastAsiaTheme="minorEastAsia" w:cs="Arial"/>
          <w:b/>
          <w:bCs/>
        </w:rPr>
        <w:t>Building Own Capability</w:t>
      </w:r>
      <w:r w:rsidRPr="774BA5E4">
        <w:rPr>
          <w:rFonts w:eastAsiaTheme="minorEastAsia" w:cs="Arial"/>
        </w:rPr>
        <w:t>: Embrace regular Monthly Development Meetings, as well as any other program-specific Supervision required, with a focus on your own wellbeing and to monitor goals for professional/personal development opportunities. Follow the standards set within the "Capability Framework- Key Result Areas", which provides the skills, knowledge and capability requirements for all positions within our organisation.</w:t>
      </w:r>
    </w:p>
    <w:p w14:paraId="5F69CC45" w14:textId="15A6B9F9" w:rsidR="0097742F" w:rsidRPr="0097742F" w:rsidRDefault="0097742F" w:rsidP="0097742F">
      <w:pPr>
        <w:pStyle w:val="ListBullet"/>
        <w:rPr>
          <w:rFonts w:eastAsiaTheme="minorEastAsia" w:cs="Arial"/>
        </w:rPr>
      </w:pPr>
      <w:r w:rsidRPr="774BA5E4">
        <w:rPr>
          <w:rFonts w:eastAsiaTheme="minorEastAsia" w:cs="Arial"/>
        </w:rPr>
        <w:t>Commitment to working respectfully with Aboriginal and Torres Strait Islander and Culturally and Linguistically diverse clients, communities and staff</w:t>
      </w:r>
    </w:p>
    <w:p w14:paraId="29284644" w14:textId="4B4B5F25" w:rsidR="0060106D" w:rsidRDefault="0095097B" w:rsidP="774BA5E4">
      <w:pPr>
        <w:pStyle w:val="ListBullet"/>
        <w:rPr>
          <w:rFonts w:eastAsiaTheme="minorEastAsia" w:cs="Arial"/>
        </w:rPr>
        <w:sectPr w:rsidR="0060106D" w:rsidSect="00CE776D">
          <w:footerReference w:type="default" r:id="rId10"/>
          <w:headerReference w:type="first" r:id="rId11"/>
          <w:footerReference w:type="first" r:id="rId12"/>
          <w:pgSz w:w="11906" w:h="16838"/>
          <w:pgMar w:top="1440" w:right="1440" w:bottom="1440" w:left="1440" w:header="708" w:footer="567" w:gutter="0"/>
          <w:cols w:space="708"/>
          <w:titlePg/>
          <w:docGrid w:linePitch="360"/>
        </w:sectPr>
      </w:pPr>
      <w:r w:rsidRPr="774BA5E4">
        <w:rPr>
          <w:rFonts w:eastAsiaTheme="minorEastAsia" w:cs="Arial"/>
        </w:rPr>
        <w:t>Other suitable duties as required from time to time to support the service within skill set, knowledge and scope of the role.</w:t>
      </w:r>
    </w:p>
    <w:p w14:paraId="5D0306AA" w14:textId="0D07CA88" w:rsidR="00BE56BC" w:rsidRPr="00471E49" w:rsidRDefault="00434AD5" w:rsidP="00471E49">
      <w:pPr>
        <w:pStyle w:val="Heading2"/>
      </w:pPr>
      <w:r>
        <w:lastRenderedPageBreak/>
        <w:t xml:space="preserve">CAPABILITY FRAMEWORK - </w:t>
      </w:r>
      <w:r w:rsidR="00830FB1">
        <w:t>KEY RESULT AREA</w:t>
      </w:r>
      <w:r w:rsidR="00064341">
        <w:t>S</w:t>
      </w:r>
    </w:p>
    <w:tbl>
      <w:tblPr>
        <w:tblStyle w:val="TableGrid"/>
        <w:tblW w:w="14567" w:type="dxa"/>
        <w:tblInd w:w="-113" w:type="dxa"/>
        <w:tblLayout w:type="fixed"/>
        <w:tblLook w:val="04A0" w:firstRow="1" w:lastRow="0" w:firstColumn="1" w:lastColumn="0" w:noHBand="0" w:noVBand="1"/>
      </w:tblPr>
      <w:tblGrid>
        <w:gridCol w:w="3227"/>
        <w:gridCol w:w="5103"/>
        <w:gridCol w:w="6237"/>
      </w:tblGrid>
      <w:tr w:rsidR="00BE56BC" w14:paraId="27AC9E27" w14:textId="77777777" w:rsidTr="000E3F8B">
        <w:trPr>
          <w:trHeight w:val="467"/>
        </w:trPr>
        <w:tc>
          <w:tcPr>
            <w:tcW w:w="3227" w:type="dxa"/>
          </w:tcPr>
          <w:p w14:paraId="69B32843" w14:textId="6E67F57A" w:rsidR="00BE56BC" w:rsidRPr="001E5FF7" w:rsidRDefault="001E5FF7" w:rsidP="000E3F8B">
            <w:pPr>
              <w:pStyle w:val="Heading1"/>
              <w:kinsoku w:val="0"/>
              <w:overflowPunct w:val="0"/>
              <w:spacing w:before="0" w:after="0"/>
              <w:ind w:left="0" w:right="196" w:firstLine="0"/>
              <w:outlineLvl w:val="0"/>
              <w:rPr>
                <w:color w:val="auto"/>
                <w:sz w:val="24"/>
                <w:szCs w:val="24"/>
              </w:rPr>
            </w:pPr>
            <w:r w:rsidRPr="001E5FF7">
              <w:rPr>
                <w:color w:val="auto"/>
                <w:sz w:val="24"/>
                <w:szCs w:val="24"/>
              </w:rPr>
              <w:t>Key Results Areas</w:t>
            </w:r>
          </w:p>
        </w:tc>
        <w:tc>
          <w:tcPr>
            <w:tcW w:w="5103" w:type="dxa"/>
          </w:tcPr>
          <w:p w14:paraId="770F3D19" w14:textId="60EF46E1" w:rsidR="00BE56BC" w:rsidRPr="001E5FF7" w:rsidRDefault="001E5FF7" w:rsidP="000E3F8B">
            <w:pPr>
              <w:pStyle w:val="Heading1"/>
              <w:kinsoku w:val="0"/>
              <w:overflowPunct w:val="0"/>
              <w:spacing w:before="0" w:after="0"/>
              <w:outlineLvl w:val="0"/>
              <w:rPr>
                <w:color w:val="auto"/>
                <w:sz w:val="24"/>
                <w:szCs w:val="24"/>
              </w:rPr>
            </w:pPr>
            <w:r w:rsidRPr="001E5FF7">
              <w:rPr>
                <w:color w:val="auto"/>
                <w:sz w:val="24"/>
                <w:szCs w:val="24"/>
              </w:rPr>
              <w:t>Capability Requirements</w:t>
            </w:r>
          </w:p>
        </w:tc>
        <w:tc>
          <w:tcPr>
            <w:tcW w:w="6237" w:type="dxa"/>
          </w:tcPr>
          <w:p w14:paraId="28FA5C1D" w14:textId="39A0400F" w:rsidR="00BE56BC" w:rsidRPr="001E5FF7" w:rsidRDefault="001E5FF7" w:rsidP="000E3F8B">
            <w:pPr>
              <w:pStyle w:val="Heading1"/>
              <w:kinsoku w:val="0"/>
              <w:overflowPunct w:val="0"/>
              <w:spacing w:before="0" w:after="0"/>
              <w:outlineLvl w:val="0"/>
              <w:rPr>
                <w:color w:val="auto"/>
                <w:sz w:val="24"/>
                <w:szCs w:val="24"/>
              </w:rPr>
            </w:pPr>
            <w:r w:rsidRPr="001E5FF7">
              <w:rPr>
                <w:color w:val="auto"/>
                <w:sz w:val="24"/>
                <w:szCs w:val="24"/>
              </w:rPr>
              <w:t>Performance Indicators</w:t>
            </w:r>
          </w:p>
        </w:tc>
      </w:tr>
      <w:tr w:rsidR="00BE56BC" w:rsidRPr="00D506E2" w14:paraId="1C4C7C6F" w14:textId="77777777" w:rsidTr="00B86C34">
        <w:tc>
          <w:tcPr>
            <w:tcW w:w="3227" w:type="dxa"/>
          </w:tcPr>
          <w:p w14:paraId="243BFAF0" w14:textId="0443043D" w:rsidR="00BE56BC" w:rsidRPr="00D506E2" w:rsidRDefault="00252945" w:rsidP="00B53CF6">
            <w:pPr>
              <w:pStyle w:val="BodyText"/>
              <w:kinsoku w:val="0"/>
              <w:overflowPunct w:val="0"/>
              <w:spacing w:before="6"/>
            </w:pPr>
            <w:r w:rsidRPr="00D506E2">
              <w:rPr>
                <w:rFonts w:eastAsia="Times New Roman"/>
                <w:bCs/>
                <w:iCs/>
              </w:rPr>
              <w:t>Organisation Mission, Vision &amp; Values</w:t>
            </w:r>
          </w:p>
        </w:tc>
        <w:tc>
          <w:tcPr>
            <w:tcW w:w="5103" w:type="dxa"/>
          </w:tcPr>
          <w:p w14:paraId="6E2FCE77" w14:textId="7FEAEBEF" w:rsidR="00A30927" w:rsidRPr="00376A80" w:rsidRDefault="00A30927" w:rsidP="00A30927">
            <w:pPr>
              <w:pStyle w:val="BodyText"/>
              <w:keepLines w:val="0"/>
              <w:widowControl w:val="0"/>
              <w:numPr>
                <w:ilvl w:val="0"/>
                <w:numId w:val="11"/>
              </w:numPr>
              <w:kinsoku w:val="0"/>
              <w:overflowPunct w:val="0"/>
              <w:autoSpaceDE w:val="0"/>
              <w:autoSpaceDN w:val="0"/>
              <w:adjustRightInd w:val="0"/>
              <w:spacing w:before="60" w:after="60" w:line="240" w:lineRule="auto"/>
            </w:pPr>
            <w:r w:rsidRPr="00D506E2">
              <w:rPr>
                <w:rFonts w:eastAsia="Times New Roman"/>
              </w:rPr>
              <w:t xml:space="preserve">A comprehensive understanding of: The human </w:t>
            </w:r>
            <w:r w:rsidR="00E279AD" w:rsidRPr="00D506E2">
              <w:rPr>
                <w:rFonts w:eastAsia="Times New Roman"/>
              </w:rPr>
              <w:t>rights-based</w:t>
            </w:r>
            <w:r w:rsidRPr="00D506E2">
              <w:rPr>
                <w:rFonts w:eastAsia="Times New Roman"/>
              </w:rPr>
              <w:t xml:space="preserve"> approach across the range of services provided to family, child and youth support; Individual and community context of services, and CatholicCare mission, vision and values. </w:t>
            </w:r>
          </w:p>
          <w:p w14:paraId="3B109EFF" w14:textId="77777777" w:rsidR="00A30927" w:rsidRPr="00376A80" w:rsidRDefault="00A30927" w:rsidP="00A30927">
            <w:pPr>
              <w:pStyle w:val="BodyText"/>
              <w:keepLines w:val="0"/>
              <w:widowControl w:val="0"/>
              <w:numPr>
                <w:ilvl w:val="0"/>
                <w:numId w:val="11"/>
              </w:numPr>
              <w:kinsoku w:val="0"/>
              <w:overflowPunct w:val="0"/>
              <w:autoSpaceDE w:val="0"/>
              <w:autoSpaceDN w:val="0"/>
              <w:adjustRightInd w:val="0"/>
              <w:spacing w:before="60" w:after="60" w:line="240" w:lineRule="auto"/>
            </w:pPr>
            <w:r w:rsidRPr="00D506E2">
              <w:rPr>
                <w:rFonts w:eastAsia="Times New Roman"/>
              </w:rPr>
              <w:t xml:space="preserve">Understands various environments in which the organisation operates, e.g. social, financial, and political. Demonstrates behaviour consistent with the values. </w:t>
            </w:r>
          </w:p>
          <w:p w14:paraId="6017B4F7" w14:textId="07B0688B" w:rsidR="00BE56BC" w:rsidRPr="00D506E2" w:rsidRDefault="00A30927" w:rsidP="00A30927">
            <w:pPr>
              <w:pStyle w:val="BodyText"/>
              <w:keepLines w:val="0"/>
              <w:widowControl w:val="0"/>
              <w:numPr>
                <w:ilvl w:val="0"/>
                <w:numId w:val="11"/>
              </w:numPr>
              <w:kinsoku w:val="0"/>
              <w:overflowPunct w:val="0"/>
              <w:autoSpaceDE w:val="0"/>
              <w:autoSpaceDN w:val="0"/>
              <w:adjustRightInd w:val="0"/>
              <w:spacing w:before="60" w:after="60" w:line="240" w:lineRule="auto"/>
            </w:pPr>
            <w:r w:rsidRPr="00D506E2">
              <w:rPr>
                <w:rFonts w:eastAsia="Times New Roman"/>
              </w:rPr>
              <w:t>Working knowledge of the strategy and objectives of the organisation and the financial imperatives under which it operates. A broad knowledge of related organisations.</w:t>
            </w:r>
          </w:p>
        </w:tc>
        <w:tc>
          <w:tcPr>
            <w:tcW w:w="6237" w:type="dxa"/>
          </w:tcPr>
          <w:p w14:paraId="3C2B5BEE" w14:textId="6E513342" w:rsidR="00E279AD" w:rsidRPr="00162665" w:rsidRDefault="00E279AD" w:rsidP="00E279AD">
            <w:pPr>
              <w:pStyle w:val="Default"/>
              <w:numPr>
                <w:ilvl w:val="0"/>
                <w:numId w:val="14"/>
              </w:numPr>
              <w:spacing w:before="60" w:after="60"/>
              <w:ind w:left="360"/>
              <w:rPr>
                <w:sz w:val="20"/>
                <w:szCs w:val="20"/>
              </w:rPr>
            </w:pPr>
            <w:r w:rsidRPr="00162665">
              <w:rPr>
                <w:sz w:val="20"/>
                <w:szCs w:val="20"/>
              </w:rPr>
              <w:t>Behaves consistently with the human rights-based approach and organisation mission, vision and values.</w:t>
            </w:r>
          </w:p>
          <w:p w14:paraId="66728C1B" w14:textId="77777777" w:rsidR="00E279AD" w:rsidRPr="00162665" w:rsidRDefault="00E279AD" w:rsidP="00E279AD">
            <w:pPr>
              <w:pStyle w:val="Default"/>
              <w:numPr>
                <w:ilvl w:val="0"/>
                <w:numId w:val="14"/>
              </w:numPr>
              <w:spacing w:before="60" w:after="60"/>
              <w:ind w:left="360"/>
              <w:rPr>
                <w:sz w:val="20"/>
                <w:szCs w:val="20"/>
              </w:rPr>
            </w:pPr>
            <w:r w:rsidRPr="00162665">
              <w:rPr>
                <w:sz w:val="20"/>
                <w:szCs w:val="20"/>
              </w:rPr>
              <w:t>Shows comprehensive understanding of service delivery challenges in various operational contexts.</w:t>
            </w:r>
          </w:p>
          <w:p w14:paraId="5375CF0F" w14:textId="77777777" w:rsidR="00E279AD" w:rsidRPr="00162665" w:rsidRDefault="00E279AD" w:rsidP="00E279AD">
            <w:pPr>
              <w:pStyle w:val="Default"/>
              <w:numPr>
                <w:ilvl w:val="0"/>
                <w:numId w:val="14"/>
              </w:numPr>
              <w:spacing w:before="60" w:after="60"/>
              <w:ind w:left="360"/>
              <w:rPr>
                <w:sz w:val="20"/>
                <w:szCs w:val="20"/>
              </w:rPr>
            </w:pPr>
            <w:r w:rsidRPr="00162665">
              <w:rPr>
                <w:sz w:val="20"/>
                <w:szCs w:val="20"/>
              </w:rPr>
              <w:t>Collaborates and communicates between organisation areas to leverage off shared information and increase efficiencies.</w:t>
            </w:r>
          </w:p>
          <w:p w14:paraId="699557D3" w14:textId="77777777" w:rsidR="00E279AD" w:rsidRPr="00162665" w:rsidRDefault="00E279AD" w:rsidP="00E279AD">
            <w:pPr>
              <w:pStyle w:val="BodyText"/>
              <w:keepLines w:val="0"/>
              <w:widowControl w:val="0"/>
              <w:numPr>
                <w:ilvl w:val="0"/>
                <w:numId w:val="15"/>
              </w:numPr>
              <w:kinsoku w:val="0"/>
              <w:overflowPunct w:val="0"/>
              <w:autoSpaceDE w:val="0"/>
              <w:autoSpaceDN w:val="0"/>
              <w:adjustRightInd w:val="0"/>
              <w:spacing w:before="6" w:after="0" w:line="240" w:lineRule="auto"/>
              <w:ind w:left="360"/>
            </w:pPr>
            <w:r w:rsidRPr="00162665">
              <w:t>promotes connectivity between organisation areas; avoids silo mentality</w:t>
            </w:r>
          </w:p>
          <w:p w14:paraId="215730A4" w14:textId="77777777" w:rsidR="00E279AD" w:rsidRPr="00162665" w:rsidRDefault="00E279AD" w:rsidP="00E279AD">
            <w:pPr>
              <w:pStyle w:val="BodyText"/>
              <w:keepLines w:val="0"/>
              <w:widowControl w:val="0"/>
              <w:numPr>
                <w:ilvl w:val="0"/>
                <w:numId w:val="15"/>
              </w:numPr>
              <w:kinsoku w:val="0"/>
              <w:overflowPunct w:val="0"/>
              <w:autoSpaceDE w:val="0"/>
              <w:autoSpaceDN w:val="0"/>
              <w:adjustRightInd w:val="0"/>
              <w:spacing w:before="6" w:after="0" w:line="240" w:lineRule="auto"/>
              <w:ind w:left="360"/>
            </w:pPr>
            <w:r w:rsidRPr="00162665">
              <w:t>Leadership including judgements, analysis and outcomes indicate a working knowledge of the strategic direction, objectives and financial imperatives.</w:t>
            </w:r>
          </w:p>
          <w:p w14:paraId="09730326" w14:textId="19F5C53E" w:rsidR="00BE56BC" w:rsidRPr="00E279AD" w:rsidRDefault="00E279AD" w:rsidP="00E279AD">
            <w:pPr>
              <w:pStyle w:val="Default"/>
              <w:numPr>
                <w:ilvl w:val="0"/>
                <w:numId w:val="14"/>
              </w:numPr>
              <w:spacing w:before="60" w:after="60"/>
              <w:ind w:left="360"/>
              <w:rPr>
                <w:sz w:val="20"/>
                <w:szCs w:val="20"/>
              </w:rPr>
            </w:pPr>
            <w:r w:rsidRPr="00162665">
              <w:rPr>
                <w:sz w:val="20"/>
                <w:szCs w:val="20"/>
              </w:rPr>
              <w:t>Recommends and provides inputs aligned with strategic/organisation direction.</w:t>
            </w:r>
          </w:p>
        </w:tc>
      </w:tr>
      <w:tr w:rsidR="00BE56BC" w:rsidRPr="00D506E2" w14:paraId="018A3159" w14:textId="77777777" w:rsidTr="00B86C34">
        <w:tc>
          <w:tcPr>
            <w:tcW w:w="3227" w:type="dxa"/>
          </w:tcPr>
          <w:p w14:paraId="03E81D31" w14:textId="5D12F535" w:rsidR="00BE56BC" w:rsidRPr="00B7545B" w:rsidRDefault="00DB19B9" w:rsidP="00B7545B">
            <w:pPr>
              <w:spacing w:line="264" w:lineRule="auto"/>
              <w:rPr>
                <w:rFonts w:eastAsia="Times New Roman"/>
                <w:bCs/>
                <w:iCs/>
                <w:szCs w:val="20"/>
              </w:rPr>
            </w:pPr>
            <w:r w:rsidRPr="00D506E2">
              <w:rPr>
                <w:rFonts w:eastAsia="Times New Roman"/>
                <w:bCs/>
                <w:iCs/>
                <w:szCs w:val="20"/>
              </w:rPr>
              <w:t>Leadership/</w:t>
            </w:r>
            <w:r w:rsidR="00B7545B">
              <w:rPr>
                <w:rFonts w:eastAsia="Times New Roman"/>
                <w:bCs/>
                <w:iCs/>
                <w:szCs w:val="20"/>
              </w:rPr>
              <w:t xml:space="preserve"> </w:t>
            </w:r>
            <w:r w:rsidRPr="00D506E2">
              <w:rPr>
                <w:rFonts w:eastAsia="Times New Roman"/>
                <w:bCs/>
                <w:iCs/>
              </w:rPr>
              <w:t>Stewardship Teamwork</w:t>
            </w:r>
          </w:p>
        </w:tc>
        <w:tc>
          <w:tcPr>
            <w:tcW w:w="5103" w:type="dxa"/>
          </w:tcPr>
          <w:p w14:paraId="3BAE8C7E" w14:textId="77777777" w:rsidR="0010359B" w:rsidRPr="00376A80" w:rsidRDefault="0010359B" w:rsidP="0010359B">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Develops plans and schedules for projects and/or service offerings. Sets objectives, shares information and recommends budgets. </w:t>
            </w:r>
          </w:p>
          <w:p w14:paraId="325081A9" w14:textId="77777777" w:rsidR="0010359B" w:rsidRPr="00376A80" w:rsidRDefault="0010359B" w:rsidP="0010359B">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May provide operational supervision of team leaders and build and coach a management team. Ensures projects and/or service offerings meet delivery expectations/agreements. </w:t>
            </w:r>
          </w:p>
          <w:p w14:paraId="0D2C698D" w14:textId="558AF999" w:rsidR="00BE56BC" w:rsidRPr="00D506E2" w:rsidRDefault="0010359B" w:rsidP="0010359B">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Provides day-to-day professional advice and support to other professionals. Consults on issues associated with the success of projects/services.</w:t>
            </w:r>
          </w:p>
        </w:tc>
        <w:tc>
          <w:tcPr>
            <w:tcW w:w="6237" w:type="dxa"/>
          </w:tcPr>
          <w:p w14:paraId="03E4C05B" w14:textId="77777777" w:rsidR="00B7545B" w:rsidRPr="00162665" w:rsidRDefault="00B7545B" w:rsidP="00B7545B">
            <w:pPr>
              <w:pStyle w:val="Default"/>
              <w:numPr>
                <w:ilvl w:val="0"/>
                <w:numId w:val="16"/>
              </w:numPr>
              <w:spacing w:before="60" w:after="60"/>
              <w:rPr>
                <w:sz w:val="20"/>
                <w:szCs w:val="20"/>
              </w:rPr>
            </w:pPr>
            <w:r>
              <w:rPr>
                <w:sz w:val="20"/>
                <w:szCs w:val="20"/>
              </w:rPr>
              <w:t>Projects are appropriately designed and are completed on time, within agreed budget and result in agreed service outcomes.</w:t>
            </w:r>
          </w:p>
          <w:p w14:paraId="79B4176E" w14:textId="4F233C9F" w:rsidR="00B7545B" w:rsidRDefault="00B7545B" w:rsidP="00B7545B">
            <w:pPr>
              <w:keepLines w:val="0"/>
              <w:numPr>
                <w:ilvl w:val="0"/>
                <w:numId w:val="13"/>
              </w:numPr>
              <w:autoSpaceDE w:val="0"/>
              <w:autoSpaceDN w:val="0"/>
              <w:adjustRightInd w:val="0"/>
              <w:spacing w:before="60" w:after="60" w:line="240" w:lineRule="auto"/>
              <w:rPr>
                <w:szCs w:val="20"/>
              </w:rPr>
            </w:pPr>
            <w:r>
              <w:rPr>
                <w:szCs w:val="20"/>
              </w:rPr>
              <w:t>S</w:t>
            </w:r>
            <w:r w:rsidRPr="00162665">
              <w:rPr>
                <w:szCs w:val="20"/>
              </w:rPr>
              <w:t>chedules and conducts regular briefings on an agreed basis with senior managers to report on progress and contribute to service management and improvement</w:t>
            </w:r>
            <w:r>
              <w:rPr>
                <w:szCs w:val="20"/>
              </w:rPr>
              <w:t>.</w:t>
            </w:r>
          </w:p>
          <w:p w14:paraId="0CF3D5E5" w14:textId="77777777" w:rsidR="00B7545B" w:rsidRPr="00162665" w:rsidRDefault="00B7545B" w:rsidP="00B7545B">
            <w:pPr>
              <w:pStyle w:val="Default"/>
              <w:numPr>
                <w:ilvl w:val="0"/>
                <w:numId w:val="16"/>
              </w:numPr>
              <w:spacing w:before="60" w:after="60"/>
              <w:rPr>
                <w:sz w:val="20"/>
                <w:szCs w:val="20"/>
              </w:rPr>
            </w:pPr>
            <w:r w:rsidRPr="00162665">
              <w:rPr>
                <w:sz w:val="20"/>
                <w:szCs w:val="20"/>
              </w:rPr>
              <w:t>conducts consultations within the team and beyond in a timely manner</w:t>
            </w:r>
          </w:p>
          <w:p w14:paraId="01615A48" w14:textId="77777777" w:rsidR="00B7545B" w:rsidRPr="00162665" w:rsidRDefault="00B7545B" w:rsidP="00B7545B">
            <w:pPr>
              <w:pStyle w:val="Default"/>
              <w:numPr>
                <w:ilvl w:val="0"/>
                <w:numId w:val="16"/>
              </w:numPr>
              <w:spacing w:before="60" w:after="60"/>
              <w:rPr>
                <w:sz w:val="20"/>
                <w:szCs w:val="20"/>
              </w:rPr>
            </w:pPr>
            <w:r>
              <w:rPr>
                <w:sz w:val="20"/>
                <w:szCs w:val="20"/>
              </w:rPr>
              <w:t xml:space="preserve">Professional advice includes considerations of all relevant factors. </w:t>
            </w:r>
          </w:p>
          <w:p w14:paraId="722B4886" w14:textId="0ED13674" w:rsidR="00BE56BC" w:rsidRPr="00162665" w:rsidRDefault="00B7545B" w:rsidP="00B7545B">
            <w:pPr>
              <w:keepLines w:val="0"/>
              <w:numPr>
                <w:ilvl w:val="0"/>
                <w:numId w:val="13"/>
              </w:numPr>
              <w:autoSpaceDE w:val="0"/>
              <w:autoSpaceDN w:val="0"/>
              <w:adjustRightInd w:val="0"/>
              <w:spacing w:before="60" w:after="60" w:line="240" w:lineRule="auto"/>
              <w:rPr>
                <w:szCs w:val="20"/>
              </w:rPr>
            </w:pPr>
            <w:r>
              <w:rPr>
                <w:szCs w:val="20"/>
              </w:rPr>
              <w:t>Conducts appropriately timed briefings and progress meetings.</w:t>
            </w:r>
          </w:p>
        </w:tc>
      </w:tr>
      <w:tr w:rsidR="00F54EC8" w:rsidRPr="00D506E2" w14:paraId="473376AA" w14:textId="77777777" w:rsidTr="00B86C34">
        <w:tc>
          <w:tcPr>
            <w:tcW w:w="3227" w:type="dxa"/>
          </w:tcPr>
          <w:p w14:paraId="009B07A0" w14:textId="592221B0" w:rsidR="00F54EC8" w:rsidRPr="00D506E2" w:rsidRDefault="00F54591" w:rsidP="00B53CF6">
            <w:pPr>
              <w:spacing w:line="264" w:lineRule="auto"/>
              <w:rPr>
                <w:rFonts w:eastAsia="Times New Roman"/>
                <w:bCs/>
                <w:iCs/>
                <w:szCs w:val="20"/>
              </w:rPr>
            </w:pPr>
            <w:r w:rsidRPr="00D506E2">
              <w:rPr>
                <w:rFonts w:eastAsia="Times New Roman"/>
                <w:bCs/>
                <w:iCs/>
              </w:rPr>
              <w:t>Communication/Collaboration</w:t>
            </w:r>
          </w:p>
        </w:tc>
        <w:tc>
          <w:tcPr>
            <w:tcW w:w="5103" w:type="dxa"/>
          </w:tcPr>
          <w:p w14:paraId="0E83C4DC" w14:textId="77777777" w:rsidR="006A6817" w:rsidRPr="00376A80" w:rsidRDefault="006A6817" w:rsidP="006A6817">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spacing w:val="-1"/>
              </w:rPr>
              <w:t xml:space="preserve">Uses varied communication techniques across all levels internally and externally to engender positive engaging relationships. </w:t>
            </w:r>
          </w:p>
          <w:p w14:paraId="7023D5CE" w14:textId="77777777" w:rsidR="006A6817" w:rsidRPr="0064215C" w:rsidRDefault="006A6817" w:rsidP="006A6817">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spacing w:val="-1"/>
              </w:rPr>
              <w:t xml:space="preserve">Works consistently within role boundaries to manage relationships, collaboratively, </w:t>
            </w:r>
            <w:r w:rsidRPr="00D506E2">
              <w:rPr>
                <w:spacing w:val="-1"/>
              </w:rPr>
              <w:lastRenderedPageBreak/>
              <w:t xml:space="preserve">constructively and consistently, exercising judgement. Understands the positions of others. </w:t>
            </w:r>
          </w:p>
          <w:p w14:paraId="29CE2E48" w14:textId="77777777" w:rsidR="006A6817" w:rsidRPr="0064215C" w:rsidRDefault="006A6817" w:rsidP="006A6817">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spacing w:val="-1"/>
              </w:rPr>
              <w:t xml:space="preserve">Exercises a range of effective influencing and collaborative skills. Uses a broad network of contacts to resolve functional issues. </w:t>
            </w:r>
          </w:p>
          <w:p w14:paraId="56802472" w14:textId="65D2501A" w:rsidR="00F54EC8" w:rsidRPr="00D506E2" w:rsidRDefault="006A6817" w:rsidP="006A6817">
            <w:pPr>
              <w:pStyle w:val="BodyText"/>
              <w:keepLines w:val="0"/>
              <w:widowControl w:val="0"/>
              <w:numPr>
                <w:ilvl w:val="0"/>
                <w:numId w:val="12"/>
              </w:numPr>
              <w:kinsoku w:val="0"/>
              <w:overflowPunct w:val="0"/>
              <w:autoSpaceDE w:val="0"/>
              <w:autoSpaceDN w:val="0"/>
              <w:adjustRightInd w:val="0"/>
              <w:spacing w:before="60" w:after="60" w:line="240" w:lineRule="auto"/>
              <w:rPr>
                <w:rFonts w:eastAsia="Times New Roman"/>
              </w:rPr>
            </w:pPr>
            <w:r w:rsidRPr="00D506E2">
              <w:rPr>
                <w:spacing w:val="-1"/>
              </w:rPr>
              <w:t>Works to resolves conflicts in the first instance within role and functional limits; refers where appropriate. Participates in complex negotiations.</w:t>
            </w:r>
          </w:p>
        </w:tc>
        <w:tc>
          <w:tcPr>
            <w:tcW w:w="6237" w:type="dxa"/>
          </w:tcPr>
          <w:p w14:paraId="533B9084" w14:textId="77777777" w:rsidR="00782D0E" w:rsidRPr="00D12AD1" w:rsidRDefault="00782D0E" w:rsidP="00782D0E">
            <w:pPr>
              <w:pStyle w:val="Default"/>
              <w:numPr>
                <w:ilvl w:val="0"/>
                <w:numId w:val="16"/>
              </w:numPr>
              <w:spacing w:before="60" w:after="60"/>
              <w:rPr>
                <w:sz w:val="20"/>
                <w:szCs w:val="20"/>
              </w:rPr>
            </w:pPr>
            <w:r>
              <w:rPr>
                <w:sz w:val="20"/>
                <w:szCs w:val="20"/>
              </w:rPr>
              <w:lastRenderedPageBreak/>
              <w:t>M</w:t>
            </w:r>
            <w:r w:rsidRPr="00D12AD1">
              <w:rPr>
                <w:sz w:val="20"/>
                <w:szCs w:val="20"/>
              </w:rPr>
              <w:t>aintains and successfully communicates with key relationships at all levels</w:t>
            </w:r>
          </w:p>
          <w:p w14:paraId="2F23F35E" w14:textId="77777777" w:rsidR="00782D0E" w:rsidRPr="00D12AD1" w:rsidRDefault="00782D0E" w:rsidP="00782D0E">
            <w:pPr>
              <w:pStyle w:val="Default"/>
              <w:numPr>
                <w:ilvl w:val="0"/>
                <w:numId w:val="16"/>
              </w:numPr>
              <w:spacing w:before="60" w:after="60"/>
              <w:rPr>
                <w:sz w:val="20"/>
                <w:szCs w:val="20"/>
              </w:rPr>
            </w:pPr>
            <w:r>
              <w:rPr>
                <w:sz w:val="20"/>
                <w:szCs w:val="20"/>
              </w:rPr>
              <w:t>U</w:t>
            </w:r>
            <w:r w:rsidRPr="00D12AD1">
              <w:rPr>
                <w:sz w:val="20"/>
                <w:szCs w:val="20"/>
              </w:rPr>
              <w:t>ses written communication appropriate for the audience and the role</w:t>
            </w:r>
          </w:p>
          <w:p w14:paraId="113C27B5" w14:textId="77777777" w:rsidR="00782D0E" w:rsidRPr="00D12AD1" w:rsidRDefault="00782D0E" w:rsidP="00782D0E">
            <w:pPr>
              <w:pStyle w:val="Default"/>
              <w:numPr>
                <w:ilvl w:val="0"/>
                <w:numId w:val="16"/>
              </w:numPr>
              <w:spacing w:before="60" w:after="60"/>
              <w:rPr>
                <w:sz w:val="20"/>
                <w:szCs w:val="20"/>
              </w:rPr>
            </w:pPr>
            <w:r>
              <w:rPr>
                <w:sz w:val="20"/>
                <w:szCs w:val="20"/>
              </w:rPr>
              <w:t>E</w:t>
            </w:r>
            <w:r w:rsidRPr="00D12AD1">
              <w:rPr>
                <w:sz w:val="20"/>
                <w:szCs w:val="20"/>
              </w:rPr>
              <w:t>xpresses information clearly and succinctly</w:t>
            </w:r>
          </w:p>
          <w:p w14:paraId="4BCBF3F7" w14:textId="77777777" w:rsidR="00782D0E" w:rsidRPr="00D12AD1" w:rsidRDefault="00782D0E" w:rsidP="00782D0E">
            <w:pPr>
              <w:pStyle w:val="Default"/>
              <w:numPr>
                <w:ilvl w:val="0"/>
                <w:numId w:val="16"/>
              </w:numPr>
              <w:spacing w:before="60" w:after="60"/>
              <w:rPr>
                <w:sz w:val="20"/>
                <w:szCs w:val="20"/>
              </w:rPr>
            </w:pPr>
            <w:r>
              <w:rPr>
                <w:sz w:val="20"/>
                <w:szCs w:val="20"/>
              </w:rPr>
              <w:lastRenderedPageBreak/>
              <w:t>D</w:t>
            </w:r>
            <w:r w:rsidRPr="00D12AD1">
              <w:rPr>
                <w:sz w:val="20"/>
                <w:szCs w:val="20"/>
              </w:rPr>
              <w:t>istributes information in a timely manner</w:t>
            </w:r>
          </w:p>
          <w:p w14:paraId="6A5B20D2" w14:textId="77777777" w:rsidR="00782D0E" w:rsidRPr="00D12AD1" w:rsidRDefault="00782D0E" w:rsidP="00782D0E">
            <w:pPr>
              <w:pStyle w:val="Default"/>
              <w:numPr>
                <w:ilvl w:val="0"/>
                <w:numId w:val="16"/>
              </w:numPr>
              <w:spacing w:before="60" w:after="60"/>
              <w:rPr>
                <w:sz w:val="20"/>
                <w:szCs w:val="20"/>
              </w:rPr>
            </w:pPr>
            <w:r>
              <w:rPr>
                <w:sz w:val="20"/>
                <w:szCs w:val="20"/>
              </w:rPr>
              <w:t>A</w:t>
            </w:r>
            <w:r w:rsidRPr="00D12AD1">
              <w:rPr>
                <w:sz w:val="20"/>
                <w:szCs w:val="20"/>
              </w:rPr>
              <w:t xml:space="preserve">chieves </w:t>
            </w:r>
            <w:r>
              <w:rPr>
                <w:sz w:val="20"/>
                <w:szCs w:val="20"/>
              </w:rPr>
              <w:t>service</w:t>
            </w:r>
            <w:r w:rsidRPr="00D12AD1">
              <w:rPr>
                <w:sz w:val="20"/>
                <w:szCs w:val="20"/>
              </w:rPr>
              <w:t xml:space="preserve"> outcomes through appropriate influence and negotiation</w:t>
            </w:r>
          </w:p>
          <w:p w14:paraId="45070D2D" w14:textId="77777777" w:rsidR="00782D0E" w:rsidRPr="00D12AD1" w:rsidRDefault="00782D0E" w:rsidP="00782D0E">
            <w:pPr>
              <w:pStyle w:val="Default"/>
              <w:numPr>
                <w:ilvl w:val="0"/>
                <w:numId w:val="16"/>
              </w:numPr>
              <w:spacing w:before="60" w:after="60"/>
              <w:rPr>
                <w:sz w:val="20"/>
                <w:szCs w:val="20"/>
              </w:rPr>
            </w:pPr>
            <w:r>
              <w:rPr>
                <w:sz w:val="20"/>
                <w:szCs w:val="20"/>
              </w:rPr>
              <w:t>A</w:t>
            </w:r>
            <w:r w:rsidRPr="00D12AD1">
              <w:rPr>
                <w:sz w:val="20"/>
                <w:szCs w:val="20"/>
              </w:rPr>
              <w:t>pplies effective interpersonal skills and conflict resolution skills as needed</w:t>
            </w:r>
          </w:p>
          <w:p w14:paraId="3A915EF9" w14:textId="77777777" w:rsidR="00782D0E" w:rsidRPr="00D12AD1" w:rsidRDefault="00782D0E" w:rsidP="00782D0E">
            <w:pPr>
              <w:pStyle w:val="Default"/>
              <w:numPr>
                <w:ilvl w:val="0"/>
                <w:numId w:val="16"/>
              </w:numPr>
              <w:spacing w:before="60" w:after="60"/>
              <w:rPr>
                <w:sz w:val="20"/>
                <w:szCs w:val="20"/>
              </w:rPr>
            </w:pPr>
            <w:r>
              <w:rPr>
                <w:sz w:val="20"/>
                <w:szCs w:val="20"/>
              </w:rPr>
              <w:t>M</w:t>
            </w:r>
            <w:r w:rsidRPr="00D12AD1">
              <w:rPr>
                <w:sz w:val="20"/>
                <w:szCs w:val="20"/>
              </w:rPr>
              <w:t>aintains an appropriate and effective broad network of contacts</w:t>
            </w:r>
          </w:p>
          <w:p w14:paraId="75F5584F" w14:textId="0BDAF6ED" w:rsidR="00782D0E" w:rsidRPr="00D12AD1" w:rsidRDefault="00782D0E" w:rsidP="00782D0E">
            <w:pPr>
              <w:pStyle w:val="Default"/>
              <w:numPr>
                <w:ilvl w:val="0"/>
                <w:numId w:val="16"/>
              </w:numPr>
              <w:spacing w:before="60" w:after="60"/>
              <w:rPr>
                <w:sz w:val="20"/>
                <w:szCs w:val="20"/>
              </w:rPr>
            </w:pPr>
            <w:r>
              <w:rPr>
                <w:sz w:val="20"/>
                <w:szCs w:val="20"/>
              </w:rPr>
              <w:t>E</w:t>
            </w:r>
            <w:r w:rsidRPr="00D12AD1">
              <w:rPr>
                <w:sz w:val="20"/>
                <w:szCs w:val="20"/>
              </w:rPr>
              <w:t xml:space="preserve">ngages with other professionals within </w:t>
            </w:r>
            <w:r>
              <w:rPr>
                <w:sz w:val="20"/>
                <w:szCs w:val="20"/>
              </w:rPr>
              <w:t>own role scope,</w:t>
            </w:r>
            <w:r w:rsidRPr="00D12AD1">
              <w:rPr>
                <w:sz w:val="20"/>
                <w:szCs w:val="20"/>
              </w:rPr>
              <w:t xml:space="preserve"> discipline and within the organisation</w:t>
            </w:r>
            <w:r>
              <w:rPr>
                <w:sz w:val="20"/>
                <w:szCs w:val="20"/>
              </w:rPr>
              <w:t>.</w:t>
            </w:r>
          </w:p>
          <w:p w14:paraId="0D030069" w14:textId="156C7777" w:rsidR="00F54EC8" w:rsidRPr="00782D0E" w:rsidRDefault="00782D0E" w:rsidP="00782D0E">
            <w:pPr>
              <w:pStyle w:val="Default"/>
              <w:numPr>
                <w:ilvl w:val="0"/>
                <w:numId w:val="16"/>
              </w:numPr>
              <w:spacing w:before="60" w:after="60"/>
              <w:rPr>
                <w:sz w:val="20"/>
                <w:szCs w:val="20"/>
              </w:rPr>
            </w:pPr>
            <w:r>
              <w:rPr>
                <w:sz w:val="20"/>
                <w:szCs w:val="20"/>
              </w:rPr>
              <w:t>M</w:t>
            </w:r>
            <w:r w:rsidRPr="00D12AD1">
              <w:rPr>
                <w:sz w:val="20"/>
                <w:szCs w:val="20"/>
              </w:rPr>
              <w:t>eets regularly with senior managers and other stakeholders and maintains documented minutes and action items</w:t>
            </w:r>
            <w:r>
              <w:rPr>
                <w:sz w:val="20"/>
                <w:szCs w:val="20"/>
              </w:rPr>
              <w:t>.</w:t>
            </w:r>
          </w:p>
        </w:tc>
      </w:tr>
      <w:tr w:rsidR="00584E03" w:rsidRPr="00D506E2" w14:paraId="66DBE538" w14:textId="77777777" w:rsidTr="00B86C34">
        <w:tc>
          <w:tcPr>
            <w:tcW w:w="3227" w:type="dxa"/>
          </w:tcPr>
          <w:p w14:paraId="0DAA7D32" w14:textId="7746A148" w:rsidR="00584E03" w:rsidRPr="00D506E2" w:rsidRDefault="003D3F65" w:rsidP="00584E03">
            <w:pPr>
              <w:spacing w:line="264" w:lineRule="auto"/>
              <w:rPr>
                <w:rFonts w:eastAsia="Times New Roman"/>
                <w:bCs/>
                <w:iCs/>
                <w:szCs w:val="20"/>
              </w:rPr>
            </w:pPr>
            <w:r w:rsidRPr="00D506E2">
              <w:rPr>
                <w:rFonts w:eastAsia="Times New Roman"/>
              </w:rPr>
              <w:lastRenderedPageBreak/>
              <w:t>Person/family/ Customer Service</w:t>
            </w:r>
          </w:p>
        </w:tc>
        <w:tc>
          <w:tcPr>
            <w:tcW w:w="5103" w:type="dxa"/>
          </w:tcPr>
          <w:p w14:paraId="1241DD8D" w14:textId="77777777" w:rsidR="00B65728" w:rsidRPr="00B77198" w:rsidRDefault="00B65728" w:rsidP="00B65728">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Takes responsibility for and effectively deals with complex internal and external customer relationship requirements. </w:t>
            </w:r>
          </w:p>
          <w:p w14:paraId="03DD2C04" w14:textId="77777777" w:rsidR="00B65728" w:rsidRPr="00B77198" w:rsidRDefault="00B65728" w:rsidP="00B65728">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Leads in the application of the practice framework and use of outcomes measures to deliver results for customers. </w:t>
            </w:r>
          </w:p>
          <w:p w14:paraId="6091A068" w14:textId="56EE435D" w:rsidR="00584E03" w:rsidRPr="00D506E2" w:rsidRDefault="00B65728" w:rsidP="00B65728">
            <w:pPr>
              <w:pStyle w:val="BodyText"/>
              <w:keepLines w:val="0"/>
              <w:widowControl w:val="0"/>
              <w:numPr>
                <w:ilvl w:val="0"/>
                <w:numId w:val="12"/>
              </w:numPr>
              <w:kinsoku w:val="0"/>
              <w:overflowPunct w:val="0"/>
              <w:autoSpaceDE w:val="0"/>
              <w:autoSpaceDN w:val="0"/>
              <w:adjustRightInd w:val="0"/>
              <w:spacing w:before="60" w:after="60" w:line="240" w:lineRule="auto"/>
              <w:rPr>
                <w:rFonts w:eastAsia="Times New Roman"/>
              </w:rPr>
            </w:pPr>
            <w:r w:rsidRPr="00D506E2">
              <w:rPr>
                <w:rFonts w:eastAsia="Times New Roman"/>
              </w:rPr>
              <w:t>Provides specialist advice on the more complex customer relationship protocols and complaint mechanisms. May personally handle complex, sensitive or serious matters.</w:t>
            </w:r>
          </w:p>
        </w:tc>
        <w:tc>
          <w:tcPr>
            <w:tcW w:w="6237" w:type="dxa"/>
          </w:tcPr>
          <w:p w14:paraId="4EA60B1E" w14:textId="77777777" w:rsidR="008D570B" w:rsidRPr="00AC4427" w:rsidRDefault="008D570B" w:rsidP="008D570B">
            <w:pPr>
              <w:pStyle w:val="Default"/>
              <w:numPr>
                <w:ilvl w:val="0"/>
                <w:numId w:val="16"/>
              </w:numPr>
              <w:spacing w:before="60" w:after="60"/>
              <w:rPr>
                <w:sz w:val="20"/>
                <w:szCs w:val="20"/>
              </w:rPr>
            </w:pPr>
            <w:r>
              <w:rPr>
                <w:sz w:val="20"/>
                <w:szCs w:val="20"/>
              </w:rPr>
              <w:t>I</w:t>
            </w:r>
            <w:r w:rsidRPr="00AC4427">
              <w:rPr>
                <w:sz w:val="20"/>
                <w:szCs w:val="20"/>
              </w:rPr>
              <w:t>nteracts with customers effectively on agreed issues</w:t>
            </w:r>
            <w:r>
              <w:rPr>
                <w:sz w:val="20"/>
                <w:szCs w:val="20"/>
              </w:rPr>
              <w:t>.</w:t>
            </w:r>
          </w:p>
          <w:p w14:paraId="530554AA" w14:textId="77777777" w:rsidR="008D570B" w:rsidRPr="00AC4427" w:rsidRDefault="008D570B" w:rsidP="008D570B">
            <w:pPr>
              <w:pStyle w:val="Default"/>
              <w:numPr>
                <w:ilvl w:val="0"/>
                <w:numId w:val="16"/>
              </w:numPr>
              <w:spacing w:before="60" w:after="60"/>
              <w:rPr>
                <w:sz w:val="20"/>
                <w:szCs w:val="20"/>
              </w:rPr>
            </w:pPr>
            <w:r>
              <w:rPr>
                <w:sz w:val="20"/>
                <w:szCs w:val="20"/>
              </w:rPr>
              <w:t>H</w:t>
            </w:r>
            <w:r w:rsidRPr="00AC4427">
              <w:rPr>
                <w:sz w:val="20"/>
                <w:szCs w:val="20"/>
              </w:rPr>
              <w:t xml:space="preserve">as credibility and delivers sound advice to internal and external customers </w:t>
            </w:r>
          </w:p>
          <w:p w14:paraId="0E8DE4A3" w14:textId="77777777" w:rsidR="008D570B" w:rsidRDefault="008D570B" w:rsidP="008D570B">
            <w:pPr>
              <w:pStyle w:val="Default"/>
              <w:numPr>
                <w:ilvl w:val="0"/>
                <w:numId w:val="16"/>
              </w:numPr>
              <w:spacing w:before="60" w:after="60"/>
              <w:rPr>
                <w:sz w:val="20"/>
                <w:szCs w:val="20"/>
              </w:rPr>
            </w:pPr>
            <w:r>
              <w:rPr>
                <w:sz w:val="20"/>
                <w:szCs w:val="20"/>
              </w:rPr>
              <w:t>Outcome measures developed consistent with the practice framework.</w:t>
            </w:r>
          </w:p>
          <w:p w14:paraId="748903C0" w14:textId="77777777" w:rsidR="008D570B" w:rsidRPr="00AC4427" w:rsidRDefault="008D570B" w:rsidP="008D570B">
            <w:pPr>
              <w:pStyle w:val="Default"/>
              <w:numPr>
                <w:ilvl w:val="0"/>
                <w:numId w:val="16"/>
              </w:numPr>
              <w:spacing w:before="60" w:after="60"/>
              <w:rPr>
                <w:sz w:val="20"/>
                <w:szCs w:val="20"/>
              </w:rPr>
            </w:pPr>
            <w:r>
              <w:rPr>
                <w:sz w:val="20"/>
                <w:szCs w:val="20"/>
              </w:rPr>
              <w:t>D</w:t>
            </w:r>
            <w:r w:rsidRPr="00AC4427">
              <w:rPr>
                <w:sz w:val="20"/>
                <w:szCs w:val="20"/>
              </w:rPr>
              <w:t xml:space="preserve">evelops process improvement in response to incidents and </w:t>
            </w:r>
            <w:r>
              <w:rPr>
                <w:sz w:val="20"/>
                <w:szCs w:val="20"/>
              </w:rPr>
              <w:t xml:space="preserve">customer </w:t>
            </w:r>
            <w:r w:rsidRPr="00AC4427">
              <w:rPr>
                <w:sz w:val="20"/>
                <w:szCs w:val="20"/>
              </w:rPr>
              <w:t>complaints</w:t>
            </w:r>
            <w:r>
              <w:rPr>
                <w:sz w:val="20"/>
                <w:szCs w:val="20"/>
              </w:rPr>
              <w:t>.</w:t>
            </w:r>
          </w:p>
          <w:p w14:paraId="4761C1FA" w14:textId="77777777" w:rsidR="008D570B" w:rsidRPr="00AC4427" w:rsidRDefault="008D570B" w:rsidP="008D570B">
            <w:pPr>
              <w:pStyle w:val="Default"/>
              <w:numPr>
                <w:ilvl w:val="0"/>
                <w:numId w:val="16"/>
              </w:numPr>
              <w:spacing w:before="60" w:after="60"/>
              <w:rPr>
                <w:sz w:val="20"/>
                <w:szCs w:val="20"/>
              </w:rPr>
            </w:pPr>
            <w:r>
              <w:rPr>
                <w:sz w:val="20"/>
                <w:szCs w:val="20"/>
              </w:rPr>
              <w:t>I</w:t>
            </w:r>
            <w:r w:rsidRPr="00AC4427">
              <w:rPr>
                <w:sz w:val="20"/>
                <w:szCs w:val="20"/>
              </w:rPr>
              <w:t>dentifies root causes for issues and develops options to prevent issues from re-occurring</w:t>
            </w:r>
            <w:r>
              <w:rPr>
                <w:sz w:val="20"/>
                <w:szCs w:val="20"/>
              </w:rPr>
              <w:t>.</w:t>
            </w:r>
          </w:p>
          <w:p w14:paraId="0C5B7CF3" w14:textId="77777777" w:rsidR="008D570B" w:rsidRPr="00AC4427" w:rsidRDefault="008D570B" w:rsidP="008D570B">
            <w:pPr>
              <w:pStyle w:val="Default"/>
              <w:numPr>
                <w:ilvl w:val="0"/>
                <w:numId w:val="16"/>
              </w:numPr>
              <w:spacing w:before="60" w:after="60"/>
              <w:rPr>
                <w:sz w:val="20"/>
                <w:szCs w:val="20"/>
              </w:rPr>
            </w:pPr>
            <w:r>
              <w:rPr>
                <w:sz w:val="20"/>
                <w:szCs w:val="20"/>
              </w:rPr>
              <w:t>P</w:t>
            </w:r>
            <w:r w:rsidRPr="00AC4427">
              <w:rPr>
                <w:sz w:val="20"/>
                <w:szCs w:val="20"/>
              </w:rPr>
              <w:t>resents methodologies to work through issues</w:t>
            </w:r>
            <w:r>
              <w:rPr>
                <w:sz w:val="20"/>
                <w:szCs w:val="20"/>
              </w:rPr>
              <w:t>.</w:t>
            </w:r>
          </w:p>
          <w:p w14:paraId="4DC3AD4B" w14:textId="2FAA008D" w:rsidR="00584E03" w:rsidRPr="008D570B" w:rsidRDefault="008D570B" w:rsidP="008D570B">
            <w:pPr>
              <w:pStyle w:val="Default"/>
              <w:numPr>
                <w:ilvl w:val="0"/>
                <w:numId w:val="16"/>
              </w:numPr>
              <w:spacing w:before="60" w:after="60"/>
              <w:rPr>
                <w:sz w:val="20"/>
                <w:szCs w:val="20"/>
              </w:rPr>
            </w:pPr>
            <w:r>
              <w:rPr>
                <w:sz w:val="20"/>
                <w:szCs w:val="20"/>
              </w:rPr>
              <w:t>S</w:t>
            </w:r>
            <w:r w:rsidRPr="00AC4427">
              <w:rPr>
                <w:sz w:val="20"/>
                <w:szCs w:val="20"/>
              </w:rPr>
              <w:t>upports decision making within the team through providing appropriate background and process</w:t>
            </w:r>
          </w:p>
        </w:tc>
      </w:tr>
      <w:tr w:rsidR="00584E03" w:rsidRPr="00D506E2" w14:paraId="3633973B" w14:textId="77777777" w:rsidTr="00B86C34">
        <w:tc>
          <w:tcPr>
            <w:tcW w:w="3227" w:type="dxa"/>
          </w:tcPr>
          <w:p w14:paraId="74222E27" w14:textId="6F09729E" w:rsidR="00584E03" w:rsidRPr="00D506E2" w:rsidRDefault="00274507" w:rsidP="00584E03">
            <w:pPr>
              <w:spacing w:line="264" w:lineRule="auto"/>
              <w:rPr>
                <w:rFonts w:eastAsia="Times New Roman"/>
                <w:bCs/>
                <w:iCs/>
                <w:szCs w:val="20"/>
              </w:rPr>
            </w:pPr>
            <w:r w:rsidRPr="00D506E2">
              <w:rPr>
                <w:rFonts w:eastAsia="Times New Roman"/>
                <w:bCs/>
                <w:iCs/>
              </w:rPr>
              <w:t>Personal Accountability</w:t>
            </w:r>
          </w:p>
        </w:tc>
        <w:tc>
          <w:tcPr>
            <w:tcW w:w="5103" w:type="dxa"/>
          </w:tcPr>
          <w:p w14:paraId="7D48BC48" w14:textId="77777777" w:rsidR="008F23CC" w:rsidRPr="007822AD" w:rsidRDefault="008F23CC" w:rsidP="008F23CC">
            <w:pPr>
              <w:pStyle w:val="BodyText"/>
              <w:keepLines w:val="0"/>
              <w:widowControl w:val="0"/>
              <w:numPr>
                <w:ilvl w:val="0"/>
                <w:numId w:val="12"/>
              </w:numPr>
              <w:kinsoku w:val="0"/>
              <w:overflowPunct w:val="0"/>
              <w:autoSpaceDE w:val="0"/>
              <w:autoSpaceDN w:val="0"/>
              <w:adjustRightInd w:val="0"/>
              <w:spacing w:before="60" w:after="60" w:line="240" w:lineRule="auto"/>
            </w:pPr>
            <w:r>
              <w:rPr>
                <w:rFonts w:eastAsia="Times New Roman"/>
                <w:spacing w:val="-1"/>
              </w:rPr>
              <w:t>U</w:t>
            </w:r>
            <w:r w:rsidRPr="00D506E2">
              <w:rPr>
                <w:rFonts w:eastAsia="Times New Roman"/>
                <w:spacing w:val="-1"/>
              </w:rPr>
              <w:t xml:space="preserve">nderstands the impact of legislation and standards on work practices. </w:t>
            </w:r>
          </w:p>
          <w:p w14:paraId="6A6C17B4" w14:textId="77777777" w:rsidR="008F23CC" w:rsidRPr="007822AD" w:rsidRDefault="008F23CC" w:rsidP="008F23CC">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spacing w:val="-1"/>
              </w:rPr>
              <w:t xml:space="preserve">Recommends changes to policies &amp; procedures to accommodate changes in external requirements. Ensures changes do not compromise quality or standards of service. </w:t>
            </w:r>
          </w:p>
          <w:p w14:paraId="4FD656D7" w14:textId="77777777" w:rsidR="008F23CC" w:rsidRPr="007822AD" w:rsidRDefault="008F23CC" w:rsidP="008F23CC">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spacing w:val="-1"/>
              </w:rPr>
              <w:t>Evaluates processes and makes or recommends chan</w:t>
            </w:r>
            <w:bookmarkStart w:id="0" w:name="_GoBack"/>
            <w:bookmarkEnd w:id="0"/>
            <w:r w:rsidRPr="00D506E2">
              <w:rPr>
                <w:rFonts w:eastAsia="Times New Roman"/>
                <w:spacing w:val="-1"/>
              </w:rPr>
              <w:t xml:space="preserve">ges. </w:t>
            </w:r>
          </w:p>
          <w:p w14:paraId="6CCE5902" w14:textId="77777777" w:rsidR="008F23CC" w:rsidRPr="007822AD" w:rsidRDefault="008F23CC" w:rsidP="008F23CC">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spacing w:val="-1"/>
              </w:rPr>
              <w:t xml:space="preserve">Participates in policy and procedure development. Demonstrates and ensures safety, financial and </w:t>
            </w:r>
            <w:r w:rsidRPr="00D506E2">
              <w:rPr>
                <w:rFonts w:eastAsia="Times New Roman"/>
                <w:spacing w:val="-1"/>
              </w:rPr>
              <w:lastRenderedPageBreak/>
              <w:t xml:space="preserve">general accountabilities in team. </w:t>
            </w:r>
          </w:p>
          <w:p w14:paraId="5E517BF0" w14:textId="433998F0" w:rsidR="00584E03" w:rsidRPr="00D506E2" w:rsidRDefault="008F23CC" w:rsidP="008F23CC">
            <w:pPr>
              <w:pStyle w:val="BodyText"/>
              <w:keepLines w:val="0"/>
              <w:widowControl w:val="0"/>
              <w:numPr>
                <w:ilvl w:val="0"/>
                <w:numId w:val="12"/>
              </w:numPr>
              <w:kinsoku w:val="0"/>
              <w:overflowPunct w:val="0"/>
              <w:autoSpaceDE w:val="0"/>
              <w:autoSpaceDN w:val="0"/>
              <w:adjustRightInd w:val="0"/>
              <w:spacing w:before="60" w:after="60" w:line="240" w:lineRule="auto"/>
              <w:rPr>
                <w:rFonts w:eastAsia="Times New Roman"/>
              </w:rPr>
            </w:pPr>
            <w:r w:rsidRPr="00D506E2">
              <w:rPr>
                <w:rFonts w:eastAsia="Times New Roman"/>
                <w:spacing w:val="-1"/>
              </w:rPr>
              <w:t>Markets and promotes organisation service offerings and brand.</w:t>
            </w:r>
          </w:p>
        </w:tc>
        <w:tc>
          <w:tcPr>
            <w:tcW w:w="6237" w:type="dxa"/>
          </w:tcPr>
          <w:p w14:paraId="5E89F9D9" w14:textId="77777777" w:rsidR="000C3B8A" w:rsidRPr="00C54521" w:rsidRDefault="000C3B8A" w:rsidP="000C3B8A">
            <w:pPr>
              <w:pStyle w:val="Default"/>
              <w:numPr>
                <w:ilvl w:val="0"/>
                <w:numId w:val="12"/>
              </w:numPr>
              <w:spacing w:before="60" w:after="60"/>
              <w:rPr>
                <w:spacing w:val="-1"/>
                <w:sz w:val="20"/>
                <w:szCs w:val="20"/>
              </w:rPr>
            </w:pPr>
            <w:r w:rsidRPr="00C54521">
              <w:rPr>
                <w:spacing w:val="-1"/>
                <w:sz w:val="20"/>
                <w:szCs w:val="20"/>
              </w:rPr>
              <w:lastRenderedPageBreak/>
              <w:t xml:space="preserve">Professional advice, work processes and outcomes clearly indicate a comprehensive understanding and application of relevant legislation. </w:t>
            </w:r>
          </w:p>
          <w:p w14:paraId="6E42DB3C" w14:textId="77777777" w:rsidR="000C3B8A" w:rsidRPr="00C54521" w:rsidRDefault="000C3B8A" w:rsidP="000C3B8A">
            <w:pPr>
              <w:pStyle w:val="Default"/>
              <w:numPr>
                <w:ilvl w:val="0"/>
                <w:numId w:val="12"/>
              </w:numPr>
              <w:spacing w:before="60" w:after="60"/>
              <w:rPr>
                <w:spacing w:val="-1"/>
                <w:sz w:val="20"/>
                <w:szCs w:val="20"/>
              </w:rPr>
            </w:pPr>
            <w:r w:rsidRPr="00C54521">
              <w:rPr>
                <w:spacing w:val="-1"/>
                <w:sz w:val="20"/>
                <w:szCs w:val="20"/>
              </w:rPr>
              <w:t>Aligns recommendations to organisation strategic direction, considering implications and ramifications</w:t>
            </w:r>
          </w:p>
          <w:p w14:paraId="15E19219" w14:textId="77777777" w:rsidR="000C3B8A" w:rsidRPr="00C54521" w:rsidRDefault="000C3B8A" w:rsidP="000C3B8A">
            <w:pPr>
              <w:pStyle w:val="Default"/>
              <w:numPr>
                <w:ilvl w:val="0"/>
                <w:numId w:val="12"/>
              </w:numPr>
              <w:spacing w:before="60" w:after="60"/>
              <w:rPr>
                <w:spacing w:val="-1"/>
                <w:sz w:val="20"/>
                <w:szCs w:val="20"/>
              </w:rPr>
            </w:pPr>
            <w:r w:rsidRPr="00C54521">
              <w:rPr>
                <w:spacing w:val="-1"/>
                <w:sz w:val="20"/>
                <w:szCs w:val="20"/>
              </w:rPr>
              <w:t>Works self-sufficiently, independently and autonomously organises workflow.</w:t>
            </w:r>
          </w:p>
          <w:p w14:paraId="09AE81F5" w14:textId="77777777" w:rsidR="000C3B8A" w:rsidRPr="00C54521" w:rsidRDefault="000C3B8A" w:rsidP="000C3B8A">
            <w:pPr>
              <w:pStyle w:val="Default"/>
              <w:numPr>
                <w:ilvl w:val="0"/>
                <w:numId w:val="12"/>
              </w:numPr>
              <w:spacing w:before="60" w:after="60"/>
              <w:rPr>
                <w:spacing w:val="-1"/>
                <w:sz w:val="20"/>
                <w:szCs w:val="20"/>
              </w:rPr>
            </w:pPr>
            <w:r w:rsidRPr="00C54521">
              <w:rPr>
                <w:spacing w:val="-1"/>
                <w:sz w:val="20"/>
                <w:szCs w:val="20"/>
              </w:rPr>
              <w:t>Evaluations reflect sound judgment based on experience and knowledge.</w:t>
            </w:r>
          </w:p>
          <w:p w14:paraId="06BC4250" w14:textId="77777777" w:rsidR="000C3B8A" w:rsidRPr="00C54521" w:rsidRDefault="000C3B8A" w:rsidP="000C3B8A">
            <w:pPr>
              <w:pStyle w:val="Default"/>
              <w:numPr>
                <w:ilvl w:val="0"/>
                <w:numId w:val="12"/>
              </w:numPr>
              <w:spacing w:before="60" w:after="60"/>
              <w:rPr>
                <w:spacing w:val="-1"/>
                <w:sz w:val="20"/>
                <w:szCs w:val="20"/>
              </w:rPr>
            </w:pPr>
            <w:r w:rsidRPr="00C54521">
              <w:rPr>
                <w:spacing w:val="-1"/>
                <w:sz w:val="20"/>
                <w:szCs w:val="20"/>
              </w:rPr>
              <w:lastRenderedPageBreak/>
              <w:t>Adjusts and amends processes through a process of diagnosis, development, testing, implementation and monitoring of results.</w:t>
            </w:r>
          </w:p>
          <w:p w14:paraId="770C8412" w14:textId="29C926EF" w:rsidR="00584E03" w:rsidRPr="000C3B8A" w:rsidRDefault="000C3B8A" w:rsidP="000C3B8A">
            <w:pPr>
              <w:pStyle w:val="Default"/>
              <w:numPr>
                <w:ilvl w:val="0"/>
                <w:numId w:val="12"/>
              </w:numPr>
              <w:spacing w:before="60" w:after="60"/>
              <w:rPr>
                <w:spacing w:val="-1"/>
                <w:sz w:val="20"/>
                <w:szCs w:val="20"/>
              </w:rPr>
            </w:pPr>
            <w:r w:rsidRPr="00C54521">
              <w:rPr>
                <w:spacing w:val="-1"/>
                <w:sz w:val="20"/>
                <w:szCs w:val="20"/>
              </w:rPr>
              <w:t>Demonstrates integrity in the role.</w:t>
            </w:r>
          </w:p>
        </w:tc>
      </w:tr>
      <w:tr w:rsidR="00584E03" w:rsidRPr="00D506E2" w14:paraId="7BA59AC5" w14:textId="77777777" w:rsidTr="00B86C34">
        <w:tc>
          <w:tcPr>
            <w:tcW w:w="3227" w:type="dxa"/>
          </w:tcPr>
          <w:p w14:paraId="4181C1F5" w14:textId="58DDD1BB" w:rsidR="00584E03" w:rsidRPr="00D506E2" w:rsidRDefault="00EA3F50" w:rsidP="00584E03">
            <w:pPr>
              <w:spacing w:line="264" w:lineRule="auto"/>
              <w:rPr>
                <w:rFonts w:eastAsia="Times New Roman"/>
                <w:bCs/>
                <w:iCs/>
              </w:rPr>
            </w:pPr>
            <w:r w:rsidRPr="00D506E2">
              <w:rPr>
                <w:rFonts w:eastAsia="Times New Roman"/>
                <w:bCs/>
                <w:iCs/>
              </w:rPr>
              <w:lastRenderedPageBreak/>
              <w:t>Quality Improvement &amp; Innovation</w:t>
            </w:r>
          </w:p>
        </w:tc>
        <w:tc>
          <w:tcPr>
            <w:tcW w:w="5103" w:type="dxa"/>
          </w:tcPr>
          <w:p w14:paraId="42A17908" w14:textId="77777777" w:rsidR="002E6833" w:rsidRPr="002517E3" w:rsidRDefault="002E6833" w:rsidP="002E6833">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Evaluates day-to-day situations and makes evidence-informed judgments utilising professional experience. </w:t>
            </w:r>
          </w:p>
          <w:p w14:paraId="47ACECFD" w14:textId="77777777" w:rsidR="002E6833" w:rsidRPr="002517E3" w:rsidRDefault="002E6833" w:rsidP="002E6833">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Identifies strategic issues and assists with the development of strategic options/plans for specific policies, programs. </w:t>
            </w:r>
          </w:p>
          <w:p w14:paraId="500C91E2" w14:textId="77777777" w:rsidR="002E6833" w:rsidRPr="002517E3" w:rsidRDefault="002E6833" w:rsidP="002E6833">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Researches new practices for the development and administration of policies and programs. </w:t>
            </w:r>
          </w:p>
          <w:p w14:paraId="29FAA35B" w14:textId="0D455B21" w:rsidR="00584E03" w:rsidRDefault="002E6833" w:rsidP="002E6833">
            <w:pPr>
              <w:pStyle w:val="BodyText"/>
              <w:keepLines w:val="0"/>
              <w:widowControl w:val="0"/>
              <w:numPr>
                <w:ilvl w:val="0"/>
                <w:numId w:val="12"/>
              </w:numPr>
              <w:kinsoku w:val="0"/>
              <w:overflowPunct w:val="0"/>
              <w:autoSpaceDE w:val="0"/>
              <w:autoSpaceDN w:val="0"/>
              <w:adjustRightInd w:val="0"/>
              <w:spacing w:before="60" w:after="60" w:line="240" w:lineRule="auto"/>
              <w:rPr>
                <w:rFonts w:eastAsia="Times New Roman"/>
                <w:spacing w:val="-1"/>
              </w:rPr>
            </w:pPr>
            <w:r w:rsidRPr="00D506E2">
              <w:rPr>
                <w:rFonts w:eastAsia="Times New Roman"/>
              </w:rPr>
              <w:t>Evaluates alternatives and recommends changes based on quality improvement data. Implements changes that impact across the organisation or specific areas of operations.</w:t>
            </w:r>
          </w:p>
        </w:tc>
        <w:tc>
          <w:tcPr>
            <w:tcW w:w="6237" w:type="dxa"/>
          </w:tcPr>
          <w:p w14:paraId="04526379" w14:textId="77777777" w:rsidR="00496B99" w:rsidRDefault="00496B99" w:rsidP="00496B99">
            <w:pPr>
              <w:pStyle w:val="Default"/>
              <w:numPr>
                <w:ilvl w:val="0"/>
                <w:numId w:val="12"/>
              </w:numPr>
              <w:spacing w:before="60" w:after="60"/>
              <w:rPr>
                <w:spacing w:val="-1"/>
                <w:sz w:val="20"/>
                <w:szCs w:val="20"/>
              </w:rPr>
            </w:pPr>
            <w:r>
              <w:rPr>
                <w:spacing w:val="-1"/>
                <w:sz w:val="20"/>
                <w:szCs w:val="20"/>
              </w:rPr>
              <w:t xml:space="preserve">Evaluations based on sound judgement and analysis and incorporate relevant research evidence. </w:t>
            </w:r>
          </w:p>
          <w:p w14:paraId="67BEC34A" w14:textId="77777777" w:rsidR="00496B99" w:rsidRPr="00C54521" w:rsidRDefault="00496B99" w:rsidP="00496B99">
            <w:pPr>
              <w:pStyle w:val="Default"/>
              <w:numPr>
                <w:ilvl w:val="0"/>
                <w:numId w:val="12"/>
              </w:numPr>
              <w:spacing w:before="60" w:after="60"/>
              <w:rPr>
                <w:spacing w:val="-1"/>
                <w:sz w:val="20"/>
                <w:szCs w:val="20"/>
              </w:rPr>
            </w:pPr>
            <w:r>
              <w:rPr>
                <w:spacing w:val="-1"/>
                <w:sz w:val="20"/>
                <w:szCs w:val="20"/>
              </w:rPr>
              <w:t>D</w:t>
            </w:r>
            <w:r w:rsidRPr="00C54521">
              <w:rPr>
                <w:spacing w:val="-1"/>
                <w:sz w:val="20"/>
                <w:szCs w:val="20"/>
              </w:rPr>
              <w:t xml:space="preserve">emonstrates consideration for wider organisation issues and </w:t>
            </w:r>
            <w:r>
              <w:rPr>
                <w:spacing w:val="-1"/>
                <w:sz w:val="20"/>
                <w:szCs w:val="20"/>
              </w:rPr>
              <w:t xml:space="preserve">strategic </w:t>
            </w:r>
            <w:r w:rsidRPr="00C54521">
              <w:rPr>
                <w:spacing w:val="-1"/>
                <w:sz w:val="20"/>
                <w:szCs w:val="20"/>
              </w:rPr>
              <w:t>direction when making decisions</w:t>
            </w:r>
          </w:p>
          <w:p w14:paraId="1C56DFC7" w14:textId="77777777" w:rsidR="00496B99" w:rsidRPr="00C54521" w:rsidRDefault="00496B99" w:rsidP="00496B99">
            <w:pPr>
              <w:pStyle w:val="Default"/>
              <w:numPr>
                <w:ilvl w:val="0"/>
                <w:numId w:val="12"/>
              </w:numPr>
              <w:spacing w:before="60" w:after="60"/>
              <w:rPr>
                <w:spacing w:val="-1"/>
                <w:sz w:val="20"/>
                <w:szCs w:val="20"/>
              </w:rPr>
            </w:pPr>
            <w:r>
              <w:rPr>
                <w:spacing w:val="-1"/>
                <w:sz w:val="20"/>
                <w:szCs w:val="20"/>
              </w:rPr>
              <w:t>D</w:t>
            </w:r>
            <w:r w:rsidRPr="00C54521">
              <w:rPr>
                <w:spacing w:val="-1"/>
                <w:sz w:val="20"/>
                <w:szCs w:val="20"/>
              </w:rPr>
              <w:t xml:space="preserve">evelops solutions and adds value based on </w:t>
            </w:r>
            <w:r>
              <w:rPr>
                <w:spacing w:val="-1"/>
                <w:sz w:val="20"/>
                <w:szCs w:val="20"/>
              </w:rPr>
              <w:t xml:space="preserve">senior professional </w:t>
            </w:r>
            <w:r w:rsidRPr="00C54521">
              <w:rPr>
                <w:spacing w:val="-1"/>
                <w:sz w:val="20"/>
                <w:szCs w:val="20"/>
              </w:rPr>
              <w:t>knowledge</w:t>
            </w:r>
            <w:r>
              <w:rPr>
                <w:spacing w:val="-1"/>
                <w:sz w:val="20"/>
                <w:szCs w:val="20"/>
              </w:rPr>
              <w:t xml:space="preserve"> and practice experience.</w:t>
            </w:r>
          </w:p>
          <w:p w14:paraId="4BD38C5D" w14:textId="77777777" w:rsidR="00496B99" w:rsidRDefault="00496B99" w:rsidP="00496B99">
            <w:pPr>
              <w:pStyle w:val="Default"/>
              <w:numPr>
                <w:ilvl w:val="0"/>
                <w:numId w:val="12"/>
              </w:numPr>
              <w:spacing w:before="60" w:after="60"/>
              <w:rPr>
                <w:spacing w:val="-1"/>
                <w:sz w:val="20"/>
                <w:szCs w:val="20"/>
              </w:rPr>
            </w:pPr>
            <w:r>
              <w:rPr>
                <w:spacing w:val="-1"/>
                <w:sz w:val="20"/>
                <w:szCs w:val="20"/>
              </w:rPr>
              <w:t>U</w:t>
            </w:r>
            <w:r w:rsidRPr="00C54521">
              <w:rPr>
                <w:spacing w:val="-1"/>
                <w:sz w:val="20"/>
                <w:szCs w:val="20"/>
              </w:rPr>
              <w:t>nderstands and applies processes to effectively implement change</w:t>
            </w:r>
            <w:r>
              <w:rPr>
                <w:spacing w:val="-1"/>
                <w:sz w:val="20"/>
                <w:szCs w:val="20"/>
              </w:rPr>
              <w:t>.</w:t>
            </w:r>
          </w:p>
          <w:p w14:paraId="0DBCB909" w14:textId="77777777" w:rsidR="00496B99" w:rsidRPr="00C54521" w:rsidRDefault="00496B99" w:rsidP="00496B99">
            <w:pPr>
              <w:pStyle w:val="Default"/>
              <w:numPr>
                <w:ilvl w:val="0"/>
                <w:numId w:val="12"/>
              </w:numPr>
              <w:spacing w:before="60" w:after="60"/>
              <w:rPr>
                <w:spacing w:val="-1"/>
                <w:sz w:val="20"/>
                <w:szCs w:val="20"/>
              </w:rPr>
            </w:pPr>
            <w:r>
              <w:rPr>
                <w:spacing w:val="-1"/>
                <w:sz w:val="20"/>
                <w:szCs w:val="20"/>
              </w:rPr>
              <w:t>New policies and programs reflect latest research.</w:t>
            </w:r>
          </w:p>
          <w:p w14:paraId="0F599B40" w14:textId="77777777" w:rsidR="00584E03" w:rsidRPr="00C54521" w:rsidRDefault="00584E03" w:rsidP="00496B99">
            <w:pPr>
              <w:pStyle w:val="Default"/>
              <w:spacing w:before="60" w:after="60"/>
              <w:rPr>
                <w:spacing w:val="-1"/>
                <w:sz w:val="20"/>
                <w:szCs w:val="20"/>
              </w:rPr>
            </w:pPr>
          </w:p>
        </w:tc>
      </w:tr>
      <w:tr w:rsidR="00584E03" w:rsidRPr="00D506E2" w14:paraId="7B750286" w14:textId="77777777" w:rsidTr="00B86C34">
        <w:tc>
          <w:tcPr>
            <w:tcW w:w="3227" w:type="dxa"/>
          </w:tcPr>
          <w:p w14:paraId="4C098F73" w14:textId="2A99D0E1" w:rsidR="00584E03" w:rsidRPr="00D506E2" w:rsidRDefault="00527D6B" w:rsidP="00584E03">
            <w:pPr>
              <w:spacing w:line="264" w:lineRule="auto"/>
              <w:rPr>
                <w:rFonts w:eastAsia="Times New Roman"/>
                <w:bCs/>
                <w:iCs/>
              </w:rPr>
            </w:pPr>
            <w:r w:rsidRPr="00D506E2">
              <w:rPr>
                <w:rFonts w:eastAsia="Times New Roman"/>
              </w:rPr>
              <w:t>Persons/Family Centred Knowledge &amp; Application</w:t>
            </w:r>
          </w:p>
        </w:tc>
        <w:tc>
          <w:tcPr>
            <w:tcW w:w="5103" w:type="dxa"/>
          </w:tcPr>
          <w:p w14:paraId="24D1B216" w14:textId="77777777" w:rsidR="00546C0B" w:rsidRPr="00E844C0" w:rsidRDefault="00546C0B" w:rsidP="00546C0B">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Identifies and acts on opportunities for improvement of policies and practices to reflect and enhance persons/family practice. </w:t>
            </w:r>
          </w:p>
          <w:p w14:paraId="1BA9CE8F" w14:textId="77777777" w:rsidR="00546C0B" w:rsidRPr="00E844C0" w:rsidRDefault="00546C0B" w:rsidP="00546C0B">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Using specialist/advanced professional understanding of the principles of persons/family practice, develops recommendations and implements solutions on the more complex and sensitive issues.</w:t>
            </w:r>
          </w:p>
          <w:p w14:paraId="5C66123F" w14:textId="77777777" w:rsidR="00546C0B" w:rsidRPr="00E844C0" w:rsidRDefault="00546C0B" w:rsidP="00546C0B">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Identifies resource needs and assesses practices for obtaining persons/family resources and expertise. </w:t>
            </w:r>
          </w:p>
          <w:p w14:paraId="25D113DC" w14:textId="52D6F3F8" w:rsidR="00584E03" w:rsidRPr="00D506E2" w:rsidRDefault="00546C0B" w:rsidP="00546C0B">
            <w:pPr>
              <w:pStyle w:val="BodyText"/>
              <w:keepLines w:val="0"/>
              <w:widowControl w:val="0"/>
              <w:numPr>
                <w:ilvl w:val="0"/>
                <w:numId w:val="12"/>
              </w:numPr>
              <w:kinsoku w:val="0"/>
              <w:overflowPunct w:val="0"/>
              <w:autoSpaceDE w:val="0"/>
              <w:autoSpaceDN w:val="0"/>
              <w:adjustRightInd w:val="0"/>
              <w:spacing w:before="60" w:after="60" w:line="240" w:lineRule="auto"/>
              <w:rPr>
                <w:rFonts w:eastAsia="Times New Roman"/>
              </w:rPr>
            </w:pPr>
            <w:r w:rsidRPr="00D506E2">
              <w:rPr>
                <w:rFonts w:eastAsia="Times New Roman"/>
              </w:rPr>
              <w:t>Provides advanced practice level advice and assistance on persons/family case planning and support provision.</w:t>
            </w:r>
          </w:p>
        </w:tc>
        <w:tc>
          <w:tcPr>
            <w:tcW w:w="6237" w:type="dxa"/>
          </w:tcPr>
          <w:p w14:paraId="0F5BE55E" w14:textId="77777777" w:rsidR="00FA44D4" w:rsidRPr="00D506E2" w:rsidRDefault="00FA44D4" w:rsidP="00FA44D4">
            <w:pPr>
              <w:keepLines w:val="0"/>
              <w:numPr>
                <w:ilvl w:val="0"/>
                <w:numId w:val="12"/>
              </w:numPr>
              <w:autoSpaceDE w:val="0"/>
              <w:autoSpaceDN w:val="0"/>
              <w:adjustRightInd w:val="0"/>
              <w:spacing w:before="60" w:after="60" w:line="240" w:lineRule="auto"/>
              <w:rPr>
                <w:szCs w:val="20"/>
              </w:rPr>
            </w:pPr>
            <w:r>
              <w:rPr>
                <w:szCs w:val="20"/>
              </w:rPr>
              <w:t>Reputation in persons/family practice is high across the sector.</w:t>
            </w:r>
          </w:p>
          <w:p w14:paraId="537AF754" w14:textId="77777777" w:rsidR="00FA44D4" w:rsidRPr="00D506E2" w:rsidRDefault="00FA44D4" w:rsidP="00FA44D4">
            <w:pPr>
              <w:keepLines w:val="0"/>
              <w:numPr>
                <w:ilvl w:val="0"/>
                <w:numId w:val="12"/>
              </w:numPr>
              <w:autoSpaceDE w:val="0"/>
              <w:autoSpaceDN w:val="0"/>
              <w:adjustRightInd w:val="0"/>
              <w:spacing w:before="60" w:after="60" w:line="240" w:lineRule="auto"/>
              <w:rPr>
                <w:szCs w:val="20"/>
              </w:rPr>
            </w:pPr>
            <w:r>
              <w:rPr>
                <w:szCs w:val="20"/>
              </w:rPr>
              <w:t xml:space="preserve">Recommendations and solutions implemented reflect specialist/ advanced professional capability. </w:t>
            </w:r>
          </w:p>
          <w:p w14:paraId="2F6F237D" w14:textId="77777777" w:rsidR="00FA44D4" w:rsidRPr="00D506E2" w:rsidRDefault="00FA44D4" w:rsidP="00FA44D4">
            <w:pPr>
              <w:keepLines w:val="0"/>
              <w:numPr>
                <w:ilvl w:val="0"/>
                <w:numId w:val="12"/>
              </w:numPr>
              <w:autoSpaceDE w:val="0"/>
              <w:autoSpaceDN w:val="0"/>
              <w:adjustRightInd w:val="0"/>
              <w:spacing w:before="60" w:after="60" w:line="240" w:lineRule="auto"/>
              <w:rPr>
                <w:szCs w:val="20"/>
              </w:rPr>
            </w:pPr>
            <w:r>
              <w:rPr>
                <w:szCs w:val="20"/>
              </w:rPr>
              <w:t>D</w:t>
            </w:r>
            <w:r w:rsidRPr="00D506E2">
              <w:rPr>
                <w:szCs w:val="20"/>
              </w:rPr>
              <w:t xml:space="preserve">evelopment of methodologies and tools </w:t>
            </w:r>
            <w:r>
              <w:rPr>
                <w:szCs w:val="20"/>
              </w:rPr>
              <w:t>enhance service outcomes for the more complex, sensitive persons/family requirements.</w:t>
            </w:r>
          </w:p>
          <w:p w14:paraId="55B1414F" w14:textId="77777777" w:rsidR="00FA44D4" w:rsidRPr="00D506E2" w:rsidRDefault="00FA44D4" w:rsidP="00FA44D4">
            <w:pPr>
              <w:keepLines w:val="0"/>
              <w:numPr>
                <w:ilvl w:val="0"/>
                <w:numId w:val="12"/>
              </w:numPr>
              <w:autoSpaceDE w:val="0"/>
              <w:autoSpaceDN w:val="0"/>
              <w:adjustRightInd w:val="0"/>
              <w:spacing w:before="60" w:after="60" w:line="240" w:lineRule="auto"/>
              <w:rPr>
                <w:szCs w:val="20"/>
              </w:rPr>
            </w:pPr>
            <w:r>
              <w:rPr>
                <w:szCs w:val="20"/>
              </w:rPr>
              <w:t>Undertakes professional supervision including coaching and guiding less experienced professionals.</w:t>
            </w:r>
          </w:p>
          <w:p w14:paraId="0C2357CF" w14:textId="77777777" w:rsidR="00FA44D4" w:rsidRDefault="00FA44D4" w:rsidP="00FA44D4">
            <w:pPr>
              <w:keepLines w:val="0"/>
              <w:numPr>
                <w:ilvl w:val="0"/>
                <w:numId w:val="12"/>
              </w:numPr>
              <w:autoSpaceDE w:val="0"/>
              <w:autoSpaceDN w:val="0"/>
              <w:adjustRightInd w:val="0"/>
              <w:spacing w:before="60" w:after="60" w:line="240" w:lineRule="auto"/>
              <w:rPr>
                <w:szCs w:val="20"/>
              </w:rPr>
            </w:pPr>
            <w:r>
              <w:rPr>
                <w:szCs w:val="20"/>
              </w:rPr>
              <w:t>Evaluations result in identifying any gaps and provide the basis for the allocation of appropriate resources.</w:t>
            </w:r>
          </w:p>
          <w:p w14:paraId="60F393AB" w14:textId="40D9D119" w:rsidR="00584E03" w:rsidRPr="00FA44D4" w:rsidRDefault="00FA44D4" w:rsidP="00FA44D4">
            <w:pPr>
              <w:keepLines w:val="0"/>
              <w:numPr>
                <w:ilvl w:val="0"/>
                <w:numId w:val="12"/>
              </w:numPr>
              <w:autoSpaceDE w:val="0"/>
              <w:autoSpaceDN w:val="0"/>
              <w:adjustRightInd w:val="0"/>
              <w:spacing w:before="60" w:after="60" w:line="240" w:lineRule="auto"/>
              <w:rPr>
                <w:szCs w:val="20"/>
              </w:rPr>
            </w:pPr>
            <w:r>
              <w:rPr>
                <w:szCs w:val="20"/>
              </w:rPr>
              <w:t xml:space="preserve">Highly respected professional advice within area and across the organisation. </w:t>
            </w:r>
          </w:p>
        </w:tc>
      </w:tr>
      <w:tr w:rsidR="00584E03" w:rsidRPr="00D506E2" w14:paraId="08E67A2F" w14:textId="77777777" w:rsidTr="00B86C34">
        <w:tc>
          <w:tcPr>
            <w:tcW w:w="3227" w:type="dxa"/>
          </w:tcPr>
          <w:p w14:paraId="659713DC" w14:textId="0C4A157D" w:rsidR="00584E03" w:rsidRPr="00D506E2" w:rsidRDefault="00362831" w:rsidP="00584E03">
            <w:pPr>
              <w:spacing w:line="264" w:lineRule="auto"/>
              <w:rPr>
                <w:rFonts w:eastAsia="Times New Roman"/>
              </w:rPr>
            </w:pPr>
            <w:r w:rsidRPr="00D506E2">
              <w:rPr>
                <w:rFonts w:eastAsia="Times New Roman"/>
                <w:bCs/>
                <w:iCs/>
              </w:rPr>
              <w:t>Group work</w:t>
            </w:r>
          </w:p>
        </w:tc>
        <w:tc>
          <w:tcPr>
            <w:tcW w:w="5103" w:type="dxa"/>
          </w:tcPr>
          <w:p w14:paraId="130CC6AE" w14:textId="77777777" w:rsidR="00900D31" w:rsidRPr="001D32FA" w:rsidRDefault="00900D31" w:rsidP="00900D31">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Consulted by others </w:t>
            </w:r>
            <w:proofErr w:type="gramStart"/>
            <w:r w:rsidRPr="00D506E2">
              <w:rPr>
                <w:rFonts w:eastAsia="Times New Roman"/>
              </w:rPr>
              <w:t>in the area of</w:t>
            </w:r>
            <w:proofErr w:type="gramEnd"/>
            <w:r w:rsidRPr="00D506E2">
              <w:rPr>
                <w:rFonts w:eastAsia="Times New Roman"/>
              </w:rPr>
              <w:t xml:space="preserve"> group work and group services needs assessment and delivery. </w:t>
            </w:r>
          </w:p>
          <w:p w14:paraId="6C2EB3EF" w14:textId="77777777" w:rsidR="00900D31" w:rsidRPr="001D32FA" w:rsidRDefault="00900D31" w:rsidP="00900D31">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May coordinate the delivery of specific group work practices and methodologies. </w:t>
            </w:r>
          </w:p>
          <w:p w14:paraId="56B9D6E7" w14:textId="77777777" w:rsidR="00900D31" w:rsidRPr="001D32FA" w:rsidRDefault="00900D31" w:rsidP="00900D31">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Evaluates day-to-day group work issues and </w:t>
            </w:r>
            <w:r w:rsidRPr="00D506E2">
              <w:rPr>
                <w:rFonts w:eastAsia="Times New Roman"/>
              </w:rPr>
              <w:lastRenderedPageBreak/>
              <w:t xml:space="preserve">makes judgements based on well-developed professional experience. </w:t>
            </w:r>
          </w:p>
          <w:p w14:paraId="6FE1DA40" w14:textId="32763828" w:rsidR="00584E03" w:rsidRPr="00D506E2" w:rsidRDefault="00900D31" w:rsidP="00900D31">
            <w:pPr>
              <w:pStyle w:val="BodyText"/>
              <w:keepLines w:val="0"/>
              <w:widowControl w:val="0"/>
              <w:numPr>
                <w:ilvl w:val="0"/>
                <w:numId w:val="12"/>
              </w:numPr>
              <w:kinsoku w:val="0"/>
              <w:overflowPunct w:val="0"/>
              <w:autoSpaceDE w:val="0"/>
              <w:autoSpaceDN w:val="0"/>
              <w:adjustRightInd w:val="0"/>
              <w:spacing w:before="60" w:after="60" w:line="240" w:lineRule="auto"/>
              <w:rPr>
                <w:rFonts w:eastAsia="Times New Roman"/>
              </w:rPr>
            </w:pPr>
            <w:r w:rsidRPr="00D506E2">
              <w:rPr>
                <w:rFonts w:eastAsia="Times New Roman"/>
              </w:rPr>
              <w:t>Researches new approaches to issues and practice. Evaluates alternatives and recommends changes. Implements creative practice solutions to group work issues in a timely manner.</w:t>
            </w:r>
          </w:p>
        </w:tc>
        <w:tc>
          <w:tcPr>
            <w:tcW w:w="6237" w:type="dxa"/>
          </w:tcPr>
          <w:p w14:paraId="766726E3" w14:textId="77777777" w:rsidR="009F6214" w:rsidRPr="00D506E2" w:rsidRDefault="009F6214" w:rsidP="009F6214">
            <w:pPr>
              <w:pStyle w:val="BodyText"/>
              <w:keepLines w:val="0"/>
              <w:widowControl w:val="0"/>
              <w:numPr>
                <w:ilvl w:val="0"/>
                <w:numId w:val="12"/>
              </w:numPr>
              <w:kinsoku w:val="0"/>
              <w:overflowPunct w:val="0"/>
              <w:autoSpaceDE w:val="0"/>
              <w:autoSpaceDN w:val="0"/>
              <w:adjustRightInd w:val="0"/>
              <w:spacing w:before="60" w:after="60" w:line="240" w:lineRule="auto"/>
            </w:pPr>
            <w:r>
              <w:lastRenderedPageBreak/>
              <w:t>Key organisation resource for professional advice on complex matters and issues.</w:t>
            </w:r>
          </w:p>
          <w:p w14:paraId="6E4BD643" w14:textId="77777777" w:rsidR="009F6214" w:rsidRPr="00D506E2" w:rsidRDefault="009F6214" w:rsidP="009F6214">
            <w:pPr>
              <w:pStyle w:val="BodyText"/>
              <w:keepLines w:val="0"/>
              <w:widowControl w:val="0"/>
              <w:numPr>
                <w:ilvl w:val="0"/>
                <w:numId w:val="12"/>
              </w:numPr>
              <w:kinsoku w:val="0"/>
              <w:overflowPunct w:val="0"/>
              <w:autoSpaceDE w:val="0"/>
              <w:autoSpaceDN w:val="0"/>
              <w:adjustRightInd w:val="0"/>
              <w:spacing w:before="60" w:after="60" w:line="240" w:lineRule="auto"/>
            </w:pPr>
            <w:r>
              <w:t>Effective coordination of service delivery.</w:t>
            </w:r>
          </w:p>
          <w:p w14:paraId="6E67B5A8" w14:textId="77777777" w:rsidR="009F6214" w:rsidRDefault="009F6214" w:rsidP="009F6214">
            <w:pPr>
              <w:pStyle w:val="BodyText"/>
              <w:keepLines w:val="0"/>
              <w:widowControl w:val="0"/>
              <w:numPr>
                <w:ilvl w:val="0"/>
                <w:numId w:val="12"/>
              </w:numPr>
              <w:kinsoku w:val="0"/>
              <w:overflowPunct w:val="0"/>
              <w:autoSpaceDE w:val="0"/>
              <w:autoSpaceDN w:val="0"/>
              <w:adjustRightInd w:val="0"/>
              <w:spacing w:before="60" w:after="60" w:line="240" w:lineRule="auto"/>
            </w:pPr>
            <w:r>
              <w:t xml:space="preserve">Evaluations reflect sound judgements, analysis and meet expectations for specialist/advanced practice level professional </w:t>
            </w:r>
            <w:r>
              <w:lastRenderedPageBreak/>
              <w:t>capability.</w:t>
            </w:r>
          </w:p>
          <w:p w14:paraId="1BB0EED6" w14:textId="77777777" w:rsidR="009F6214" w:rsidRDefault="009F6214" w:rsidP="009F6214">
            <w:pPr>
              <w:pStyle w:val="BodyText"/>
              <w:keepLines w:val="0"/>
              <w:widowControl w:val="0"/>
              <w:numPr>
                <w:ilvl w:val="0"/>
                <w:numId w:val="12"/>
              </w:numPr>
              <w:kinsoku w:val="0"/>
              <w:overflowPunct w:val="0"/>
              <w:autoSpaceDE w:val="0"/>
              <w:autoSpaceDN w:val="0"/>
              <w:adjustRightInd w:val="0"/>
              <w:spacing w:before="60" w:after="60" w:line="240" w:lineRule="auto"/>
            </w:pPr>
            <w:r>
              <w:t>Recommendations based on evidenced based research and specialist/advanced practice professional experience.</w:t>
            </w:r>
          </w:p>
          <w:p w14:paraId="467EC8B4" w14:textId="33EF11E2" w:rsidR="00584E03" w:rsidRPr="009F6214" w:rsidRDefault="009F6214" w:rsidP="009F6214">
            <w:pPr>
              <w:pStyle w:val="BodyText"/>
              <w:keepLines w:val="0"/>
              <w:widowControl w:val="0"/>
              <w:numPr>
                <w:ilvl w:val="0"/>
                <w:numId w:val="12"/>
              </w:numPr>
              <w:kinsoku w:val="0"/>
              <w:overflowPunct w:val="0"/>
              <w:autoSpaceDE w:val="0"/>
              <w:autoSpaceDN w:val="0"/>
              <w:adjustRightInd w:val="0"/>
              <w:spacing w:before="60" w:after="60" w:line="240" w:lineRule="auto"/>
            </w:pPr>
            <w:r>
              <w:t xml:space="preserve">Solutions implemented incorporate creative thinking. </w:t>
            </w:r>
          </w:p>
        </w:tc>
      </w:tr>
      <w:tr w:rsidR="0079599A" w:rsidRPr="00D506E2" w14:paraId="6921E510" w14:textId="77777777" w:rsidTr="00B86C34">
        <w:tc>
          <w:tcPr>
            <w:tcW w:w="3227" w:type="dxa"/>
          </w:tcPr>
          <w:p w14:paraId="2B2DAB39" w14:textId="1281345F" w:rsidR="0079599A" w:rsidRPr="00D506E2" w:rsidRDefault="003A034E" w:rsidP="0079599A">
            <w:pPr>
              <w:spacing w:line="264" w:lineRule="auto"/>
              <w:rPr>
                <w:rFonts w:eastAsia="Times New Roman"/>
                <w:bCs/>
                <w:iCs/>
              </w:rPr>
            </w:pPr>
            <w:r w:rsidRPr="00D506E2">
              <w:rPr>
                <w:rFonts w:eastAsia="Times New Roman"/>
              </w:rPr>
              <w:lastRenderedPageBreak/>
              <w:t>Professional Practice (Evidence-based Practice)</w:t>
            </w:r>
          </w:p>
        </w:tc>
        <w:tc>
          <w:tcPr>
            <w:tcW w:w="5103" w:type="dxa"/>
          </w:tcPr>
          <w:p w14:paraId="46710BF7" w14:textId="77777777" w:rsidR="004240F8" w:rsidRPr="00547531" w:rsidRDefault="004240F8" w:rsidP="004240F8">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Uses innovative, advanced professional practices and specialist knowledge in the application of: Research; Persons/family professional practice standards and safe practices to solve issues and achieve significant practical improvements in customer service delivery.  Undertakes the relevant research and assists with the more complex research.</w:t>
            </w:r>
          </w:p>
          <w:p w14:paraId="79E4E196" w14:textId="77777777" w:rsidR="004240F8" w:rsidRPr="00547531" w:rsidRDefault="004240F8" w:rsidP="004240F8">
            <w:pPr>
              <w:pStyle w:val="BodyText"/>
              <w:keepLines w:val="0"/>
              <w:widowControl w:val="0"/>
              <w:numPr>
                <w:ilvl w:val="0"/>
                <w:numId w:val="12"/>
              </w:numPr>
              <w:kinsoku w:val="0"/>
              <w:overflowPunct w:val="0"/>
              <w:autoSpaceDE w:val="0"/>
              <w:autoSpaceDN w:val="0"/>
              <w:adjustRightInd w:val="0"/>
              <w:spacing w:before="60" w:after="60" w:line="240" w:lineRule="auto"/>
            </w:pPr>
            <w:r w:rsidRPr="00D506E2">
              <w:rPr>
                <w:rFonts w:eastAsia="Times New Roman"/>
              </w:rPr>
              <w:t xml:space="preserve"> May coordinate the delivery of specific practices and methodologies. Follows up and provides advice and training in complex technical/professional issues. </w:t>
            </w:r>
          </w:p>
          <w:p w14:paraId="120E6E1F" w14:textId="5CAF360B" w:rsidR="0079599A" w:rsidRPr="00D506E2" w:rsidRDefault="004240F8" w:rsidP="004240F8">
            <w:pPr>
              <w:pStyle w:val="BodyText"/>
              <w:keepLines w:val="0"/>
              <w:widowControl w:val="0"/>
              <w:numPr>
                <w:ilvl w:val="0"/>
                <w:numId w:val="12"/>
              </w:numPr>
              <w:kinsoku w:val="0"/>
              <w:overflowPunct w:val="0"/>
              <w:autoSpaceDE w:val="0"/>
              <w:autoSpaceDN w:val="0"/>
              <w:adjustRightInd w:val="0"/>
              <w:spacing w:before="60" w:after="60" w:line="240" w:lineRule="auto"/>
              <w:rPr>
                <w:rFonts w:eastAsia="Times New Roman"/>
              </w:rPr>
            </w:pPr>
            <w:r w:rsidRPr="00D506E2">
              <w:rPr>
                <w:rFonts w:eastAsia="Times New Roman"/>
              </w:rPr>
              <w:t>Identifies customer service and standards issues and assists with the development of revised and improved practices and customer services.</w:t>
            </w:r>
          </w:p>
        </w:tc>
        <w:tc>
          <w:tcPr>
            <w:tcW w:w="6237" w:type="dxa"/>
          </w:tcPr>
          <w:p w14:paraId="300E9876" w14:textId="6767B91C" w:rsidR="00A86004" w:rsidRPr="00D506E2" w:rsidRDefault="00A86004" w:rsidP="00A86004">
            <w:pPr>
              <w:pStyle w:val="ListParagraph"/>
              <w:keepLines w:val="0"/>
              <w:widowControl w:val="0"/>
              <w:numPr>
                <w:ilvl w:val="0"/>
                <w:numId w:val="12"/>
              </w:numPr>
              <w:autoSpaceDE w:val="0"/>
              <w:autoSpaceDN w:val="0"/>
              <w:adjustRightInd w:val="0"/>
              <w:spacing w:after="0" w:line="240" w:lineRule="auto"/>
              <w:contextualSpacing w:val="0"/>
              <w:rPr>
                <w:rFonts w:eastAsia="Times New Roman"/>
                <w:szCs w:val="20"/>
                <w:lang w:eastAsia="en-US"/>
              </w:rPr>
            </w:pPr>
            <w:r w:rsidRPr="00D506E2">
              <w:rPr>
                <w:rFonts w:eastAsia="Times New Roman"/>
                <w:szCs w:val="20"/>
                <w:lang w:eastAsia="en-US"/>
              </w:rPr>
              <w:t xml:space="preserve">Professional practice reflects </w:t>
            </w:r>
            <w:r>
              <w:rPr>
                <w:rFonts w:eastAsia="Times New Roman"/>
                <w:szCs w:val="20"/>
                <w:lang w:eastAsia="en-US"/>
              </w:rPr>
              <w:t xml:space="preserve">specialist/advanced practice </w:t>
            </w:r>
            <w:r w:rsidRPr="00D506E2">
              <w:rPr>
                <w:rFonts w:eastAsia="Times New Roman"/>
                <w:szCs w:val="20"/>
                <w:lang w:eastAsia="en-US"/>
              </w:rPr>
              <w:t xml:space="preserve">knowledge and practice experience including appropriate level of research on evidence-based practice methodologies. </w:t>
            </w:r>
          </w:p>
          <w:p w14:paraId="3AFBA908" w14:textId="4CFB9CDD" w:rsidR="00A86004" w:rsidRPr="00D506E2" w:rsidRDefault="00A86004" w:rsidP="00A86004">
            <w:pPr>
              <w:pStyle w:val="ListParagraph"/>
              <w:keepLines w:val="0"/>
              <w:widowControl w:val="0"/>
              <w:numPr>
                <w:ilvl w:val="0"/>
                <w:numId w:val="12"/>
              </w:numPr>
              <w:autoSpaceDE w:val="0"/>
              <w:autoSpaceDN w:val="0"/>
              <w:adjustRightInd w:val="0"/>
              <w:spacing w:after="0" w:line="240" w:lineRule="auto"/>
              <w:contextualSpacing w:val="0"/>
              <w:rPr>
                <w:rFonts w:eastAsia="Times New Roman"/>
                <w:szCs w:val="20"/>
                <w:lang w:eastAsia="en-US"/>
              </w:rPr>
            </w:pPr>
            <w:r w:rsidRPr="00D506E2">
              <w:rPr>
                <w:rFonts w:eastAsia="Times New Roman"/>
                <w:szCs w:val="20"/>
                <w:lang w:eastAsia="en-US"/>
              </w:rPr>
              <w:t>Appropriate focus on developing alternative methodologies and tools</w:t>
            </w:r>
            <w:r>
              <w:rPr>
                <w:rFonts w:eastAsia="Times New Roman"/>
                <w:szCs w:val="20"/>
                <w:lang w:eastAsia="en-US"/>
              </w:rPr>
              <w:t xml:space="preserve"> to meet complex customer needs.</w:t>
            </w:r>
          </w:p>
          <w:p w14:paraId="63905A4A" w14:textId="77777777" w:rsidR="00A86004" w:rsidRDefault="00A86004" w:rsidP="00A86004">
            <w:pPr>
              <w:pStyle w:val="ListParagraph"/>
              <w:keepLines w:val="0"/>
              <w:widowControl w:val="0"/>
              <w:numPr>
                <w:ilvl w:val="0"/>
                <w:numId w:val="12"/>
              </w:numPr>
              <w:autoSpaceDE w:val="0"/>
              <w:autoSpaceDN w:val="0"/>
              <w:adjustRightInd w:val="0"/>
              <w:spacing w:before="60" w:after="60" w:line="240" w:lineRule="auto"/>
              <w:contextualSpacing w:val="0"/>
              <w:rPr>
                <w:rFonts w:eastAsia="Times New Roman"/>
                <w:szCs w:val="20"/>
                <w:lang w:eastAsia="en-US"/>
              </w:rPr>
            </w:pPr>
            <w:r>
              <w:rPr>
                <w:rFonts w:eastAsia="Times New Roman"/>
                <w:szCs w:val="20"/>
                <w:lang w:eastAsia="en-US"/>
              </w:rPr>
              <w:t>Effective coordination of service delivery to meet complex customer requirements.</w:t>
            </w:r>
          </w:p>
          <w:p w14:paraId="33E4C68A" w14:textId="77777777" w:rsidR="00A86004" w:rsidRDefault="00A86004" w:rsidP="00A86004">
            <w:pPr>
              <w:pStyle w:val="ListParagraph"/>
              <w:keepLines w:val="0"/>
              <w:widowControl w:val="0"/>
              <w:numPr>
                <w:ilvl w:val="0"/>
                <w:numId w:val="12"/>
              </w:numPr>
              <w:autoSpaceDE w:val="0"/>
              <w:autoSpaceDN w:val="0"/>
              <w:adjustRightInd w:val="0"/>
              <w:spacing w:before="60" w:after="60" w:line="240" w:lineRule="auto"/>
              <w:contextualSpacing w:val="0"/>
              <w:rPr>
                <w:rFonts w:eastAsia="Times New Roman"/>
                <w:szCs w:val="20"/>
                <w:lang w:eastAsia="en-US"/>
              </w:rPr>
            </w:pPr>
            <w:r>
              <w:rPr>
                <w:rFonts w:eastAsia="Times New Roman"/>
                <w:szCs w:val="20"/>
                <w:lang w:eastAsia="en-US"/>
              </w:rPr>
              <w:t>Provision of professional supervision, coaching and guidance increases the effectiveness of service delivery.</w:t>
            </w:r>
          </w:p>
          <w:p w14:paraId="4EA34885" w14:textId="1371CBE4" w:rsidR="0079599A" w:rsidRPr="00A86004" w:rsidRDefault="00A86004" w:rsidP="00A86004">
            <w:pPr>
              <w:pStyle w:val="ListParagraph"/>
              <w:keepLines w:val="0"/>
              <w:widowControl w:val="0"/>
              <w:numPr>
                <w:ilvl w:val="0"/>
                <w:numId w:val="12"/>
              </w:numPr>
              <w:autoSpaceDE w:val="0"/>
              <w:autoSpaceDN w:val="0"/>
              <w:adjustRightInd w:val="0"/>
              <w:spacing w:before="60" w:after="60" w:line="240" w:lineRule="auto"/>
              <w:contextualSpacing w:val="0"/>
              <w:rPr>
                <w:rFonts w:eastAsia="Times New Roman"/>
                <w:szCs w:val="20"/>
                <w:lang w:eastAsia="en-US"/>
              </w:rPr>
            </w:pPr>
            <w:r>
              <w:rPr>
                <w:rFonts w:eastAsia="Times New Roman"/>
                <w:szCs w:val="20"/>
                <w:lang w:eastAsia="en-US"/>
              </w:rPr>
              <w:t>Evaluation of service outcomes identifies any opportunities for improving service delivery and leads to the implementation of new and or revised service standards.</w:t>
            </w:r>
          </w:p>
        </w:tc>
      </w:tr>
      <w:tr w:rsidR="0079599A" w:rsidRPr="00D506E2" w14:paraId="11E44963" w14:textId="77777777" w:rsidTr="00B86C34">
        <w:tc>
          <w:tcPr>
            <w:tcW w:w="3227" w:type="dxa"/>
          </w:tcPr>
          <w:p w14:paraId="139D6658" w14:textId="5EFC46DB" w:rsidR="0079599A" w:rsidRPr="00D506E2" w:rsidRDefault="005521EF" w:rsidP="0079599A">
            <w:pPr>
              <w:spacing w:line="264" w:lineRule="auto"/>
              <w:rPr>
                <w:rFonts w:eastAsia="Times New Roman"/>
              </w:rPr>
            </w:pPr>
            <w:r w:rsidRPr="00D506E2">
              <w:rPr>
                <w:rFonts w:eastAsia="Times New Roman"/>
              </w:rPr>
              <w:t>Assessment, Inquiry &amp; Decision Making</w:t>
            </w:r>
          </w:p>
        </w:tc>
        <w:tc>
          <w:tcPr>
            <w:tcW w:w="5103" w:type="dxa"/>
          </w:tcPr>
          <w:p w14:paraId="160830F7" w14:textId="77777777" w:rsidR="00C150A7" w:rsidRPr="000D62E1" w:rsidRDefault="00C150A7" w:rsidP="00C150A7">
            <w:pPr>
              <w:pStyle w:val="BodyText"/>
              <w:keepLines w:val="0"/>
              <w:widowControl w:val="0"/>
              <w:numPr>
                <w:ilvl w:val="0"/>
                <w:numId w:val="22"/>
              </w:numPr>
              <w:kinsoku w:val="0"/>
              <w:overflowPunct w:val="0"/>
              <w:autoSpaceDE w:val="0"/>
              <w:autoSpaceDN w:val="0"/>
              <w:adjustRightInd w:val="0"/>
              <w:spacing w:before="60" w:after="60" w:line="240" w:lineRule="auto"/>
            </w:pPr>
            <w:r w:rsidRPr="00D506E2">
              <w:rPr>
                <w:rFonts w:eastAsia="Times New Roman"/>
              </w:rPr>
              <w:t xml:space="preserve">Provides very complex persons/family strengths-based assessments and interventions. Liaises with external professionals when required. Using comprehensive knowledge and applying specialist and advanced practice, develops and implements complex interventions and case plans based on customer needs and goals. </w:t>
            </w:r>
          </w:p>
          <w:p w14:paraId="534B3D89" w14:textId="77777777" w:rsidR="00C150A7" w:rsidRPr="000D62E1" w:rsidRDefault="00C150A7" w:rsidP="00C150A7">
            <w:pPr>
              <w:pStyle w:val="BodyText"/>
              <w:keepLines w:val="0"/>
              <w:widowControl w:val="0"/>
              <w:numPr>
                <w:ilvl w:val="0"/>
                <w:numId w:val="22"/>
              </w:numPr>
              <w:kinsoku w:val="0"/>
              <w:overflowPunct w:val="0"/>
              <w:autoSpaceDE w:val="0"/>
              <w:autoSpaceDN w:val="0"/>
              <w:adjustRightInd w:val="0"/>
              <w:spacing w:before="60" w:after="60" w:line="240" w:lineRule="auto"/>
            </w:pPr>
            <w:r w:rsidRPr="00D506E2">
              <w:rPr>
                <w:rFonts w:eastAsia="Times New Roman"/>
              </w:rPr>
              <w:t xml:space="preserve">Manages less common and/or very complex referral issues. </w:t>
            </w:r>
          </w:p>
          <w:p w14:paraId="186BF172" w14:textId="08848764" w:rsidR="0079599A" w:rsidRPr="00D506E2" w:rsidRDefault="00C150A7" w:rsidP="00C150A7">
            <w:pPr>
              <w:pStyle w:val="BodyText"/>
              <w:keepLines w:val="0"/>
              <w:widowControl w:val="0"/>
              <w:numPr>
                <w:ilvl w:val="0"/>
                <w:numId w:val="22"/>
              </w:numPr>
              <w:kinsoku w:val="0"/>
              <w:overflowPunct w:val="0"/>
              <w:autoSpaceDE w:val="0"/>
              <w:autoSpaceDN w:val="0"/>
              <w:adjustRightInd w:val="0"/>
              <w:spacing w:before="60" w:after="60" w:line="240" w:lineRule="auto"/>
              <w:rPr>
                <w:rFonts w:eastAsia="Times New Roman"/>
              </w:rPr>
            </w:pPr>
            <w:r w:rsidRPr="00D506E2">
              <w:rPr>
                <w:rFonts w:eastAsia="Times New Roman"/>
              </w:rPr>
              <w:t>Maintains appropriate customer contact. Provides day-to-day professional case planning and management advice and support to other professionals. Supervises professional practice.</w:t>
            </w:r>
          </w:p>
        </w:tc>
        <w:tc>
          <w:tcPr>
            <w:tcW w:w="6237" w:type="dxa"/>
          </w:tcPr>
          <w:p w14:paraId="75AFBAD5" w14:textId="5731A545" w:rsidR="004864E2" w:rsidRPr="0008507E" w:rsidRDefault="004864E2" w:rsidP="004864E2">
            <w:pPr>
              <w:pStyle w:val="BodyText"/>
              <w:keepLines w:val="0"/>
              <w:widowControl w:val="0"/>
              <w:numPr>
                <w:ilvl w:val="0"/>
                <w:numId w:val="22"/>
              </w:numPr>
              <w:kinsoku w:val="0"/>
              <w:overflowPunct w:val="0"/>
              <w:autoSpaceDE w:val="0"/>
              <w:autoSpaceDN w:val="0"/>
              <w:adjustRightInd w:val="0"/>
              <w:spacing w:before="60" w:after="60" w:line="240" w:lineRule="auto"/>
            </w:pPr>
            <w:r>
              <w:t xml:space="preserve">Very complex </w:t>
            </w:r>
            <w:r w:rsidR="008725BF">
              <w:t>s</w:t>
            </w:r>
            <w:r w:rsidR="008725BF" w:rsidRPr="0008507E">
              <w:t>trength-based</w:t>
            </w:r>
            <w:r w:rsidRPr="0008507E">
              <w:t xml:space="preserve"> assessments and interventions are consistent with expectations at the fully proficient level of competence.  </w:t>
            </w:r>
          </w:p>
          <w:p w14:paraId="719F6D05" w14:textId="77777777" w:rsidR="004864E2" w:rsidRPr="0008507E" w:rsidRDefault="004864E2" w:rsidP="004864E2">
            <w:pPr>
              <w:pStyle w:val="BodyText"/>
              <w:keepLines w:val="0"/>
              <w:widowControl w:val="0"/>
              <w:numPr>
                <w:ilvl w:val="0"/>
                <w:numId w:val="22"/>
              </w:numPr>
              <w:kinsoku w:val="0"/>
              <w:overflowPunct w:val="0"/>
              <w:autoSpaceDE w:val="0"/>
              <w:autoSpaceDN w:val="0"/>
              <w:adjustRightInd w:val="0"/>
              <w:spacing w:before="60" w:after="60" w:line="240" w:lineRule="auto"/>
            </w:pPr>
            <w:r w:rsidRPr="0008507E">
              <w:t xml:space="preserve">Outcomes reflect capability at the </w:t>
            </w:r>
            <w:r>
              <w:t xml:space="preserve">specialist/advanced practice </w:t>
            </w:r>
            <w:r w:rsidRPr="0008507E">
              <w:t xml:space="preserve">level when developing case plans to meet </w:t>
            </w:r>
            <w:r>
              <w:t xml:space="preserve">very complex </w:t>
            </w:r>
            <w:r w:rsidRPr="0008507E">
              <w:t>needs.</w:t>
            </w:r>
          </w:p>
          <w:p w14:paraId="0C264B89" w14:textId="77777777" w:rsidR="004864E2" w:rsidRPr="0008507E" w:rsidRDefault="004864E2" w:rsidP="004864E2">
            <w:pPr>
              <w:pStyle w:val="BodyText"/>
              <w:keepLines w:val="0"/>
              <w:widowControl w:val="0"/>
              <w:numPr>
                <w:ilvl w:val="0"/>
                <w:numId w:val="22"/>
              </w:numPr>
              <w:kinsoku w:val="0"/>
              <w:overflowPunct w:val="0"/>
              <w:autoSpaceDE w:val="0"/>
              <w:autoSpaceDN w:val="0"/>
              <w:adjustRightInd w:val="0"/>
              <w:spacing w:before="60" w:after="60" w:line="240" w:lineRule="auto"/>
            </w:pPr>
            <w:r w:rsidRPr="0008507E">
              <w:t xml:space="preserve">For </w:t>
            </w:r>
            <w:r>
              <w:t>very</w:t>
            </w:r>
            <w:r w:rsidRPr="0008507E">
              <w:t xml:space="preserve"> complex cases, enquiries and issues are managed appropriately and reflect </w:t>
            </w:r>
            <w:r>
              <w:t>specialist/advanced practice</w:t>
            </w:r>
            <w:r w:rsidRPr="0008507E">
              <w:t xml:space="preserve"> knowledge of the key issues across relevant professional practice areas.</w:t>
            </w:r>
          </w:p>
          <w:p w14:paraId="342C7DD8" w14:textId="77777777" w:rsidR="004864E2" w:rsidRDefault="004864E2" w:rsidP="004864E2">
            <w:pPr>
              <w:pStyle w:val="BodyText"/>
              <w:keepLines w:val="0"/>
              <w:widowControl w:val="0"/>
              <w:numPr>
                <w:ilvl w:val="0"/>
                <w:numId w:val="22"/>
              </w:numPr>
              <w:kinsoku w:val="0"/>
              <w:overflowPunct w:val="0"/>
              <w:autoSpaceDE w:val="0"/>
              <w:autoSpaceDN w:val="0"/>
              <w:adjustRightInd w:val="0"/>
              <w:spacing w:before="60" w:after="60" w:line="240" w:lineRule="auto"/>
            </w:pPr>
            <w:r>
              <w:t xml:space="preserve">Professional case planning meets all practice framework requirements including appropriate timely advice to management and other professionals. </w:t>
            </w:r>
          </w:p>
          <w:p w14:paraId="29E48E5A" w14:textId="77777777" w:rsidR="004864E2" w:rsidRDefault="004864E2" w:rsidP="004864E2">
            <w:pPr>
              <w:pStyle w:val="BodyText"/>
              <w:keepLines w:val="0"/>
              <w:widowControl w:val="0"/>
              <w:numPr>
                <w:ilvl w:val="0"/>
                <w:numId w:val="22"/>
              </w:numPr>
              <w:kinsoku w:val="0"/>
              <w:overflowPunct w:val="0"/>
              <w:autoSpaceDE w:val="0"/>
              <w:autoSpaceDN w:val="0"/>
              <w:adjustRightInd w:val="0"/>
              <w:spacing w:before="60" w:after="60" w:line="240" w:lineRule="auto"/>
            </w:pPr>
            <w:r>
              <w:t>Professional supervision meets required professional standards.</w:t>
            </w:r>
          </w:p>
          <w:p w14:paraId="001A7417" w14:textId="4035E617" w:rsidR="0079599A" w:rsidRPr="00D506E2" w:rsidRDefault="004864E2" w:rsidP="004864E2">
            <w:pPr>
              <w:pStyle w:val="ListParagraph"/>
              <w:keepLines w:val="0"/>
              <w:widowControl w:val="0"/>
              <w:numPr>
                <w:ilvl w:val="0"/>
                <w:numId w:val="22"/>
              </w:numPr>
              <w:autoSpaceDE w:val="0"/>
              <w:autoSpaceDN w:val="0"/>
              <w:adjustRightInd w:val="0"/>
              <w:spacing w:after="0" w:line="240" w:lineRule="auto"/>
              <w:contextualSpacing w:val="0"/>
              <w:rPr>
                <w:rFonts w:eastAsia="Times New Roman"/>
                <w:szCs w:val="20"/>
              </w:rPr>
            </w:pPr>
            <w:r>
              <w:lastRenderedPageBreak/>
              <w:t>Less common and/or very complex referrals effectively managed.</w:t>
            </w:r>
          </w:p>
        </w:tc>
      </w:tr>
      <w:tr w:rsidR="0079599A" w:rsidRPr="00D506E2" w14:paraId="5BEB76A4" w14:textId="77777777" w:rsidTr="00B86C34">
        <w:tc>
          <w:tcPr>
            <w:tcW w:w="3227" w:type="dxa"/>
          </w:tcPr>
          <w:p w14:paraId="5CC81CBE" w14:textId="17A79991" w:rsidR="0079599A" w:rsidRPr="00D506E2" w:rsidRDefault="0064455D" w:rsidP="0079599A">
            <w:pPr>
              <w:spacing w:line="264" w:lineRule="auto"/>
              <w:rPr>
                <w:rFonts w:eastAsia="Times New Roman"/>
              </w:rPr>
            </w:pPr>
            <w:r w:rsidRPr="00D506E2">
              <w:rPr>
                <w:rFonts w:eastAsia="Times New Roman"/>
                <w:bCs/>
                <w:iCs/>
                <w:lang w:eastAsia="en-US"/>
              </w:rPr>
              <w:lastRenderedPageBreak/>
              <w:t>Community Engagement &amp; Education</w:t>
            </w:r>
          </w:p>
        </w:tc>
        <w:tc>
          <w:tcPr>
            <w:tcW w:w="5103" w:type="dxa"/>
          </w:tcPr>
          <w:p w14:paraId="15AB08B8" w14:textId="77777777" w:rsidR="00C360B0" w:rsidRPr="00EA05D8" w:rsidRDefault="00C360B0" w:rsidP="00C360B0">
            <w:pPr>
              <w:pStyle w:val="BodyText"/>
              <w:keepLines w:val="0"/>
              <w:widowControl w:val="0"/>
              <w:numPr>
                <w:ilvl w:val="0"/>
                <w:numId w:val="23"/>
              </w:numPr>
              <w:kinsoku w:val="0"/>
              <w:overflowPunct w:val="0"/>
              <w:autoSpaceDE w:val="0"/>
              <w:autoSpaceDN w:val="0"/>
              <w:adjustRightInd w:val="0"/>
              <w:spacing w:before="60" w:after="60" w:line="240" w:lineRule="auto"/>
            </w:pPr>
            <w:r w:rsidRPr="00D506E2">
              <w:rPr>
                <w:rFonts w:eastAsia="Times New Roman"/>
              </w:rPr>
              <w:t xml:space="preserve">Arranges and coordinates effective community engagement and education programs, including appropriate needs analyses. </w:t>
            </w:r>
          </w:p>
          <w:p w14:paraId="04037B45" w14:textId="5D7A270D" w:rsidR="0079599A" w:rsidRPr="00D506E2" w:rsidRDefault="00C360B0" w:rsidP="00C360B0">
            <w:pPr>
              <w:pStyle w:val="BodyText"/>
              <w:keepLines w:val="0"/>
              <w:widowControl w:val="0"/>
              <w:numPr>
                <w:ilvl w:val="0"/>
                <w:numId w:val="23"/>
              </w:numPr>
              <w:kinsoku w:val="0"/>
              <w:overflowPunct w:val="0"/>
              <w:autoSpaceDE w:val="0"/>
              <w:autoSpaceDN w:val="0"/>
              <w:adjustRightInd w:val="0"/>
              <w:spacing w:before="60" w:after="60" w:line="240" w:lineRule="auto"/>
              <w:rPr>
                <w:rFonts w:eastAsia="Times New Roman"/>
              </w:rPr>
            </w:pPr>
            <w:r w:rsidRPr="00D506E2">
              <w:rPr>
                <w:rFonts w:eastAsia="Times New Roman"/>
              </w:rPr>
              <w:t>Implements private &amp; government partnerships and capacity building programs. Maintains &amp; evaluates effectiveness of partnerships. Maintains relationships with government agencies, community organisations, media, and support groups or businesses.</w:t>
            </w:r>
          </w:p>
        </w:tc>
        <w:tc>
          <w:tcPr>
            <w:tcW w:w="6237" w:type="dxa"/>
          </w:tcPr>
          <w:p w14:paraId="4FDD2587" w14:textId="77777777" w:rsidR="00830D09" w:rsidRDefault="00830D09" w:rsidP="00830D09">
            <w:pPr>
              <w:keepLines w:val="0"/>
              <w:numPr>
                <w:ilvl w:val="0"/>
                <w:numId w:val="23"/>
              </w:numPr>
              <w:autoSpaceDE w:val="0"/>
              <w:autoSpaceDN w:val="0"/>
              <w:adjustRightInd w:val="0"/>
              <w:spacing w:before="60" w:after="60" w:line="240" w:lineRule="auto"/>
              <w:rPr>
                <w:szCs w:val="20"/>
              </w:rPr>
            </w:pPr>
            <w:r>
              <w:rPr>
                <w:szCs w:val="20"/>
              </w:rPr>
              <w:t>Planning and implementation of community engagement and education programs is effective and meets strategic objectives.</w:t>
            </w:r>
          </w:p>
          <w:p w14:paraId="71F58222" w14:textId="77777777" w:rsidR="00830D09" w:rsidRPr="00D506E2" w:rsidRDefault="00830D09" w:rsidP="00830D09">
            <w:pPr>
              <w:keepLines w:val="0"/>
              <w:numPr>
                <w:ilvl w:val="0"/>
                <w:numId w:val="23"/>
              </w:numPr>
              <w:autoSpaceDE w:val="0"/>
              <w:autoSpaceDN w:val="0"/>
              <w:adjustRightInd w:val="0"/>
              <w:spacing w:before="60" w:after="60" w:line="240" w:lineRule="auto"/>
              <w:rPr>
                <w:szCs w:val="20"/>
              </w:rPr>
            </w:pPr>
            <w:r>
              <w:rPr>
                <w:szCs w:val="20"/>
              </w:rPr>
              <w:t xml:space="preserve">Effective </w:t>
            </w:r>
            <w:r w:rsidRPr="00D506E2">
              <w:rPr>
                <w:szCs w:val="20"/>
              </w:rPr>
              <w:t>plans and mechanisms in place for engaging with the community, monitoring progress and making sound decisions.</w:t>
            </w:r>
          </w:p>
          <w:p w14:paraId="728E473D" w14:textId="77777777" w:rsidR="00830D09" w:rsidRPr="00D506E2" w:rsidRDefault="00830D09" w:rsidP="00830D09">
            <w:pPr>
              <w:keepLines w:val="0"/>
              <w:numPr>
                <w:ilvl w:val="0"/>
                <w:numId w:val="23"/>
              </w:numPr>
              <w:autoSpaceDE w:val="0"/>
              <w:autoSpaceDN w:val="0"/>
              <w:adjustRightInd w:val="0"/>
              <w:spacing w:before="60" w:after="60" w:line="240" w:lineRule="auto"/>
              <w:rPr>
                <w:szCs w:val="20"/>
              </w:rPr>
            </w:pPr>
            <w:r>
              <w:rPr>
                <w:szCs w:val="20"/>
              </w:rPr>
              <w:t xml:space="preserve">Timely briefings and advice to management and other </w:t>
            </w:r>
            <w:r w:rsidRPr="00D506E2">
              <w:rPr>
                <w:szCs w:val="20"/>
              </w:rPr>
              <w:t>professionals on plans to engage the community are timely and include all key relevant factors.</w:t>
            </w:r>
          </w:p>
          <w:p w14:paraId="149CBC2B" w14:textId="574FD6C9" w:rsidR="0079599A" w:rsidRDefault="00830D09" w:rsidP="00830D09">
            <w:pPr>
              <w:pStyle w:val="BodyText"/>
              <w:keepLines w:val="0"/>
              <w:widowControl w:val="0"/>
              <w:numPr>
                <w:ilvl w:val="0"/>
                <w:numId w:val="23"/>
              </w:numPr>
              <w:kinsoku w:val="0"/>
              <w:overflowPunct w:val="0"/>
              <w:autoSpaceDE w:val="0"/>
              <w:autoSpaceDN w:val="0"/>
              <w:adjustRightInd w:val="0"/>
              <w:spacing w:before="60" w:after="60" w:line="240" w:lineRule="auto"/>
            </w:pPr>
            <w:r>
              <w:rPr>
                <w:szCs w:val="20"/>
              </w:rPr>
              <w:t>Evaluations of external partnerships and relationships identify strengths and weaknesses and include recommendations for change.</w:t>
            </w:r>
          </w:p>
        </w:tc>
      </w:tr>
      <w:tr w:rsidR="0079599A" w:rsidRPr="00D506E2" w14:paraId="66428129" w14:textId="77777777" w:rsidTr="00B86C34">
        <w:tc>
          <w:tcPr>
            <w:tcW w:w="3227" w:type="dxa"/>
          </w:tcPr>
          <w:p w14:paraId="375ECE72" w14:textId="74487249" w:rsidR="0079599A" w:rsidRPr="00D506E2" w:rsidRDefault="00A72E82" w:rsidP="0079599A">
            <w:pPr>
              <w:spacing w:line="264" w:lineRule="auto"/>
              <w:rPr>
                <w:rFonts w:eastAsia="Times New Roman"/>
                <w:bCs/>
                <w:iCs/>
              </w:rPr>
            </w:pPr>
            <w:r w:rsidRPr="00D506E2">
              <w:rPr>
                <w:rFonts w:eastAsia="Times New Roman"/>
                <w:lang w:eastAsia="en-US"/>
              </w:rPr>
              <w:t>Reporting, Documentation &amp; Administration</w:t>
            </w:r>
          </w:p>
        </w:tc>
        <w:tc>
          <w:tcPr>
            <w:tcW w:w="5103" w:type="dxa"/>
          </w:tcPr>
          <w:p w14:paraId="4B22CB3F" w14:textId="76D6AC29" w:rsidR="0079599A" w:rsidRPr="00D506E2" w:rsidRDefault="00221EAC" w:rsidP="0079599A">
            <w:pPr>
              <w:pStyle w:val="BodyText"/>
              <w:keepLines w:val="0"/>
              <w:widowControl w:val="0"/>
              <w:numPr>
                <w:ilvl w:val="0"/>
                <w:numId w:val="24"/>
              </w:numPr>
              <w:kinsoku w:val="0"/>
              <w:overflowPunct w:val="0"/>
              <w:autoSpaceDE w:val="0"/>
              <w:autoSpaceDN w:val="0"/>
              <w:adjustRightInd w:val="0"/>
              <w:spacing w:before="60" w:after="60" w:line="240" w:lineRule="auto"/>
              <w:rPr>
                <w:rFonts w:eastAsia="Times New Roman"/>
              </w:rPr>
            </w:pPr>
            <w:r w:rsidRPr="00D506E2">
              <w:rPr>
                <w:rFonts w:eastAsia="Times New Roman"/>
                <w:color w:val="000000"/>
                <w:lang w:val="en-US"/>
              </w:rPr>
              <w:t>Ensures case planning, reporting, documentation and record-keeping requirements are efficiently dealt with using available information and communication technology. Prepares complex reports for senior management using specialist/advanced professional skills and experience.</w:t>
            </w:r>
          </w:p>
        </w:tc>
        <w:tc>
          <w:tcPr>
            <w:tcW w:w="6237" w:type="dxa"/>
          </w:tcPr>
          <w:p w14:paraId="79EC4C3C" w14:textId="77777777" w:rsidR="00C40E6F" w:rsidRPr="006F1368" w:rsidRDefault="00C40E6F" w:rsidP="00C40E6F">
            <w:pPr>
              <w:pStyle w:val="Default"/>
              <w:numPr>
                <w:ilvl w:val="0"/>
                <w:numId w:val="24"/>
              </w:numPr>
              <w:spacing w:before="60" w:after="60"/>
              <w:rPr>
                <w:spacing w:val="-1"/>
                <w:sz w:val="20"/>
                <w:szCs w:val="20"/>
              </w:rPr>
            </w:pPr>
            <w:r w:rsidRPr="00DC19E1">
              <w:rPr>
                <w:spacing w:val="-1"/>
                <w:sz w:val="20"/>
                <w:szCs w:val="20"/>
              </w:rPr>
              <w:t xml:space="preserve">Provides insight and makes recommendations to improve billing consistency, </w:t>
            </w:r>
            <w:proofErr w:type="gramStart"/>
            <w:r w:rsidRPr="00DC19E1">
              <w:rPr>
                <w:spacing w:val="-1"/>
                <w:sz w:val="20"/>
                <w:szCs w:val="20"/>
              </w:rPr>
              <w:t>taking into account</w:t>
            </w:r>
            <w:proofErr w:type="gramEnd"/>
            <w:r w:rsidRPr="00DC19E1">
              <w:rPr>
                <w:spacing w:val="-1"/>
                <w:sz w:val="20"/>
                <w:szCs w:val="20"/>
              </w:rPr>
              <w:t xml:space="preserve"> contractual obligations</w:t>
            </w:r>
            <w:r w:rsidRPr="006F1368">
              <w:rPr>
                <w:spacing w:val="-1"/>
                <w:sz w:val="20"/>
                <w:szCs w:val="20"/>
              </w:rPr>
              <w:t>.</w:t>
            </w:r>
          </w:p>
          <w:p w14:paraId="79358DA2" w14:textId="77777777" w:rsidR="00C40E6F" w:rsidRPr="00DC19E1" w:rsidRDefault="00C40E6F" w:rsidP="00C40E6F">
            <w:pPr>
              <w:pStyle w:val="ListParagraph"/>
              <w:keepLines w:val="0"/>
              <w:numPr>
                <w:ilvl w:val="0"/>
                <w:numId w:val="24"/>
              </w:numPr>
              <w:spacing w:before="60" w:after="60" w:line="240" w:lineRule="auto"/>
              <w:contextualSpacing w:val="0"/>
              <w:rPr>
                <w:szCs w:val="20"/>
              </w:rPr>
            </w:pPr>
            <w:r w:rsidRPr="006F1368">
              <w:rPr>
                <w:spacing w:val="-1"/>
                <w:szCs w:val="20"/>
              </w:rPr>
              <w:t xml:space="preserve">Evaluates effectiveness and timeliness of reports and makes recommendations for improvement. </w:t>
            </w:r>
          </w:p>
          <w:p w14:paraId="10DC15F1" w14:textId="1687792A" w:rsidR="0079599A" w:rsidRDefault="00C40E6F" w:rsidP="00C40E6F">
            <w:pPr>
              <w:keepLines w:val="0"/>
              <w:numPr>
                <w:ilvl w:val="0"/>
                <w:numId w:val="24"/>
              </w:numPr>
              <w:autoSpaceDE w:val="0"/>
              <w:autoSpaceDN w:val="0"/>
              <w:adjustRightInd w:val="0"/>
              <w:spacing w:before="60" w:after="60" w:line="240" w:lineRule="auto"/>
              <w:rPr>
                <w:szCs w:val="20"/>
              </w:rPr>
            </w:pPr>
            <w:r w:rsidRPr="006F1368">
              <w:rPr>
                <w:szCs w:val="20"/>
              </w:rPr>
              <w:t xml:space="preserve">Provides support to less experienced staff and </w:t>
            </w:r>
            <w:proofErr w:type="gramStart"/>
            <w:r w:rsidRPr="006F1368">
              <w:rPr>
                <w:szCs w:val="20"/>
              </w:rPr>
              <w:t>is able to</w:t>
            </w:r>
            <w:proofErr w:type="gramEnd"/>
            <w:r w:rsidRPr="006F1368">
              <w:rPr>
                <w:szCs w:val="20"/>
              </w:rPr>
              <w:t xml:space="preserve"> provide clarification on files, data, information and records.</w:t>
            </w:r>
          </w:p>
        </w:tc>
      </w:tr>
    </w:tbl>
    <w:p w14:paraId="76BE852F" w14:textId="4ABDA572" w:rsidR="00833A5B" w:rsidRPr="00833A5B" w:rsidRDefault="00833A5B" w:rsidP="0079599A"/>
    <w:sectPr w:rsidR="00833A5B" w:rsidRPr="00833A5B" w:rsidSect="009B1CFF">
      <w:headerReference w:type="default" r:id="rId13"/>
      <w:footerReference w:type="default" r:id="rId14"/>
      <w:pgSz w:w="16838" w:h="11906" w:orient="landscape"/>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F138" w14:textId="77777777" w:rsidR="00014418" w:rsidRDefault="00014418" w:rsidP="00B31815">
      <w:pPr>
        <w:spacing w:after="0" w:line="240" w:lineRule="auto"/>
      </w:pPr>
      <w:r>
        <w:separator/>
      </w:r>
    </w:p>
  </w:endnote>
  <w:endnote w:type="continuationSeparator" w:id="0">
    <w:p w14:paraId="7D4B3322" w14:textId="77777777" w:rsidR="00014418" w:rsidRDefault="00014418" w:rsidP="00B31815">
      <w:pPr>
        <w:spacing w:after="0" w:line="240" w:lineRule="auto"/>
      </w:pPr>
      <w:r>
        <w:continuationSeparator/>
      </w:r>
    </w:p>
  </w:endnote>
  <w:endnote w:type="continuationNotice" w:id="1">
    <w:p w14:paraId="13724B44" w14:textId="77777777" w:rsidR="00014418" w:rsidRDefault="00014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2053" w14:textId="25BE94EE" w:rsidR="00B31815" w:rsidRPr="00B31815" w:rsidRDefault="00B31815" w:rsidP="00B31815">
    <w:pPr>
      <w:pStyle w:val="Footer"/>
      <w:pBdr>
        <w:top w:val="single" w:sz="2" w:space="1" w:color="0075C9"/>
      </w:pBdr>
      <w:tabs>
        <w:tab w:val="clear" w:pos="9026"/>
        <w:tab w:val="center" w:pos="9639"/>
      </w:tabs>
      <w:rPr>
        <w:sz w:val="16"/>
        <w:szCs w:val="16"/>
      </w:rPr>
    </w:pPr>
    <w:r w:rsidRPr="00B31815">
      <w:rPr>
        <w:sz w:val="16"/>
        <w:szCs w:val="16"/>
      </w:rPr>
      <w:t xml:space="preserve">Position Title: </w:t>
    </w:r>
    <w:sdt>
      <w:sdtPr>
        <w:rPr>
          <w:sz w:val="16"/>
          <w:szCs w:val="16"/>
        </w:rPr>
        <w:alias w:val="Title"/>
        <w:tag w:val=""/>
        <w:id w:val="-749667148"/>
        <w:placeholder>
          <w:docPart w:val="6FDA309ED63A4E329ADAA7E7369F1A2D"/>
        </w:placeholder>
        <w:dataBinding w:prefixMappings="xmlns:ns0='http://purl.org/dc/elements/1.1/' xmlns:ns1='http://schemas.openxmlformats.org/package/2006/metadata/core-properties' " w:xpath="/ns1:coreProperties[1]/ns0:title[1]" w:storeItemID="{6C3C8BC8-F283-45AE-878A-BAB7291924A1}"/>
        <w:text/>
      </w:sdtPr>
      <w:sdtEndPr/>
      <w:sdtContent>
        <w:r w:rsidR="00F23912">
          <w:rPr>
            <w:sz w:val="16"/>
            <w:szCs w:val="16"/>
          </w:rPr>
          <w:t>MST-CAN Clinical Supervisor</w:t>
        </w:r>
      </w:sdtContent>
    </w:sdt>
    <w:r w:rsidRPr="00B31815">
      <w:rPr>
        <w:sz w:val="16"/>
        <w:szCs w:val="16"/>
      </w:rPr>
      <w:tab/>
    </w:r>
    <w:r>
      <w:rPr>
        <w:sz w:val="16"/>
        <w:szCs w:val="16"/>
      </w:rPr>
      <w:tab/>
    </w:r>
    <w:r w:rsidRPr="00B31815">
      <w:rPr>
        <w:sz w:val="16"/>
        <w:szCs w:val="16"/>
      </w:rPr>
      <w:t xml:space="preserve">Page </w:t>
    </w:r>
    <w:r w:rsidRPr="00B31815">
      <w:rPr>
        <w:sz w:val="16"/>
        <w:szCs w:val="16"/>
      </w:rPr>
      <w:fldChar w:fldCharType="begin"/>
    </w:r>
    <w:r w:rsidRPr="00B31815">
      <w:rPr>
        <w:sz w:val="16"/>
        <w:szCs w:val="16"/>
      </w:rPr>
      <w:instrText xml:space="preserve"> PAGE </w:instrText>
    </w:r>
    <w:r w:rsidRPr="00B31815">
      <w:rPr>
        <w:sz w:val="16"/>
        <w:szCs w:val="16"/>
      </w:rPr>
      <w:fldChar w:fldCharType="separate"/>
    </w:r>
    <w:r w:rsidRPr="00B31815">
      <w:rPr>
        <w:sz w:val="16"/>
        <w:szCs w:val="16"/>
      </w:rPr>
      <w:t>2</w:t>
    </w:r>
    <w:r w:rsidRPr="00B31815">
      <w:rPr>
        <w:sz w:val="16"/>
        <w:szCs w:val="16"/>
      </w:rPr>
      <w:fldChar w:fldCharType="end"/>
    </w:r>
    <w:r w:rsidRPr="00B31815">
      <w:rPr>
        <w:sz w:val="16"/>
        <w:szCs w:val="16"/>
      </w:rPr>
      <w:t xml:space="preserve"> of </w:t>
    </w:r>
    <w:r w:rsidRPr="00B31815">
      <w:rPr>
        <w:noProof/>
        <w:sz w:val="16"/>
        <w:szCs w:val="16"/>
      </w:rPr>
      <w:fldChar w:fldCharType="begin"/>
    </w:r>
    <w:r w:rsidRPr="00B31815">
      <w:rPr>
        <w:noProof/>
        <w:sz w:val="16"/>
        <w:szCs w:val="16"/>
      </w:rPr>
      <w:instrText xml:space="preserve"> NUMPAGES </w:instrText>
    </w:r>
    <w:r w:rsidRPr="00B31815">
      <w:rPr>
        <w:noProof/>
        <w:sz w:val="16"/>
        <w:szCs w:val="16"/>
      </w:rPr>
      <w:fldChar w:fldCharType="separate"/>
    </w:r>
    <w:r w:rsidRPr="00B31815">
      <w:rPr>
        <w:noProof/>
        <w:sz w:val="16"/>
        <w:szCs w:val="16"/>
      </w:rPr>
      <w:t>4</w:t>
    </w:r>
    <w:r w:rsidRPr="00B31815">
      <w:rPr>
        <w:noProof/>
        <w:sz w:val="16"/>
        <w:szCs w:val="16"/>
      </w:rPr>
      <w:fldChar w:fldCharType="end"/>
    </w:r>
  </w:p>
  <w:p w14:paraId="6195CB7E" w14:textId="099481FA" w:rsidR="00B31815" w:rsidRPr="00B31815" w:rsidRDefault="00DB01B5" w:rsidP="00B31815">
    <w:pPr>
      <w:pStyle w:val="Footer"/>
      <w:pBdr>
        <w:top w:val="single" w:sz="2" w:space="1" w:color="0075C9"/>
      </w:pBdr>
      <w:rPr>
        <w:sz w:val="16"/>
        <w:szCs w:val="16"/>
      </w:rPr>
    </w:pPr>
    <w:sdt>
      <w:sdtPr>
        <w:rPr>
          <w:rStyle w:val="FooterChar"/>
          <w:sz w:val="16"/>
          <w:szCs w:val="16"/>
        </w:rPr>
        <w:alias w:val="Status"/>
        <w:tag w:val="Status"/>
        <w:id w:val="-393817100"/>
        <w:placeholder>
          <w:docPart w:val="BC470CE4F3274BFEBBCA79113C530316"/>
        </w:placeholder>
        <w:dropDownList>
          <w:listItem w:value="Choose status"/>
          <w:listItem w:displayText="Approved" w:value="Approved"/>
          <w:listItem w:displayText="Revised" w:value="Revised"/>
        </w:dropDownList>
      </w:sdtPr>
      <w:sdtEndPr>
        <w:rPr>
          <w:rStyle w:val="DefaultParagraphFont"/>
        </w:rPr>
      </w:sdtEndPr>
      <w:sdtContent>
        <w:r w:rsidR="00B31815" w:rsidRPr="00B31815">
          <w:rPr>
            <w:rStyle w:val="FooterChar"/>
            <w:sz w:val="16"/>
            <w:szCs w:val="16"/>
          </w:rPr>
          <w:t>Revised</w:t>
        </w:r>
      </w:sdtContent>
    </w:sdt>
    <w:r w:rsidR="00B31815" w:rsidRPr="00B31815">
      <w:rPr>
        <w:sz w:val="16"/>
        <w:szCs w:val="16"/>
      </w:rPr>
      <w:t xml:space="preserve">: </w:t>
    </w:r>
    <w:sdt>
      <w:sdtPr>
        <w:rPr>
          <w:sz w:val="16"/>
          <w:szCs w:val="16"/>
        </w:rPr>
        <w:alias w:val="Approved/Revised Date"/>
        <w:tag w:val="Approved/Revised Date"/>
        <w:id w:val="-1797289489"/>
        <w:placeholder>
          <w:docPart w:val="D2E280BCC726473896B9D2F8A88AFB70"/>
        </w:placeholder>
        <w:date w:fullDate="2021-03-19T00:00:00Z">
          <w:dateFormat w:val="d MMMM yyyy"/>
          <w:lid w:val="en-AU"/>
          <w:storeMappedDataAs w:val="dateTime"/>
          <w:calendar w:val="gregorian"/>
        </w:date>
      </w:sdtPr>
      <w:sdtEndPr/>
      <w:sdtContent>
        <w:r w:rsidR="00F23912">
          <w:rPr>
            <w:sz w:val="16"/>
            <w:szCs w:val="16"/>
          </w:rPr>
          <w:t>19 March 2021</w:t>
        </w:r>
      </w:sdtContent>
    </w:sdt>
  </w:p>
  <w:p w14:paraId="4AAC9B95" w14:textId="77777777" w:rsidR="00B31815" w:rsidRDefault="00B3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BE3B" w14:textId="77777777" w:rsidR="00B31815" w:rsidRDefault="00B31815">
    <w:pPr>
      <w:pStyle w:val="Footer"/>
    </w:pPr>
  </w:p>
  <w:p w14:paraId="4C8DC330" w14:textId="50A555C3" w:rsidR="00B31815" w:rsidRPr="00B31815" w:rsidRDefault="00DB01B5" w:rsidP="00B31815">
    <w:pPr>
      <w:pStyle w:val="Footer"/>
      <w:pBdr>
        <w:top w:val="single" w:sz="2" w:space="1" w:color="0075C9"/>
      </w:pBdr>
      <w:tabs>
        <w:tab w:val="clear" w:pos="9026"/>
      </w:tabs>
      <w:rPr>
        <w:sz w:val="16"/>
        <w:szCs w:val="16"/>
      </w:rPr>
    </w:pPr>
    <w:sdt>
      <w:sdtPr>
        <w:rPr>
          <w:rStyle w:val="FooterChar"/>
          <w:sz w:val="16"/>
          <w:szCs w:val="16"/>
        </w:rPr>
        <w:alias w:val="Status"/>
        <w:tag w:val="Status"/>
        <w:id w:val="-53783055"/>
        <w:dropDownList>
          <w:listItem w:value="Choose status"/>
          <w:listItem w:displayText="Approved" w:value="Approved"/>
          <w:listItem w:displayText="Revised" w:value="Revised"/>
        </w:dropDownList>
      </w:sdtPr>
      <w:sdtEndPr>
        <w:rPr>
          <w:rStyle w:val="DefaultParagraphFont"/>
        </w:rPr>
      </w:sdtEndPr>
      <w:sdtContent>
        <w:r w:rsidR="00B31815" w:rsidRPr="00B31815">
          <w:rPr>
            <w:rStyle w:val="FooterChar"/>
            <w:sz w:val="16"/>
            <w:szCs w:val="16"/>
          </w:rPr>
          <w:t>Revised</w:t>
        </w:r>
      </w:sdtContent>
    </w:sdt>
    <w:r w:rsidR="00B31815" w:rsidRPr="00B31815">
      <w:rPr>
        <w:sz w:val="16"/>
        <w:szCs w:val="16"/>
      </w:rPr>
      <w:t xml:space="preserve">: </w:t>
    </w:r>
    <w:r w:rsidR="00F23912">
      <w:rPr>
        <w:sz w:val="16"/>
        <w:szCs w:val="16"/>
      </w:rPr>
      <w:t>19 March 2021</w:t>
    </w:r>
    <w:sdt>
      <w:sdtPr>
        <w:rPr>
          <w:sz w:val="16"/>
          <w:szCs w:val="16"/>
        </w:rPr>
        <w:alias w:val="Approved/Revised Date"/>
        <w:tag w:val="Approved/Revised Date"/>
        <w:id w:val="1346986355"/>
        <w:showingPlcHdr/>
        <w:date w:fullDate="2020-11-05T00:00:00Z">
          <w:dateFormat w:val="d MMMM yyyy"/>
          <w:lid w:val="en-AU"/>
          <w:storeMappedDataAs w:val="dateTime"/>
          <w:calendar w:val="gregorian"/>
        </w:date>
      </w:sdtPr>
      <w:sdtEndPr/>
      <w:sdtContent>
        <w:r w:rsidR="006E4B6A">
          <w:rPr>
            <w:sz w:val="16"/>
            <w:szCs w:val="16"/>
          </w:rPr>
          <w:t xml:space="preserve">     </w:t>
        </w:r>
      </w:sdtContent>
    </w:sdt>
    <w:r w:rsidR="00B31815" w:rsidRPr="00B31815">
      <w:rPr>
        <w:sz w:val="16"/>
        <w:szCs w:val="16"/>
      </w:rPr>
      <w:tab/>
    </w:r>
    <w:r w:rsidR="00B31815" w:rsidRPr="00B31815">
      <w:rPr>
        <w:sz w:val="16"/>
        <w:szCs w:val="16"/>
      </w:rPr>
      <w:tab/>
    </w:r>
    <w:r w:rsidR="00B31815" w:rsidRPr="00B31815">
      <w:rPr>
        <w:sz w:val="16"/>
        <w:szCs w:val="16"/>
      </w:rPr>
      <w:tab/>
    </w:r>
    <w:r w:rsidR="00B31815" w:rsidRPr="00B31815">
      <w:rPr>
        <w:sz w:val="16"/>
        <w:szCs w:val="16"/>
      </w:rPr>
      <w:tab/>
    </w:r>
    <w:r w:rsidR="00B31815" w:rsidRPr="00B31815">
      <w:rPr>
        <w:sz w:val="16"/>
        <w:szCs w:val="16"/>
      </w:rPr>
      <w:tab/>
    </w:r>
    <w:r w:rsidR="00B31815" w:rsidRPr="00B31815">
      <w:rPr>
        <w:sz w:val="16"/>
        <w:szCs w:val="16"/>
      </w:rPr>
      <w:tab/>
      <w:t xml:space="preserve">Page </w:t>
    </w:r>
    <w:r w:rsidR="00B31815" w:rsidRPr="00B31815">
      <w:rPr>
        <w:sz w:val="16"/>
        <w:szCs w:val="16"/>
      </w:rPr>
      <w:fldChar w:fldCharType="begin"/>
    </w:r>
    <w:r w:rsidR="00B31815" w:rsidRPr="00B31815">
      <w:rPr>
        <w:sz w:val="16"/>
        <w:szCs w:val="16"/>
      </w:rPr>
      <w:instrText xml:space="preserve"> PAGE </w:instrText>
    </w:r>
    <w:r w:rsidR="00B31815" w:rsidRPr="00B31815">
      <w:rPr>
        <w:sz w:val="16"/>
        <w:szCs w:val="16"/>
      </w:rPr>
      <w:fldChar w:fldCharType="separate"/>
    </w:r>
    <w:r w:rsidR="00B31815">
      <w:rPr>
        <w:sz w:val="16"/>
        <w:szCs w:val="16"/>
      </w:rPr>
      <w:t>1</w:t>
    </w:r>
    <w:r w:rsidR="00B31815" w:rsidRPr="00B31815">
      <w:rPr>
        <w:sz w:val="16"/>
        <w:szCs w:val="16"/>
      </w:rPr>
      <w:fldChar w:fldCharType="end"/>
    </w:r>
    <w:r w:rsidR="00B31815" w:rsidRPr="00B31815">
      <w:rPr>
        <w:sz w:val="16"/>
        <w:szCs w:val="16"/>
      </w:rPr>
      <w:t xml:space="preserve"> of </w:t>
    </w:r>
    <w:r w:rsidR="00B31815" w:rsidRPr="00B31815">
      <w:rPr>
        <w:noProof/>
        <w:sz w:val="16"/>
        <w:szCs w:val="16"/>
      </w:rPr>
      <w:fldChar w:fldCharType="begin"/>
    </w:r>
    <w:r w:rsidR="00B31815" w:rsidRPr="00B31815">
      <w:rPr>
        <w:noProof/>
        <w:sz w:val="16"/>
        <w:szCs w:val="16"/>
      </w:rPr>
      <w:instrText xml:space="preserve"> NUMPAGES </w:instrText>
    </w:r>
    <w:r w:rsidR="00B31815" w:rsidRPr="00B31815">
      <w:rPr>
        <w:noProof/>
        <w:sz w:val="16"/>
        <w:szCs w:val="16"/>
      </w:rPr>
      <w:fldChar w:fldCharType="separate"/>
    </w:r>
    <w:r w:rsidR="00B31815">
      <w:rPr>
        <w:noProof/>
        <w:sz w:val="16"/>
        <w:szCs w:val="16"/>
      </w:rPr>
      <w:t>4</w:t>
    </w:r>
    <w:r w:rsidR="00B31815" w:rsidRPr="00B31815">
      <w:rPr>
        <w:noProof/>
        <w:sz w:val="16"/>
        <w:szCs w:val="16"/>
      </w:rPr>
      <w:fldChar w:fldCharType="end"/>
    </w:r>
  </w:p>
  <w:p w14:paraId="7585D589" w14:textId="731F83F0" w:rsidR="00B31815" w:rsidRPr="00B31815" w:rsidRDefault="00B31815" w:rsidP="00B31815">
    <w:pPr>
      <w:pStyle w:val="Footer"/>
      <w:pBdr>
        <w:top w:val="single" w:sz="2" w:space="1" w:color="0075C9"/>
      </w:pBdr>
      <w:rPr>
        <w:sz w:val="16"/>
        <w:szCs w:val="16"/>
      </w:rPr>
    </w:pPr>
    <w:r w:rsidRPr="00B31815">
      <w:rPr>
        <w:sz w:val="16"/>
        <w:szCs w:val="16"/>
      </w:rPr>
      <w:t xml:space="preserve">Document ID: </w:t>
    </w:r>
    <w:r w:rsidR="00F23912">
      <w:rPr>
        <w:sz w:val="16"/>
        <w:szCs w:val="16"/>
      </w:rPr>
      <w:t>17065-025</w:t>
    </w:r>
  </w:p>
  <w:p w14:paraId="2A5DE574" w14:textId="77777777" w:rsidR="00B31815" w:rsidRDefault="00B31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082922"/>
      <w:docPartObj>
        <w:docPartGallery w:val="Page Numbers (Bottom of Page)"/>
        <w:docPartUnique/>
      </w:docPartObj>
    </w:sdtPr>
    <w:sdtEndPr>
      <w:rPr>
        <w:color w:val="7F7F7F" w:themeColor="background1" w:themeShade="7F"/>
        <w:spacing w:val="60"/>
      </w:rPr>
    </w:sdtEndPr>
    <w:sdtContent>
      <w:p w14:paraId="53CAE763" w14:textId="77777777" w:rsidR="00F23912" w:rsidRPr="00B31815" w:rsidRDefault="00F23912" w:rsidP="00F23912">
        <w:pPr>
          <w:pStyle w:val="Footer"/>
          <w:pBdr>
            <w:top w:val="single" w:sz="2" w:space="1" w:color="0075C9"/>
          </w:pBdr>
          <w:tabs>
            <w:tab w:val="clear" w:pos="9026"/>
          </w:tabs>
          <w:rPr>
            <w:sz w:val="16"/>
            <w:szCs w:val="16"/>
          </w:rPr>
        </w:pPr>
        <w:sdt>
          <w:sdtPr>
            <w:rPr>
              <w:rStyle w:val="FooterChar"/>
              <w:sz w:val="16"/>
              <w:szCs w:val="16"/>
            </w:rPr>
            <w:alias w:val="Status"/>
            <w:tag w:val="Status"/>
            <w:id w:val="-1523392320"/>
            <w:dropDownList>
              <w:listItem w:value="Choose status"/>
              <w:listItem w:displayText="Approved" w:value="Approved"/>
              <w:listItem w:displayText="Revised" w:value="Revised"/>
            </w:dropDownList>
          </w:sdtPr>
          <w:sdtEndPr>
            <w:rPr>
              <w:rStyle w:val="DefaultParagraphFont"/>
            </w:rPr>
          </w:sdtEndPr>
          <w:sdtContent>
            <w:r w:rsidRPr="00B31815">
              <w:rPr>
                <w:rStyle w:val="FooterChar"/>
                <w:sz w:val="16"/>
                <w:szCs w:val="16"/>
              </w:rPr>
              <w:t>Revised</w:t>
            </w:r>
          </w:sdtContent>
        </w:sdt>
        <w:r w:rsidRPr="00B31815">
          <w:rPr>
            <w:sz w:val="16"/>
            <w:szCs w:val="16"/>
          </w:rPr>
          <w:t xml:space="preserve">: </w:t>
        </w:r>
        <w:r>
          <w:rPr>
            <w:sz w:val="16"/>
            <w:szCs w:val="16"/>
          </w:rPr>
          <w:t>19 March 2021</w:t>
        </w:r>
        <w:sdt>
          <w:sdtPr>
            <w:rPr>
              <w:sz w:val="16"/>
              <w:szCs w:val="16"/>
            </w:rPr>
            <w:alias w:val="Approved/Revised Date"/>
            <w:tag w:val="Approved/Revised Date"/>
            <w:id w:val="-2102326679"/>
            <w:showingPlcHdr/>
            <w:date w:fullDate="2020-11-05T00:00:00Z">
              <w:dateFormat w:val="d MMMM yyyy"/>
              <w:lid w:val="en-AU"/>
              <w:storeMappedDataAs w:val="dateTime"/>
              <w:calendar w:val="gregorian"/>
            </w:date>
          </w:sdtPr>
          <w:sdtContent>
            <w:r>
              <w:rPr>
                <w:sz w:val="16"/>
                <w:szCs w:val="16"/>
              </w:rPr>
              <w:t xml:space="preserve">     </w:t>
            </w:r>
          </w:sdtContent>
        </w:sdt>
        <w:r w:rsidRPr="00B31815">
          <w:rPr>
            <w:sz w:val="16"/>
            <w:szCs w:val="16"/>
          </w:rPr>
          <w:tab/>
        </w:r>
        <w:r w:rsidRPr="00B31815">
          <w:rPr>
            <w:sz w:val="16"/>
            <w:szCs w:val="16"/>
          </w:rPr>
          <w:tab/>
        </w:r>
        <w:r w:rsidRPr="00B31815">
          <w:rPr>
            <w:sz w:val="16"/>
            <w:szCs w:val="16"/>
          </w:rPr>
          <w:tab/>
        </w:r>
        <w:r w:rsidRPr="00B31815">
          <w:rPr>
            <w:sz w:val="16"/>
            <w:szCs w:val="16"/>
          </w:rPr>
          <w:tab/>
        </w:r>
        <w:r w:rsidRPr="00B31815">
          <w:rPr>
            <w:sz w:val="16"/>
            <w:szCs w:val="16"/>
          </w:rPr>
          <w:tab/>
        </w:r>
        <w:r w:rsidRPr="00B31815">
          <w:rPr>
            <w:sz w:val="16"/>
            <w:szCs w:val="16"/>
          </w:rPr>
          <w:tab/>
          <w:t xml:space="preserve">Page </w:t>
        </w:r>
        <w:r w:rsidRPr="00B31815">
          <w:rPr>
            <w:sz w:val="16"/>
            <w:szCs w:val="16"/>
          </w:rPr>
          <w:fldChar w:fldCharType="begin"/>
        </w:r>
        <w:r w:rsidRPr="00B31815">
          <w:rPr>
            <w:sz w:val="16"/>
            <w:szCs w:val="16"/>
          </w:rPr>
          <w:instrText xml:space="preserve"> PAGE </w:instrText>
        </w:r>
        <w:r w:rsidRPr="00B31815">
          <w:rPr>
            <w:sz w:val="16"/>
            <w:szCs w:val="16"/>
          </w:rPr>
          <w:fldChar w:fldCharType="separate"/>
        </w:r>
        <w:r>
          <w:rPr>
            <w:sz w:val="16"/>
            <w:szCs w:val="16"/>
          </w:rPr>
          <w:t>3</w:t>
        </w:r>
        <w:r w:rsidRPr="00B31815">
          <w:rPr>
            <w:sz w:val="16"/>
            <w:szCs w:val="16"/>
          </w:rPr>
          <w:fldChar w:fldCharType="end"/>
        </w:r>
        <w:r w:rsidRPr="00B31815">
          <w:rPr>
            <w:sz w:val="16"/>
            <w:szCs w:val="16"/>
          </w:rPr>
          <w:t xml:space="preserve"> of </w:t>
        </w:r>
        <w:r w:rsidRPr="00B31815">
          <w:rPr>
            <w:noProof/>
            <w:sz w:val="16"/>
            <w:szCs w:val="16"/>
          </w:rPr>
          <w:fldChar w:fldCharType="begin"/>
        </w:r>
        <w:r w:rsidRPr="00B31815">
          <w:rPr>
            <w:noProof/>
            <w:sz w:val="16"/>
            <w:szCs w:val="16"/>
          </w:rPr>
          <w:instrText xml:space="preserve"> NUMPAGES </w:instrText>
        </w:r>
        <w:r w:rsidRPr="00B31815">
          <w:rPr>
            <w:noProof/>
            <w:sz w:val="16"/>
            <w:szCs w:val="16"/>
          </w:rPr>
          <w:fldChar w:fldCharType="separate"/>
        </w:r>
        <w:r>
          <w:rPr>
            <w:noProof/>
            <w:sz w:val="16"/>
            <w:szCs w:val="16"/>
          </w:rPr>
          <w:t>7</w:t>
        </w:r>
        <w:r w:rsidRPr="00B31815">
          <w:rPr>
            <w:noProof/>
            <w:sz w:val="16"/>
            <w:szCs w:val="16"/>
          </w:rPr>
          <w:fldChar w:fldCharType="end"/>
        </w:r>
      </w:p>
      <w:p w14:paraId="2A1BB3D5" w14:textId="77777777" w:rsidR="00F23912" w:rsidRPr="00B31815" w:rsidRDefault="00F23912" w:rsidP="00F23912">
        <w:pPr>
          <w:pStyle w:val="Footer"/>
          <w:pBdr>
            <w:top w:val="single" w:sz="2" w:space="1" w:color="0075C9"/>
          </w:pBdr>
          <w:rPr>
            <w:sz w:val="16"/>
            <w:szCs w:val="16"/>
          </w:rPr>
        </w:pPr>
        <w:r w:rsidRPr="00B31815">
          <w:rPr>
            <w:sz w:val="16"/>
            <w:szCs w:val="16"/>
          </w:rPr>
          <w:t xml:space="preserve">Document ID: </w:t>
        </w:r>
        <w:r>
          <w:rPr>
            <w:sz w:val="16"/>
            <w:szCs w:val="16"/>
          </w:rPr>
          <w:t>17065-025</w:t>
        </w:r>
      </w:p>
      <w:p w14:paraId="6D480527" w14:textId="77777777" w:rsidR="00BE56BC" w:rsidRDefault="00BE56BC">
        <w:pPr>
          <w:pStyle w:val="Footer"/>
          <w:pBdr>
            <w:top w:val="single" w:sz="4" w:space="1" w:color="D9D9D9" w:themeColor="background1" w:themeShade="D9"/>
          </w:pBdr>
          <w:jc w:val="right"/>
        </w:pPr>
        <w:r w:rsidRPr="000C6986">
          <w:rPr>
            <w:sz w:val="18"/>
            <w:szCs w:val="18"/>
          </w:rPr>
          <w:fldChar w:fldCharType="begin"/>
        </w:r>
        <w:r w:rsidRPr="000C6986">
          <w:rPr>
            <w:sz w:val="18"/>
            <w:szCs w:val="18"/>
          </w:rPr>
          <w:instrText xml:space="preserve"> PAGE   \* MERGEFORMAT </w:instrText>
        </w:r>
        <w:r w:rsidRPr="000C6986">
          <w:rPr>
            <w:sz w:val="18"/>
            <w:szCs w:val="18"/>
          </w:rPr>
          <w:fldChar w:fldCharType="separate"/>
        </w:r>
        <w:r>
          <w:rPr>
            <w:noProof/>
            <w:sz w:val="18"/>
            <w:szCs w:val="18"/>
          </w:rPr>
          <w:t>8</w:t>
        </w:r>
        <w:r w:rsidRPr="000C6986">
          <w:rPr>
            <w:noProof/>
            <w:sz w:val="18"/>
            <w:szCs w:val="18"/>
          </w:rPr>
          <w:fldChar w:fldCharType="end"/>
        </w:r>
        <w:r w:rsidRPr="000C6986">
          <w:rPr>
            <w:sz w:val="18"/>
            <w:szCs w:val="18"/>
          </w:rPr>
          <w:t xml:space="preserve"> | </w:t>
        </w:r>
        <w:r w:rsidRPr="000C6986">
          <w:rPr>
            <w:color w:val="7F7F7F" w:themeColor="background1" w:themeShade="7F"/>
            <w:spacing w:val="60"/>
            <w:sz w:val="18"/>
            <w:szCs w:val="18"/>
          </w:rPr>
          <w:t>Page</w:t>
        </w:r>
      </w:p>
    </w:sdtContent>
  </w:sdt>
  <w:p w14:paraId="7EFA998F" w14:textId="77777777" w:rsidR="00BE56BC" w:rsidRDefault="00BE56BC">
    <w:pPr>
      <w:pStyle w:val="BodyText"/>
      <w:kinsoku w:val="0"/>
      <w:overflowPunct w:val="0"/>
      <w:spacing w:line="14" w:lineRule="auto"/>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09D0" w14:textId="77777777" w:rsidR="00014418" w:rsidRDefault="00014418" w:rsidP="00B31815">
      <w:pPr>
        <w:spacing w:after="0" w:line="240" w:lineRule="auto"/>
      </w:pPr>
      <w:r>
        <w:separator/>
      </w:r>
    </w:p>
  </w:footnote>
  <w:footnote w:type="continuationSeparator" w:id="0">
    <w:p w14:paraId="59D5EC16" w14:textId="77777777" w:rsidR="00014418" w:rsidRDefault="00014418" w:rsidP="00B31815">
      <w:pPr>
        <w:spacing w:after="0" w:line="240" w:lineRule="auto"/>
      </w:pPr>
      <w:r>
        <w:continuationSeparator/>
      </w:r>
    </w:p>
  </w:footnote>
  <w:footnote w:type="continuationNotice" w:id="1">
    <w:p w14:paraId="61F9B734" w14:textId="77777777" w:rsidR="00014418" w:rsidRDefault="00014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BB09" w14:textId="77777777" w:rsidR="00B31815" w:rsidRDefault="00B31815">
    <w:pPr>
      <w:pStyle w:val="Header"/>
    </w:pPr>
    <w:r>
      <w:rPr>
        <w:noProof/>
        <w:lang w:val="en-US"/>
      </w:rPr>
      <w:drawing>
        <wp:anchor distT="0" distB="0" distL="114300" distR="114300" simplePos="0" relativeHeight="251658240" behindDoc="1" locked="0" layoutInCell="1" allowOverlap="1" wp14:anchorId="5551656A" wp14:editId="2EAC6E66">
          <wp:simplePos x="0" y="0"/>
          <wp:positionH relativeFrom="margin">
            <wp:align>right</wp:align>
          </wp:positionH>
          <wp:positionV relativeFrom="paragraph">
            <wp:posOffset>-144780</wp:posOffset>
          </wp:positionV>
          <wp:extent cx="1983600" cy="482400"/>
          <wp:effectExtent l="0" t="0" r="0" b="0"/>
          <wp:wrapTight wrapText="bothSides">
            <wp:wrapPolygon edited="0">
              <wp:start x="1245" y="0"/>
              <wp:lineTo x="0" y="3415"/>
              <wp:lineTo x="0" y="12806"/>
              <wp:lineTo x="207" y="14514"/>
              <wp:lineTo x="7055" y="20490"/>
              <wp:lineTo x="7677" y="20490"/>
              <wp:lineTo x="21372" y="20490"/>
              <wp:lineTo x="21372" y="4269"/>
              <wp:lineTo x="16807" y="0"/>
              <wp:lineTo x="12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Care-logo-Horizontal-RGB.png"/>
                  <pic:cNvPicPr/>
                </pic:nvPicPr>
                <pic:blipFill>
                  <a:blip r:embed="rId1">
                    <a:extLst>
                      <a:ext uri="{28A0092B-C50C-407E-A947-70E740481C1C}">
                        <a14:useLocalDpi xmlns:a14="http://schemas.microsoft.com/office/drawing/2010/main" val="0"/>
                      </a:ext>
                    </a:extLst>
                  </a:blip>
                  <a:stretch>
                    <a:fillRect/>
                  </a:stretch>
                </pic:blipFill>
                <pic:spPr>
                  <a:xfrm>
                    <a:off x="0" y="0"/>
                    <a:ext cx="1983600" cy="482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2A5E" w14:textId="77777777" w:rsidR="00BE56BC" w:rsidRDefault="00BE56BC">
    <w:pPr>
      <w:pStyle w:val="Header"/>
    </w:pPr>
  </w:p>
  <w:p w14:paraId="61FF482A" w14:textId="30092B85" w:rsidR="00BE56BC" w:rsidRDefault="00BE56BC" w:rsidP="00480C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D46E0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2CECB24A"/>
    <w:lvl w:ilvl="0" w:tplc="8A88F606">
      <w:start w:val="1"/>
      <w:numFmt w:val="bullet"/>
      <w:lvlText w:val=""/>
      <w:lvlJc w:val="left"/>
      <w:pPr>
        <w:tabs>
          <w:tab w:val="num" w:pos="360"/>
        </w:tabs>
        <w:ind w:left="360" w:hanging="360"/>
      </w:pPr>
      <w:rPr>
        <w:rFonts w:ascii="Symbol" w:hAnsi="Symbol" w:hint="default"/>
      </w:rPr>
    </w:lvl>
    <w:lvl w:ilvl="1" w:tplc="F870AD8A">
      <w:numFmt w:val="decimal"/>
      <w:lvlText w:val=""/>
      <w:lvlJc w:val="left"/>
    </w:lvl>
    <w:lvl w:ilvl="2" w:tplc="1B281292">
      <w:numFmt w:val="decimal"/>
      <w:lvlText w:val=""/>
      <w:lvlJc w:val="left"/>
    </w:lvl>
    <w:lvl w:ilvl="3" w:tplc="BCD607D2">
      <w:numFmt w:val="decimal"/>
      <w:lvlText w:val=""/>
      <w:lvlJc w:val="left"/>
    </w:lvl>
    <w:lvl w:ilvl="4" w:tplc="411AD84A">
      <w:numFmt w:val="decimal"/>
      <w:lvlText w:val=""/>
      <w:lvlJc w:val="left"/>
    </w:lvl>
    <w:lvl w:ilvl="5" w:tplc="523E8B28">
      <w:numFmt w:val="decimal"/>
      <w:lvlText w:val=""/>
      <w:lvlJc w:val="left"/>
    </w:lvl>
    <w:lvl w:ilvl="6" w:tplc="E892CE6C">
      <w:numFmt w:val="decimal"/>
      <w:lvlText w:val=""/>
      <w:lvlJc w:val="left"/>
    </w:lvl>
    <w:lvl w:ilvl="7" w:tplc="92CE70E2">
      <w:numFmt w:val="decimal"/>
      <w:lvlText w:val=""/>
      <w:lvlJc w:val="left"/>
    </w:lvl>
    <w:lvl w:ilvl="8" w:tplc="EC8A08FE">
      <w:numFmt w:val="decimal"/>
      <w:lvlText w:val=""/>
      <w:lvlJc w:val="left"/>
    </w:lvl>
  </w:abstractNum>
  <w:abstractNum w:abstractNumId="2" w15:restartNumberingAfterBreak="0">
    <w:nsid w:val="030B7EB5"/>
    <w:multiLevelType w:val="hybridMultilevel"/>
    <w:tmpl w:val="69545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D4678A"/>
    <w:multiLevelType w:val="hybridMultilevel"/>
    <w:tmpl w:val="E8941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B34836"/>
    <w:multiLevelType w:val="hybridMultilevel"/>
    <w:tmpl w:val="51A0002E"/>
    <w:lvl w:ilvl="0" w:tplc="FFFFFFFF">
      <w:start w:val="1"/>
      <w:numFmt w:val="bullet"/>
      <w:pStyle w:val="ListBullet"/>
      <w:lvlText w:val=""/>
      <w:lvlJc w:val="left"/>
      <w:pPr>
        <w:ind w:left="360" w:hanging="360"/>
      </w:pPr>
      <w:rPr>
        <w:rFonts w:ascii="Symbol" w:hAnsi="Symbol" w:hint="default"/>
        <w:color w:val="00BBD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922791"/>
    <w:multiLevelType w:val="hybridMultilevel"/>
    <w:tmpl w:val="5DC6E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5206A1"/>
    <w:multiLevelType w:val="hybridMultilevel"/>
    <w:tmpl w:val="EDD82A04"/>
    <w:lvl w:ilvl="0" w:tplc="625E0FC2">
      <w:start w:val="1"/>
      <w:numFmt w:val="bullet"/>
      <w:lvlText w:val=""/>
      <w:lvlJc w:val="left"/>
      <w:pPr>
        <w:ind w:left="720" w:hanging="360"/>
      </w:pPr>
      <w:rPr>
        <w:rFonts w:ascii="Symbol" w:hAnsi="Symbol" w:hint="default"/>
      </w:rPr>
    </w:lvl>
    <w:lvl w:ilvl="1" w:tplc="07080D20">
      <w:start w:val="1"/>
      <w:numFmt w:val="bullet"/>
      <w:lvlText w:val="o"/>
      <w:lvlJc w:val="left"/>
      <w:pPr>
        <w:ind w:left="1440" w:hanging="360"/>
      </w:pPr>
      <w:rPr>
        <w:rFonts w:ascii="Courier New" w:hAnsi="Courier New" w:hint="default"/>
      </w:rPr>
    </w:lvl>
    <w:lvl w:ilvl="2" w:tplc="C514473E">
      <w:start w:val="1"/>
      <w:numFmt w:val="bullet"/>
      <w:lvlText w:val=""/>
      <w:lvlJc w:val="left"/>
      <w:pPr>
        <w:ind w:left="2160" w:hanging="360"/>
      </w:pPr>
      <w:rPr>
        <w:rFonts w:ascii="Wingdings" w:hAnsi="Wingdings" w:hint="default"/>
      </w:rPr>
    </w:lvl>
    <w:lvl w:ilvl="3" w:tplc="AD0A03EE">
      <w:start w:val="1"/>
      <w:numFmt w:val="bullet"/>
      <w:lvlText w:val=""/>
      <w:lvlJc w:val="left"/>
      <w:pPr>
        <w:ind w:left="2880" w:hanging="360"/>
      </w:pPr>
      <w:rPr>
        <w:rFonts w:ascii="Symbol" w:hAnsi="Symbol" w:hint="default"/>
      </w:rPr>
    </w:lvl>
    <w:lvl w:ilvl="4" w:tplc="343C3BBE">
      <w:start w:val="1"/>
      <w:numFmt w:val="bullet"/>
      <w:lvlText w:val="o"/>
      <w:lvlJc w:val="left"/>
      <w:pPr>
        <w:ind w:left="3600" w:hanging="360"/>
      </w:pPr>
      <w:rPr>
        <w:rFonts w:ascii="Courier New" w:hAnsi="Courier New" w:hint="default"/>
      </w:rPr>
    </w:lvl>
    <w:lvl w:ilvl="5" w:tplc="55E251CA">
      <w:start w:val="1"/>
      <w:numFmt w:val="bullet"/>
      <w:lvlText w:val=""/>
      <w:lvlJc w:val="left"/>
      <w:pPr>
        <w:ind w:left="4320" w:hanging="360"/>
      </w:pPr>
      <w:rPr>
        <w:rFonts w:ascii="Wingdings" w:hAnsi="Wingdings" w:hint="default"/>
      </w:rPr>
    </w:lvl>
    <w:lvl w:ilvl="6" w:tplc="0D0A96A0">
      <w:start w:val="1"/>
      <w:numFmt w:val="bullet"/>
      <w:lvlText w:val=""/>
      <w:lvlJc w:val="left"/>
      <w:pPr>
        <w:ind w:left="5040" w:hanging="360"/>
      </w:pPr>
      <w:rPr>
        <w:rFonts w:ascii="Symbol" w:hAnsi="Symbol" w:hint="default"/>
      </w:rPr>
    </w:lvl>
    <w:lvl w:ilvl="7" w:tplc="F3E8A9F6">
      <w:start w:val="1"/>
      <w:numFmt w:val="bullet"/>
      <w:lvlText w:val="o"/>
      <w:lvlJc w:val="left"/>
      <w:pPr>
        <w:ind w:left="5760" w:hanging="360"/>
      </w:pPr>
      <w:rPr>
        <w:rFonts w:ascii="Courier New" w:hAnsi="Courier New" w:hint="default"/>
      </w:rPr>
    </w:lvl>
    <w:lvl w:ilvl="8" w:tplc="C3E0243A">
      <w:start w:val="1"/>
      <w:numFmt w:val="bullet"/>
      <w:lvlText w:val=""/>
      <w:lvlJc w:val="left"/>
      <w:pPr>
        <w:ind w:left="6480" w:hanging="360"/>
      </w:pPr>
      <w:rPr>
        <w:rFonts w:ascii="Wingdings" w:hAnsi="Wingdings" w:hint="default"/>
      </w:rPr>
    </w:lvl>
  </w:abstractNum>
  <w:abstractNum w:abstractNumId="7" w15:restartNumberingAfterBreak="0">
    <w:nsid w:val="256B2384"/>
    <w:multiLevelType w:val="hybridMultilevel"/>
    <w:tmpl w:val="92E6F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C84ABC"/>
    <w:multiLevelType w:val="hybridMultilevel"/>
    <w:tmpl w:val="C17E9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5723C3"/>
    <w:multiLevelType w:val="hybridMultilevel"/>
    <w:tmpl w:val="2FF89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6B6CA2"/>
    <w:multiLevelType w:val="hybridMultilevel"/>
    <w:tmpl w:val="B1ACA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F4251B"/>
    <w:multiLevelType w:val="hybridMultilevel"/>
    <w:tmpl w:val="7136A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D42456"/>
    <w:multiLevelType w:val="hybridMultilevel"/>
    <w:tmpl w:val="5A54A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710301"/>
    <w:multiLevelType w:val="hybridMultilevel"/>
    <w:tmpl w:val="E8EC2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8B5B05"/>
    <w:multiLevelType w:val="hybridMultilevel"/>
    <w:tmpl w:val="17C66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A35E62"/>
    <w:multiLevelType w:val="hybridMultilevel"/>
    <w:tmpl w:val="29F87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D86A51"/>
    <w:multiLevelType w:val="hybridMultilevel"/>
    <w:tmpl w:val="D01EC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1D337B"/>
    <w:multiLevelType w:val="hybridMultilevel"/>
    <w:tmpl w:val="4E1AA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B91984"/>
    <w:multiLevelType w:val="hybridMultilevel"/>
    <w:tmpl w:val="2CAAB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530BE5"/>
    <w:multiLevelType w:val="hybridMultilevel"/>
    <w:tmpl w:val="E26AA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5E02D6"/>
    <w:multiLevelType w:val="hybridMultilevel"/>
    <w:tmpl w:val="1842FB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6B76ED6"/>
    <w:multiLevelType w:val="hybridMultilevel"/>
    <w:tmpl w:val="8E42E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2819B4"/>
    <w:multiLevelType w:val="hybridMultilevel"/>
    <w:tmpl w:val="6D4C7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F65404"/>
    <w:multiLevelType w:val="hybridMultilevel"/>
    <w:tmpl w:val="B4CC6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1F7DCD"/>
    <w:multiLevelType w:val="hybridMultilevel"/>
    <w:tmpl w:val="E2241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397A88"/>
    <w:multiLevelType w:val="hybridMultilevel"/>
    <w:tmpl w:val="194E0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EB1525"/>
    <w:multiLevelType w:val="hybridMultilevel"/>
    <w:tmpl w:val="C8529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28263C"/>
    <w:multiLevelType w:val="hybridMultilevel"/>
    <w:tmpl w:val="FC2CD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0"/>
  </w:num>
  <w:num w:numId="5">
    <w:abstractNumId w:val="4"/>
  </w:num>
  <w:num w:numId="6">
    <w:abstractNumId w:val="4"/>
  </w:num>
  <w:num w:numId="7">
    <w:abstractNumId w:val="26"/>
  </w:num>
  <w:num w:numId="8">
    <w:abstractNumId w:val="17"/>
  </w:num>
  <w:num w:numId="9">
    <w:abstractNumId w:val="4"/>
  </w:num>
  <w:num w:numId="10">
    <w:abstractNumId w:val="2"/>
  </w:num>
  <w:num w:numId="11">
    <w:abstractNumId w:val="11"/>
  </w:num>
  <w:num w:numId="12">
    <w:abstractNumId w:val="12"/>
  </w:num>
  <w:num w:numId="13">
    <w:abstractNumId w:val="16"/>
  </w:num>
  <w:num w:numId="14">
    <w:abstractNumId w:val="22"/>
  </w:num>
  <w:num w:numId="15">
    <w:abstractNumId w:val="27"/>
  </w:num>
  <w:num w:numId="16">
    <w:abstractNumId w:val="14"/>
  </w:num>
  <w:num w:numId="17">
    <w:abstractNumId w:val="5"/>
  </w:num>
  <w:num w:numId="18">
    <w:abstractNumId w:val="19"/>
  </w:num>
  <w:num w:numId="19">
    <w:abstractNumId w:val="9"/>
  </w:num>
  <w:num w:numId="20">
    <w:abstractNumId w:val="3"/>
  </w:num>
  <w:num w:numId="21">
    <w:abstractNumId w:val="7"/>
  </w:num>
  <w:num w:numId="22">
    <w:abstractNumId w:val="13"/>
  </w:num>
  <w:num w:numId="23">
    <w:abstractNumId w:val="15"/>
  </w:num>
  <w:num w:numId="24">
    <w:abstractNumId w:val="10"/>
  </w:num>
  <w:num w:numId="25">
    <w:abstractNumId w:val="25"/>
  </w:num>
  <w:num w:numId="26">
    <w:abstractNumId w:val="18"/>
  </w:num>
  <w:num w:numId="27">
    <w:abstractNumId w:val="21"/>
  </w:num>
  <w:num w:numId="28">
    <w:abstractNumId w:val="24"/>
  </w:num>
  <w:num w:numId="29">
    <w:abstractNumId w:val="8"/>
  </w:num>
  <w:num w:numId="30">
    <w:abstractNumId w:val="23"/>
  </w:num>
  <w:num w:numId="31">
    <w:abstractNumId w:val="1"/>
  </w:num>
  <w:num w:numId="32">
    <w:abstractNumId w:val="6"/>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15"/>
    <w:rsid w:val="00014418"/>
    <w:rsid w:val="00057C80"/>
    <w:rsid w:val="00060076"/>
    <w:rsid w:val="00064341"/>
    <w:rsid w:val="00083D6E"/>
    <w:rsid w:val="000C3B8A"/>
    <w:rsid w:val="000E3F8B"/>
    <w:rsid w:val="0010359B"/>
    <w:rsid w:val="001173D0"/>
    <w:rsid w:val="001435AF"/>
    <w:rsid w:val="001516C5"/>
    <w:rsid w:val="0016597F"/>
    <w:rsid w:val="00185BFD"/>
    <w:rsid w:val="00191D1D"/>
    <w:rsid w:val="00193305"/>
    <w:rsid w:val="001A709E"/>
    <w:rsid w:val="001B5E06"/>
    <w:rsid w:val="001D2655"/>
    <w:rsid w:val="001E1972"/>
    <w:rsid w:val="001E5FF7"/>
    <w:rsid w:val="00221EAC"/>
    <w:rsid w:val="00225239"/>
    <w:rsid w:val="00236674"/>
    <w:rsid w:val="00252945"/>
    <w:rsid w:val="00270767"/>
    <w:rsid w:val="00274507"/>
    <w:rsid w:val="00282836"/>
    <w:rsid w:val="002A21F9"/>
    <w:rsid w:val="002B0E82"/>
    <w:rsid w:val="002C4372"/>
    <w:rsid w:val="002D0222"/>
    <w:rsid w:val="002E6833"/>
    <w:rsid w:val="002F588F"/>
    <w:rsid w:val="00323FB9"/>
    <w:rsid w:val="003349F1"/>
    <w:rsid w:val="00335807"/>
    <w:rsid w:val="00345A82"/>
    <w:rsid w:val="00362831"/>
    <w:rsid w:val="00380FF8"/>
    <w:rsid w:val="003947B8"/>
    <w:rsid w:val="003A034E"/>
    <w:rsid w:val="003C343A"/>
    <w:rsid w:val="003D11B9"/>
    <w:rsid w:val="003D3F65"/>
    <w:rsid w:val="003F5081"/>
    <w:rsid w:val="00422A4E"/>
    <w:rsid w:val="004240F8"/>
    <w:rsid w:val="00434AD5"/>
    <w:rsid w:val="0045514B"/>
    <w:rsid w:val="00471E49"/>
    <w:rsid w:val="0047640C"/>
    <w:rsid w:val="004864E2"/>
    <w:rsid w:val="00496B99"/>
    <w:rsid w:val="004C18BB"/>
    <w:rsid w:val="004C748C"/>
    <w:rsid w:val="004D2A2C"/>
    <w:rsid w:val="004D5978"/>
    <w:rsid w:val="004E0CAE"/>
    <w:rsid w:val="004E551B"/>
    <w:rsid w:val="004F4129"/>
    <w:rsid w:val="0050461B"/>
    <w:rsid w:val="00515D7D"/>
    <w:rsid w:val="00527D6B"/>
    <w:rsid w:val="00546C0B"/>
    <w:rsid w:val="005521EF"/>
    <w:rsid w:val="00553309"/>
    <w:rsid w:val="00584E03"/>
    <w:rsid w:val="00593444"/>
    <w:rsid w:val="005C6300"/>
    <w:rsid w:val="005E2CBE"/>
    <w:rsid w:val="005F1517"/>
    <w:rsid w:val="0060106D"/>
    <w:rsid w:val="006336AD"/>
    <w:rsid w:val="0064455D"/>
    <w:rsid w:val="00664390"/>
    <w:rsid w:val="00676BB9"/>
    <w:rsid w:val="00682FCB"/>
    <w:rsid w:val="006900C9"/>
    <w:rsid w:val="006919C8"/>
    <w:rsid w:val="006931DB"/>
    <w:rsid w:val="00696A62"/>
    <w:rsid w:val="00697EAA"/>
    <w:rsid w:val="006A6817"/>
    <w:rsid w:val="006C475E"/>
    <w:rsid w:val="006E4B6A"/>
    <w:rsid w:val="006F78A9"/>
    <w:rsid w:val="00701407"/>
    <w:rsid w:val="00705549"/>
    <w:rsid w:val="0072200D"/>
    <w:rsid w:val="00765884"/>
    <w:rsid w:val="00782D0E"/>
    <w:rsid w:val="00787230"/>
    <w:rsid w:val="0079599A"/>
    <w:rsid w:val="007E156E"/>
    <w:rsid w:val="00830D09"/>
    <w:rsid w:val="00830FB1"/>
    <w:rsid w:val="00833A5B"/>
    <w:rsid w:val="008424CA"/>
    <w:rsid w:val="008637B8"/>
    <w:rsid w:val="008725BF"/>
    <w:rsid w:val="00881984"/>
    <w:rsid w:val="00886FCF"/>
    <w:rsid w:val="008D570B"/>
    <w:rsid w:val="008E4E04"/>
    <w:rsid w:val="008F23CC"/>
    <w:rsid w:val="008F2B1D"/>
    <w:rsid w:val="008F2CEF"/>
    <w:rsid w:val="00900D31"/>
    <w:rsid w:val="009047EC"/>
    <w:rsid w:val="00933773"/>
    <w:rsid w:val="0095097B"/>
    <w:rsid w:val="0095AEDB"/>
    <w:rsid w:val="0097742F"/>
    <w:rsid w:val="00990E6B"/>
    <w:rsid w:val="0099213B"/>
    <w:rsid w:val="00992E52"/>
    <w:rsid w:val="009B1CFF"/>
    <w:rsid w:val="009F6214"/>
    <w:rsid w:val="00A0723A"/>
    <w:rsid w:val="00A12062"/>
    <w:rsid w:val="00A30927"/>
    <w:rsid w:val="00A72E82"/>
    <w:rsid w:val="00A86004"/>
    <w:rsid w:val="00A97001"/>
    <w:rsid w:val="00AE65DA"/>
    <w:rsid w:val="00AF4276"/>
    <w:rsid w:val="00B11D07"/>
    <w:rsid w:val="00B31815"/>
    <w:rsid w:val="00B65728"/>
    <w:rsid w:val="00B7545B"/>
    <w:rsid w:val="00B86C34"/>
    <w:rsid w:val="00BA77B4"/>
    <w:rsid w:val="00BE56BC"/>
    <w:rsid w:val="00BE66A6"/>
    <w:rsid w:val="00C150A7"/>
    <w:rsid w:val="00C172B3"/>
    <w:rsid w:val="00C360B0"/>
    <w:rsid w:val="00C40E6F"/>
    <w:rsid w:val="00C43D85"/>
    <w:rsid w:val="00C45CC7"/>
    <w:rsid w:val="00C7439E"/>
    <w:rsid w:val="00CB3063"/>
    <w:rsid w:val="00CD462F"/>
    <w:rsid w:val="00CD6814"/>
    <w:rsid w:val="00CE776D"/>
    <w:rsid w:val="00CF5A32"/>
    <w:rsid w:val="00D3026A"/>
    <w:rsid w:val="00D32024"/>
    <w:rsid w:val="00D36D00"/>
    <w:rsid w:val="00D77531"/>
    <w:rsid w:val="00DB01B5"/>
    <w:rsid w:val="00DB19B9"/>
    <w:rsid w:val="00DB33F7"/>
    <w:rsid w:val="00DD46F1"/>
    <w:rsid w:val="00E13482"/>
    <w:rsid w:val="00E279AD"/>
    <w:rsid w:val="00E35A74"/>
    <w:rsid w:val="00E619B1"/>
    <w:rsid w:val="00E86924"/>
    <w:rsid w:val="00E90D2E"/>
    <w:rsid w:val="00EA3F50"/>
    <w:rsid w:val="00EB02D1"/>
    <w:rsid w:val="00EC6641"/>
    <w:rsid w:val="00ED3592"/>
    <w:rsid w:val="00ED515E"/>
    <w:rsid w:val="00EE18AE"/>
    <w:rsid w:val="00EE2E34"/>
    <w:rsid w:val="00F06B3D"/>
    <w:rsid w:val="00F12721"/>
    <w:rsid w:val="00F12D14"/>
    <w:rsid w:val="00F23912"/>
    <w:rsid w:val="00F50A0E"/>
    <w:rsid w:val="00F50EA4"/>
    <w:rsid w:val="00F54591"/>
    <w:rsid w:val="00F54EC8"/>
    <w:rsid w:val="00F565E5"/>
    <w:rsid w:val="00FA3F73"/>
    <w:rsid w:val="00FA44D4"/>
    <w:rsid w:val="00FB7CB8"/>
    <w:rsid w:val="00FD3655"/>
    <w:rsid w:val="00FD4EC5"/>
    <w:rsid w:val="00FE228A"/>
    <w:rsid w:val="016F44EB"/>
    <w:rsid w:val="018CFF7C"/>
    <w:rsid w:val="01DE3537"/>
    <w:rsid w:val="026E1532"/>
    <w:rsid w:val="02FB235B"/>
    <w:rsid w:val="034D7F44"/>
    <w:rsid w:val="03AECEFD"/>
    <w:rsid w:val="03C1DD80"/>
    <w:rsid w:val="03D6942F"/>
    <w:rsid w:val="070BE9CE"/>
    <w:rsid w:val="08A5412F"/>
    <w:rsid w:val="0927731E"/>
    <w:rsid w:val="0C1B2D63"/>
    <w:rsid w:val="0D57C153"/>
    <w:rsid w:val="0D825E76"/>
    <w:rsid w:val="0D87D70B"/>
    <w:rsid w:val="0DA13447"/>
    <w:rsid w:val="0E649B66"/>
    <w:rsid w:val="0EA431A1"/>
    <w:rsid w:val="0F23A76C"/>
    <w:rsid w:val="102D0414"/>
    <w:rsid w:val="10676C72"/>
    <w:rsid w:val="10714F38"/>
    <w:rsid w:val="12B95BE7"/>
    <w:rsid w:val="14918275"/>
    <w:rsid w:val="150A1582"/>
    <w:rsid w:val="1544C05B"/>
    <w:rsid w:val="1578DE2C"/>
    <w:rsid w:val="15FF6478"/>
    <w:rsid w:val="163095C8"/>
    <w:rsid w:val="16C7685F"/>
    <w:rsid w:val="17769166"/>
    <w:rsid w:val="1801A925"/>
    <w:rsid w:val="181FBDA8"/>
    <w:rsid w:val="18C29C2C"/>
    <w:rsid w:val="1ABFBBC7"/>
    <w:rsid w:val="1B3949E7"/>
    <w:rsid w:val="1BA0B87A"/>
    <w:rsid w:val="1C63775B"/>
    <w:rsid w:val="1D6C1882"/>
    <w:rsid w:val="20429066"/>
    <w:rsid w:val="21781F19"/>
    <w:rsid w:val="21B58F3B"/>
    <w:rsid w:val="21B94710"/>
    <w:rsid w:val="223EDA96"/>
    <w:rsid w:val="22FDDDF9"/>
    <w:rsid w:val="23445BCC"/>
    <w:rsid w:val="248EA461"/>
    <w:rsid w:val="24D2556C"/>
    <w:rsid w:val="24E8FA4C"/>
    <w:rsid w:val="24F68038"/>
    <w:rsid w:val="2541F83B"/>
    <w:rsid w:val="262DC2A9"/>
    <w:rsid w:val="268F614F"/>
    <w:rsid w:val="26DD8C29"/>
    <w:rsid w:val="27C2CA19"/>
    <w:rsid w:val="28C0FBE1"/>
    <w:rsid w:val="28FE995E"/>
    <w:rsid w:val="293FDF78"/>
    <w:rsid w:val="2A7146A2"/>
    <w:rsid w:val="2AC0DB7C"/>
    <w:rsid w:val="2CBFE5D9"/>
    <w:rsid w:val="2DBD6BF0"/>
    <w:rsid w:val="2DD20A81"/>
    <w:rsid w:val="2E00F781"/>
    <w:rsid w:val="2E3384A9"/>
    <w:rsid w:val="2F066F56"/>
    <w:rsid w:val="2F510C85"/>
    <w:rsid w:val="30C80A1C"/>
    <w:rsid w:val="315B7793"/>
    <w:rsid w:val="31C5292F"/>
    <w:rsid w:val="31FBD9A4"/>
    <w:rsid w:val="3201F802"/>
    <w:rsid w:val="3261617D"/>
    <w:rsid w:val="3309041C"/>
    <w:rsid w:val="331D2832"/>
    <w:rsid w:val="3404B6EE"/>
    <w:rsid w:val="36008573"/>
    <w:rsid w:val="3664CAE2"/>
    <w:rsid w:val="36A46242"/>
    <w:rsid w:val="372A6BFB"/>
    <w:rsid w:val="3A9E4D1B"/>
    <w:rsid w:val="3AC6522C"/>
    <w:rsid w:val="3B3B2E47"/>
    <w:rsid w:val="3B504D72"/>
    <w:rsid w:val="3CD6FEA8"/>
    <w:rsid w:val="3CE748F4"/>
    <w:rsid w:val="3DAEA6FC"/>
    <w:rsid w:val="3F6F601B"/>
    <w:rsid w:val="400E9F6A"/>
    <w:rsid w:val="403E1BD2"/>
    <w:rsid w:val="405E9942"/>
    <w:rsid w:val="422B4449"/>
    <w:rsid w:val="42B71857"/>
    <w:rsid w:val="42C32F5B"/>
    <w:rsid w:val="434058C1"/>
    <w:rsid w:val="4372CD4A"/>
    <w:rsid w:val="445BF99B"/>
    <w:rsid w:val="44E2108D"/>
    <w:rsid w:val="45141E83"/>
    <w:rsid w:val="4562E50B"/>
    <w:rsid w:val="45939B2F"/>
    <w:rsid w:val="46508B78"/>
    <w:rsid w:val="4669B3D5"/>
    <w:rsid w:val="46E6135B"/>
    <w:rsid w:val="47693729"/>
    <w:rsid w:val="48527C03"/>
    <w:rsid w:val="4A056F4F"/>
    <w:rsid w:val="4A41449B"/>
    <w:rsid w:val="4A8D2A04"/>
    <w:rsid w:val="4A92E135"/>
    <w:rsid w:val="4B9D1CA5"/>
    <w:rsid w:val="4CD8F559"/>
    <w:rsid w:val="4E96589B"/>
    <w:rsid w:val="4EBFC44E"/>
    <w:rsid w:val="503B501E"/>
    <w:rsid w:val="5067C850"/>
    <w:rsid w:val="50688B33"/>
    <w:rsid w:val="512941CC"/>
    <w:rsid w:val="52151739"/>
    <w:rsid w:val="524B5E7F"/>
    <w:rsid w:val="53864759"/>
    <w:rsid w:val="54721D65"/>
    <w:rsid w:val="54E4073E"/>
    <w:rsid w:val="57C46C6D"/>
    <w:rsid w:val="5803BCEB"/>
    <w:rsid w:val="58D1AC34"/>
    <w:rsid w:val="59AB593C"/>
    <w:rsid w:val="5AD04002"/>
    <w:rsid w:val="5B8BAF16"/>
    <w:rsid w:val="5C718CD9"/>
    <w:rsid w:val="5D25E60F"/>
    <w:rsid w:val="5E0A6DF0"/>
    <w:rsid w:val="5E11D81F"/>
    <w:rsid w:val="5E28A4D7"/>
    <w:rsid w:val="5EE25F6A"/>
    <w:rsid w:val="5F3760B2"/>
    <w:rsid w:val="5F773DE0"/>
    <w:rsid w:val="604A20FB"/>
    <w:rsid w:val="60515987"/>
    <w:rsid w:val="606A81E4"/>
    <w:rsid w:val="60C9F5FF"/>
    <w:rsid w:val="61158194"/>
    <w:rsid w:val="613F6596"/>
    <w:rsid w:val="617DB401"/>
    <w:rsid w:val="63C97F56"/>
    <w:rsid w:val="655B86B2"/>
    <w:rsid w:val="657C0422"/>
    <w:rsid w:val="6698C46B"/>
    <w:rsid w:val="6891AE68"/>
    <w:rsid w:val="689A7C87"/>
    <w:rsid w:val="694BC973"/>
    <w:rsid w:val="69F83BCD"/>
    <w:rsid w:val="6A17619F"/>
    <w:rsid w:val="6A364CE8"/>
    <w:rsid w:val="6BC07C84"/>
    <w:rsid w:val="6BD0F9EC"/>
    <w:rsid w:val="6BD3A38E"/>
    <w:rsid w:val="6CE08EDE"/>
    <w:rsid w:val="6D09FFA6"/>
    <w:rsid w:val="6E042AD0"/>
    <w:rsid w:val="6E098270"/>
    <w:rsid w:val="6EABAA52"/>
    <w:rsid w:val="6EBA7219"/>
    <w:rsid w:val="6ECE1568"/>
    <w:rsid w:val="71027EC8"/>
    <w:rsid w:val="71F212DB"/>
    <w:rsid w:val="721EE91F"/>
    <w:rsid w:val="72293BF9"/>
    <w:rsid w:val="73D18CBD"/>
    <w:rsid w:val="7586A3F9"/>
    <w:rsid w:val="75B0D29F"/>
    <w:rsid w:val="765B87AB"/>
    <w:rsid w:val="768BA1C3"/>
    <w:rsid w:val="77127BCB"/>
    <w:rsid w:val="774BA5E4"/>
    <w:rsid w:val="7789AC0B"/>
    <w:rsid w:val="77BC4FA1"/>
    <w:rsid w:val="783C17B1"/>
    <w:rsid w:val="793CB545"/>
    <w:rsid w:val="79A650EA"/>
    <w:rsid w:val="7AC14CCD"/>
    <w:rsid w:val="7B0F04BF"/>
    <w:rsid w:val="7C6FD111"/>
    <w:rsid w:val="7CEC1B80"/>
    <w:rsid w:val="7EA06B19"/>
    <w:rsid w:val="7EB20691"/>
    <w:rsid w:val="7EF2CFC1"/>
    <w:rsid w:val="7F619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3FF32"/>
  <w15:chartTrackingRefBased/>
  <w15:docId w15:val="{F442225F-49AE-4141-933C-C2F71E37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815"/>
    <w:pPr>
      <w:keepLines/>
      <w:spacing w:after="200" w:line="276" w:lineRule="auto"/>
    </w:pPr>
    <w:rPr>
      <w:rFonts w:ascii="Arial" w:eastAsia="Calibri" w:hAnsi="Arial" w:cs="Times New Roman"/>
      <w:sz w:val="20"/>
    </w:rPr>
  </w:style>
  <w:style w:type="paragraph" w:styleId="Heading1">
    <w:name w:val="heading 1"/>
    <w:basedOn w:val="Normal"/>
    <w:next w:val="BodyText"/>
    <w:link w:val="Heading1Char"/>
    <w:uiPriority w:val="9"/>
    <w:qFormat/>
    <w:rsid w:val="00B31815"/>
    <w:pPr>
      <w:keepNext/>
      <w:spacing w:before="600" w:after="480" w:line="240" w:lineRule="auto"/>
      <w:ind w:left="4196" w:hanging="4196"/>
      <w:contextualSpacing/>
      <w:outlineLvl w:val="0"/>
    </w:pPr>
    <w:rPr>
      <w:rFonts w:ascii="Century Gothic" w:eastAsia="Times New Roman" w:hAnsi="Century Gothic"/>
      <w:bCs/>
      <w:color w:val="00BBD3"/>
      <w:sz w:val="32"/>
      <w:szCs w:val="28"/>
    </w:rPr>
  </w:style>
  <w:style w:type="paragraph" w:styleId="Heading2">
    <w:name w:val="heading 2"/>
    <w:basedOn w:val="Heading1"/>
    <w:next w:val="BodyText"/>
    <w:link w:val="Heading2Char"/>
    <w:uiPriority w:val="9"/>
    <w:unhideWhenUsed/>
    <w:rsid w:val="00B31815"/>
    <w:pPr>
      <w:spacing w:before="360" w:after="240"/>
      <w:contextualSpacing w:val="0"/>
      <w:outlineLvl w:val="1"/>
    </w:pPr>
    <w:rPr>
      <w:bCs w:val="0"/>
      <w:caps/>
      <w:sz w:val="24"/>
      <w:szCs w:val="26"/>
    </w:rPr>
  </w:style>
  <w:style w:type="paragraph" w:styleId="Heading3">
    <w:name w:val="heading 3"/>
    <w:basedOn w:val="Normal"/>
    <w:next w:val="Normal"/>
    <w:link w:val="Heading3Char"/>
    <w:uiPriority w:val="9"/>
    <w:semiHidden/>
    <w:unhideWhenUsed/>
    <w:qFormat/>
    <w:rsid w:val="004864E2"/>
    <w:pPr>
      <w:keepNext/>
      <w:widowControl w:val="0"/>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lang w:eastAsia="en-AU"/>
    </w:rPr>
  </w:style>
  <w:style w:type="paragraph" w:styleId="Heading5">
    <w:name w:val="heading 5"/>
    <w:basedOn w:val="BodyText"/>
    <w:next w:val="BodyText"/>
    <w:link w:val="Heading5Char"/>
    <w:uiPriority w:val="9"/>
    <w:unhideWhenUsed/>
    <w:qFormat/>
    <w:rsid w:val="00B31815"/>
    <w:pPr>
      <w:keepNext/>
      <w:keepLines w:val="0"/>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815"/>
    <w:rPr>
      <w:rFonts w:ascii="Century Gothic" w:eastAsia="Times New Roman" w:hAnsi="Century Gothic" w:cs="Times New Roman"/>
      <w:bCs/>
      <w:color w:val="00BBD3"/>
      <w:sz w:val="32"/>
      <w:szCs w:val="28"/>
    </w:rPr>
  </w:style>
  <w:style w:type="character" w:customStyle="1" w:styleId="Heading2Char">
    <w:name w:val="Heading 2 Char"/>
    <w:basedOn w:val="DefaultParagraphFont"/>
    <w:link w:val="Heading2"/>
    <w:uiPriority w:val="9"/>
    <w:rsid w:val="00B31815"/>
    <w:rPr>
      <w:rFonts w:ascii="Century Gothic" w:eastAsia="Times New Roman" w:hAnsi="Century Gothic" w:cs="Times New Roman"/>
      <w:caps/>
      <w:color w:val="00BBD3"/>
      <w:sz w:val="24"/>
      <w:szCs w:val="26"/>
    </w:rPr>
  </w:style>
  <w:style w:type="character" w:customStyle="1" w:styleId="Heading5Char">
    <w:name w:val="Heading 5 Char"/>
    <w:basedOn w:val="DefaultParagraphFont"/>
    <w:link w:val="Heading5"/>
    <w:uiPriority w:val="9"/>
    <w:rsid w:val="00B31815"/>
    <w:rPr>
      <w:rFonts w:ascii="Arial" w:eastAsia="Calibri" w:hAnsi="Arial" w:cs="Times New Roman"/>
      <w:b/>
      <w:sz w:val="20"/>
    </w:rPr>
  </w:style>
  <w:style w:type="paragraph" w:styleId="BodyText">
    <w:name w:val="Body Text"/>
    <w:basedOn w:val="Normal"/>
    <w:link w:val="BodyTextChar"/>
    <w:uiPriority w:val="99"/>
    <w:unhideWhenUsed/>
    <w:rsid w:val="00B31815"/>
    <w:pPr>
      <w:spacing w:after="160"/>
    </w:pPr>
  </w:style>
  <w:style w:type="character" w:customStyle="1" w:styleId="BodyTextChar">
    <w:name w:val="Body Text Char"/>
    <w:basedOn w:val="DefaultParagraphFont"/>
    <w:link w:val="BodyText"/>
    <w:uiPriority w:val="99"/>
    <w:rsid w:val="00B31815"/>
    <w:rPr>
      <w:rFonts w:ascii="Arial" w:eastAsia="Calibri" w:hAnsi="Arial" w:cs="Times New Roman"/>
      <w:sz w:val="20"/>
    </w:rPr>
  </w:style>
  <w:style w:type="paragraph" w:styleId="ListBullet">
    <w:name w:val="List Bullet"/>
    <w:basedOn w:val="Normal"/>
    <w:uiPriority w:val="99"/>
    <w:unhideWhenUsed/>
    <w:rsid w:val="00B31815"/>
    <w:pPr>
      <w:keepLines w:val="0"/>
      <w:numPr>
        <w:numId w:val="3"/>
      </w:numPr>
      <w:spacing w:before="120" w:after="120" w:line="240" w:lineRule="auto"/>
    </w:pPr>
  </w:style>
  <w:style w:type="paragraph" w:styleId="ListNumber">
    <w:name w:val="List Number"/>
    <w:basedOn w:val="Normal"/>
    <w:uiPriority w:val="99"/>
    <w:unhideWhenUsed/>
    <w:rsid w:val="00B31815"/>
    <w:pPr>
      <w:numPr>
        <w:numId w:val="2"/>
      </w:numPr>
      <w:tabs>
        <w:tab w:val="clear" w:pos="360"/>
      </w:tabs>
      <w:spacing w:after="240" w:line="240" w:lineRule="auto"/>
      <w:ind w:left="709"/>
    </w:pPr>
  </w:style>
  <w:style w:type="paragraph" w:customStyle="1" w:styleId="CellBodyPD">
    <w:name w:val="CellBody PD"/>
    <w:basedOn w:val="Normal"/>
    <w:rsid w:val="00B31815"/>
    <w:pPr>
      <w:spacing w:before="60" w:after="60" w:line="240" w:lineRule="auto"/>
    </w:pPr>
  </w:style>
  <w:style w:type="paragraph" w:customStyle="1" w:styleId="ListNumberBold">
    <w:name w:val="List Number Bold"/>
    <w:basedOn w:val="ListNumber"/>
    <w:next w:val="ListBullet"/>
    <w:rsid w:val="00B31815"/>
    <w:pPr>
      <w:keepNext/>
      <w:tabs>
        <w:tab w:val="num" w:pos="360"/>
      </w:tabs>
      <w:spacing w:before="240"/>
      <w:ind w:left="360"/>
    </w:pPr>
    <w:rPr>
      <w:b/>
      <w:bCs/>
    </w:rPr>
  </w:style>
  <w:style w:type="character" w:styleId="Strong">
    <w:name w:val="Strong"/>
    <w:uiPriority w:val="22"/>
    <w:qFormat/>
    <w:rsid w:val="00B31815"/>
    <w:rPr>
      <w:b/>
      <w:bCs/>
    </w:rPr>
  </w:style>
  <w:style w:type="paragraph" w:customStyle="1" w:styleId="CellBodyBold">
    <w:name w:val="CellBody Bold"/>
    <w:basedOn w:val="Normal"/>
    <w:qFormat/>
    <w:rsid w:val="00B31815"/>
    <w:pPr>
      <w:spacing w:after="0" w:line="240" w:lineRule="auto"/>
      <w:ind w:left="28" w:right="28"/>
    </w:pPr>
    <w:rPr>
      <w:b/>
      <w:color w:val="00BBD3"/>
    </w:rPr>
  </w:style>
  <w:style w:type="paragraph" w:styleId="Header">
    <w:name w:val="header"/>
    <w:basedOn w:val="Normal"/>
    <w:link w:val="HeaderChar"/>
    <w:uiPriority w:val="99"/>
    <w:unhideWhenUsed/>
    <w:rsid w:val="00B31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5"/>
    <w:rPr>
      <w:rFonts w:ascii="Arial" w:eastAsia="Calibri" w:hAnsi="Arial" w:cs="Times New Roman"/>
      <w:sz w:val="20"/>
    </w:rPr>
  </w:style>
  <w:style w:type="paragraph" w:styleId="Footer">
    <w:name w:val="footer"/>
    <w:basedOn w:val="Normal"/>
    <w:link w:val="FooterChar"/>
    <w:uiPriority w:val="99"/>
    <w:unhideWhenUsed/>
    <w:qFormat/>
    <w:rsid w:val="00B31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5"/>
    <w:rPr>
      <w:rFonts w:ascii="Arial" w:eastAsia="Calibri" w:hAnsi="Arial" w:cs="Times New Roman"/>
      <w:sz w:val="20"/>
    </w:rPr>
  </w:style>
  <w:style w:type="character" w:styleId="PlaceholderText">
    <w:name w:val="Placeholder Text"/>
    <w:basedOn w:val="DefaultParagraphFont"/>
    <w:uiPriority w:val="99"/>
    <w:semiHidden/>
    <w:rsid w:val="00B31815"/>
    <w:rPr>
      <w:color w:val="808080"/>
    </w:rPr>
  </w:style>
  <w:style w:type="paragraph" w:styleId="ListParagraph">
    <w:name w:val="List Paragraph"/>
    <w:basedOn w:val="Normal"/>
    <w:uiPriority w:val="1"/>
    <w:qFormat/>
    <w:rsid w:val="00593444"/>
    <w:pPr>
      <w:ind w:left="720"/>
      <w:contextualSpacing/>
    </w:pPr>
  </w:style>
  <w:style w:type="table" w:styleId="TableGrid">
    <w:name w:val="Table Grid"/>
    <w:basedOn w:val="TableNormal"/>
    <w:uiPriority w:val="39"/>
    <w:rsid w:val="00701407"/>
    <w:pPr>
      <w:spacing w:after="0" w:line="240" w:lineRule="auto"/>
    </w:pPr>
    <w:rPr>
      <w:rFonts w:eastAsiaTheme="minorEastAs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1407"/>
    <w:pPr>
      <w:autoSpaceDE w:val="0"/>
      <w:autoSpaceDN w:val="0"/>
      <w:adjustRightInd w:val="0"/>
      <w:spacing w:after="0" w:line="240" w:lineRule="auto"/>
    </w:pPr>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D36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00"/>
    <w:rPr>
      <w:rFonts w:ascii="Segoe UI" w:eastAsia="Calibri" w:hAnsi="Segoe UI" w:cs="Segoe UI"/>
      <w:sz w:val="18"/>
      <w:szCs w:val="18"/>
    </w:rPr>
  </w:style>
  <w:style w:type="paragraph" w:customStyle="1" w:styleId="TableParagraph">
    <w:name w:val="Table Paragraph"/>
    <w:basedOn w:val="Normal"/>
    <w:uiPriority w:val="1"/>
    <w:qFormat/>
    <w:rsid w:val="00BE56BC"/>
    <w:pPr>
      <w:keepLines w:val="0"/>
      <w:widowControl w:val="0"/>
      <w:autoSpaceDE w:val="0"/>
      <w:autoSpaceDN w:val="0"/>
      <w:adjustRightInd w:val="0"/>
      <w:spacing w:before="108" w:after="0" w:line="240" w:lineRule="auto"/>
      <w:ind w:left="161"/>
    </w:pPr>
    <w:rPr>
      <w:rFonts w:eastAsiaTheme="minorEastAsia" w:cs="Arial"/>
      <w:sz w:val="24"/>
      <w:szCs w:val="24"/>
      <w:lang w:eastAsia="en-AU"/>
    </w:rPr>
  </w:style>
  <w:style w:type="character" w:customStyle="1" w:styleId="Heading3Char">
    <w:name w:val="Heading 3 Char"/>
    <w:basedOn w:val="DefaultParagraphFont"/>
    <w:link w:val="Heading3"/>
    <w:uiPriority w:val="9"/>
    <w:semiHidden/>
    <w:rsid w:val="004864E2"/>
    <w:rPr>
      <w:rFonts w:asciiTheme="majorHAnsi" w:eastAsiaTheme="majorEastAsia" w:hAnsiTheme="majorHAnsi" w:cstheme="majorBidi"/>
      <w:color w:val="1F3763"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9468">
      <w:bodyDiv w:val="1"/>
      <w:marLeft w:val="0"/>
      <w:marRight w:val="0"/>
      <w:marTop w:val="0"/>
      <w:marBottom w:val="0"/>
      <w:divBdr>
        <w:top w:val="none" w:sz="0" w:space="0" w:color="auto"/>
        <w:left w:val="none" w:sz="0" w:space="0" w:color="auto"/>
        <w:bottom w:val="none" w:sz="0" w:space="0" w:color="auto"/>
        <w:right w:val="none" w:sz="0" w:space="0" w:color="auto"/>
      </w:divBdr>
    </w:div>
    <w:div w:id="453715030">
      <w:bodyDiv w:val="1"/>
      <w:marLeft w:val="0"/>
      <w:marRight w:val="0"/>
      <w:marTop w:val="0"/>
      <w:marBottom w:val="0"/>
      <w:divBdr>
        <w:top w:val="none" w:sz="0" w:space="0" w:color="auto"/>
        <w:left w:val="none" w:sz="0" w:space="0" w:color="auto"/>
        <w:bottom w:val="none" w:sz="0" w:space="0" w:color="auto"/>
        <w:right w:val="none" w:sz="0" w:space="0" w:color="auto"/>
      </w:divBdr>
    </w:div>
    <w:div w:id="695665676">
      <w:bodyDiv w:val="1"/>
      <w:marLeft w:val="0"/>
      <w:marRight w:val="0"/>
      <w:marTop w:val="0"/>
      <w:marBottom w:val="0"/>
      <w:divBdr>
        <w:top w:val="none" w:sz="0" w:space="0" w:color="auto"/>
        <w:left w:val="none" w:sz="0" w:space="0" w:color="auto"/>
        <w:bottom w:val="none" w:sz="0" w:space="0" w:color="auto"/>
        <w:right w:val="none" w:sz="0" w:space="0" w:color="auto"/>
      </w:divBdr>
    </w:div>
    <w:div w:id="793986412">
      <w:bodyDiv w:val="1"/>
      <w:marLeft w:val="0"/>
      <w:marRight w:val="0"/>
      <w:marTop w:val="0"/>
      <w:marBottom w:val="0"/>
      <w:divBdr>
        <w:top w:val="none" w:sz="0" w:space="0" w:color="auto"/>
        <w:left w:val="none" w:sz="0" w:space="0" w:color="auto"/>
        <w:bottom w:val="none" w:sz="0" w:space="0" w:color="auto"/>
        <w:right w:val="none" w:sz="0" w:space="0" w:color="auto"/>
      </w:divBdr>
    </w:div>
    <w:div w:id="923222148">
      <w:bodyDiv w:val="1"/>
      <w:marLeft w:val="0"/>
      <w:marRight w:val="0"/>
      <w:marTop w:val="0"/>
      <w:marBottom w:val="0"/>
      <w:divBdr>
        <w:top w:val="none" w:sz="0" w:space="0" w:color="auto"/>
        <w:left w:val="none" w:sz="0" w:space="0" w:color="auto"/>
        <w:bottom w:val="none" w:sz="0" w:space="0" w:color="auto"/>
        <w:right w:val="none" w:sz="0" w:space="0" w:color="auto"/>
      </w:divBdr>
    </w:div>
    <w:div w:id="1100951880">
      <w:bodyDiv w:val="1"/>
      <w:marLeft w:val="0"/>
      <w:marRight w:val="0"/>
      <w:marTop w:val="0"/>
      <w:marBottom w:val="0"/>
      <w:divBdr>
        <w:top w:val="none" w:sz="0" w:space="0" w:color="auto"/>
        <w:left w:val="none" w:sz="0" w:space="0" w:color="auto"/>
        <w:bottom w:val="none" w:sz="0" w:space="0" w:color="auto"/>
        <w:right w:val="none" w:sz="0" w:space="0" w:color="auto"/>
      </w:divBdr>
    </w:div>
    <w:div w:id="1300069968">
      <w:bodyDiv w:val="1"/>
      <w:marLeft w:val="0"/>
      <w:marRight w:val="0"/>
      <w:marTop w:val="0"/>
      <w:marBottom w:val="0"/>
      <w:divBdr>
        <w:top w:val="none" w:sz="0" w:space="0" w:color="auto"/>
        <w:left w:val="none" w:sz="0" w:space="0" w:color="auto"/>
        <w:bottom w:val="none" w:sz="0" w:space="0" w:color="auto"/>
        <w:right w:val="none" w:sz="0" w:space="0" w:color="auto"/>
      </w:divBdr>
    </w:div>
    <w:div w:id="1321930828">
      <w:bodyDiv w:val="1"/>
      <w:marLeft w:val="0"/>
      <w:marRight w:val="0"/>
      <w:marTop w:val="0"/>
      <w:marBottom w:val="0"/>
      <w:divBdr>
        <w:top w:val="none" w:sz="0" w:space="0" w:color="auto"/>
        <w:left w:val="none" w:sz="0" w:space="0" w:color="auto"/>
        <w:bottom w:val="none" w:sz="0" w:space="0" w:color="auto"/>
        <w:right w:val="none" w:sz="0" w:space="0" w:color="auto"/>
      </w:divBdr>
    </w:div>
    <w:div w:id="17152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DA309ED63A4E329ADAA7E7369F1A2D"/>
        <w:category>
          <w:name w:val="General"/>
          <w:gallery w:val="placeholder"/>
        </w:category>
        <w:types>
          <w:type w:val="bbPlcHdr"/>
        </w:types>
        <w:behaviors>
          <w:behavior w:val="content"/>
        </w:behaviors>
        <w:guid w:val="{35373C31-F81C-4600-8963-1FBB5DE70F5B}"/>
      </w:docPartPr>
      <w:docPartBody>
        <w:p w:rsidR="00695138" w:rsidRDefault="00682FCB" w:rsidP="00682FCB">
          <w:pPr>
            <w:pStyle w:val="6FDA309ED63A4E329ADAA7E7369F1A2D"/>
          </w:pPr>
          <w:r w:rsidRPr="00FF422E">
            <w:rPr>
              <w:rStyle w:val="PlaceholderText"/>
            </w:rPr>
            <w:t>[Title]</w:t>
          </w:r>
        </w:p>
      </w:docPartBody>
    </w:docPart>
    <w:docPart>
      <w:docPartPr>
        <w:name w:val="BC470CE4F3274BFEBBCA79113C530316"/>
        <w:category>
          <w:name w:val="General"/>
          <w:gallery w:val="placeholder"/>
        </w:category>
        <w:types>
          <w:type w:val="bbPlcHdr"/>
        </w:types>
        <w:behaviors>
          <w:behavior w:val="content"/>
        </w:behaviors>
        <w:guid w:val="{623DA2EA-F74C-4C07-A84C-6663DFCA6151}"/>
      </w:docPartPr>
      <w:docPartBody>
        <w:p w:rsidR="00695138" w:rsidRDefault="00682FCB" w:rsidP="00682FCB">
          <w:pPr>
            <w:pStyle w:val="BC470CE4F3274BFEBBCA79113C530316"/>
          </w:pPr>
          <w:r>
            <w:rPr>
              <w:rStyle w:val="PlaceholderText"/>
            </w:rPr>
            <w:t>Choose status</w:t>
          </w:r>
        </w:p>
      </w:docPartBody>
    </w:docPart>
    <w:docPart>
      <w:docPartPr>
        <w:name w:val="D2E280BCC726473896B9D2F8A88AFB70"/>
        <w:category>
          <w:name w:val="General"/>
          <w:gallery w:val="placeholder"/>
        </w:category>
        <w:types>
          <w:type w:val="bbPlcHdr"/>
        </w:types>
        <w:behaviors>
          <w:behavior w:val="content"/>
        </w:behaviors>
        <w:guid w:val="{8C06DA11-AC8E-4AAD-A609-6E4FF8E3747A}"/>
      </w:docPartPr>
      <w:docPartBody>
        <w:p w:rsidR="00695138" w:rsidRDefault="00682FCB" w:rsidP="00682FCB">
          <w:pPr>
            <w:pStyle w:val="D2E280BCC726473896B9D2F8A88AFB70"/>
          </w:pPr>
          <w:r w:rsidRPr="00DE1DEF">
            <w:rPr>
              <w:rStyle w:val="PlaceholderText"/>
            </w:rPr>
            <w:t>Click here to enter a</w:t>
          </w:r>
          <w:r>
            <w:rPr>
              <w:rStyle w:val="PlaceholderText"/>
            </w:rPr>
            <w:t>pproved</w:t>
          </w:r>
          <w:r w:rsidRPr="00DE1DEF">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CB"/>
    <w:rsid w:val="000B0917"/>
    <w:rsid w:val="00260C4C"/>
    <w:rsid w:val="002A78E2"/>
    <w:rsid w:val="0039047E"/>
    <w:rsid w:val="004706A6"/>
    <w:rsid w:val="0063136F"/>
    <w:rsid w:val="00682FCB"/>
    <w:rsid w:val="00695138"/>
    <w:rsid w:val="00787F0F"/>
    <w:rsid w:val="00B672CD"/>
    <w:rsid w:val="00BD7349"/>
    <w:rsid w:val="00C476DC"/>
    <w:rsid w:val="00D16BBB"/>
    <w:rsid w:val="00E00048"/>
    <w:rsid w:val="00F97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FCB"/>
    <w:rPr>
      <w:color w:val="808080"/>
    </w:rPr>
  </w:style>
  <w:style w:type="paragraph" w:customStyle="1" w:styleId="3E9BCFA3604D4A57B34321DC6DCCAD5E">
    <w:name w:val="3E9BCFA3604D4A57B34321DC6DCCAD5E"/>
    <w:rsid w:val="00682FCB"/>
  </w:style>
  <w:style w:type="paragraph" w:customStyle="1" w:styleId="A8721CE828A84745907943534426EAED">
    <w:name w:val="A8721CE828A84745907943534426EAED"/>
    <w:rsid w:val="00682FCB"/>
  </w:style>
  <w:style w:type="paragraph" w:customStyle="1" w:styleId="BB381A07AC044D5BB38285E018652F32">
    <w:name w:val="BB381A07AC044D5BB38285E018652F32"/>
    <w:rsid w:val="00682FCB"/>
  </w:style>
  <w:style w:type="paragraph" w:customStyle="1" w:styleId="6FDA309ED63A4E329ADAA7E7369F1A2D">
    <w:name w:val="6FDA309ED63A4E329ADAA7E7369F1A2D"/>
    <w:rsid w:val="00682FCB"/>
  </w:style>
  <w:style w:type="paragraph" w:customStyle="1" w:styleId="BC470CE4F3274BFEBBCA79113C530316">
    <w:name w:val="BC470CE4F3274BFEBBCA79113C530316"/>
    <w:rsid w:val="00682FCB"/>
  </w:style>
  <w:style w:type="paragraph" w:customStyle="1" w:styleId="D2E280BCC726473896B9D2F8A88AFB70">
    <w:name w:val="D2E280BCC726473896B9D2F8A88AFB70"/>
    <w:rsid w:val="00682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92c7b786-4453-4523-b192-06d4b8c2e357">approved with changes KM</_Flow_SignoffStatus>
    <SharedWithUsers xmlns="f655d942-00b3-4a40-bb05-dbba6bfbd8df">
      <UserInfo>
        <DisplayName>Wendy Ralston</DisplayName>
        <AccountId>1212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932EA1C69664F83CFF9FCC326C040" ma:contentTypeVersion="16" ma:contentTypeDescription="Create a new document." ma:contentTypeScope="" ma:versionID="bc6557dbba07e500f57d4cfb49120b75">
  <xsd:schema xmlns:xsd="http://www.w3.org/2001/XMLSchema" xmlns:xs="http://www.w3.org/2001/XMLSchema" xmlns:p="http://schemas.microsoft.com/office/2006/metadata/properties" xmlns:ns1="http://schemas.microsoft.com/sharepoint/v3" xmlns:ns2="92c7b786-4453-4523-b192-06d4b8c2e357" xmlns:ns3="f655d942-00b3-4a40-bb05-dbba6bfbd8df" targetNamespace="http://schemas.microsoft.com/office/2006/metadata/properties" ma:root="true" ma:fieldsID="a7f8c3412a7d17eae3c88b65b4f31e3b" ns1:_="" ns2:_="" ns3:_="">
    <xsd:import namespace="http://schemas.microsoft.com/sharepoint/v3"/>
    <xsd:import namespace="92c7b786-4453-4523-b192-06d4b8c2e357"/>
    <xsd:import namespace="f655d942-00b3-4a40-bb05-dbba6bfbd8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7b786-4453-4523-b192-06d4b8c2e3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5d942-00b3-4a40-bb05-dbba6bfbd8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11A45-50E7-4F28-848B-AB955740CF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f655d942-00b3-4a40-bb05-dbba6bfbd8df"/>
    <ds:schemaRef ds:uri="92c7b786-4453-4523-b192-06d4b8c2e357"/>
    <ds:schemaRef ds:uri="http://www.w3.org/XML/1998/namespace"/>
    <ds:schemaRef ds:uri="http://purl.org/dc/dcmitype/"/>
  </ds:schemaRefs>
</ds:datastoreItem>
</file>

<file path=customXml/itemProps2.xml><?xml version="1.0" encoding="utf-8"?>
<ds:datastoreItem xmlns:ds="http://schemas.openxmlformats.org/officeDocument/2006/customXml" ds:itemID="{7DABB1E0-7833-4EA4-BE3E-0A82C940B467}">
  <ds:schemaRefs>
    <ds:schemaRef ds:uri="http://schemas.microsoft.com/sharepoint/v3/contenttype/forms"/>
  </ds:schemaRefs>
</ds:datastoreItem>
</file>

<file path=customXml/itemProps3.xml><?xml version="1.0" encoding="utf-8"?>
<ds:datastoreItem xmlns:ds="http://schemas.openxmlformats.org/officeDocument/2006/customXml" ds:itemID="{016E9BAA-5317-45CE-A6DF-535E36B37812}"/>
</file>

<file path=docProps/app.xml><?xml version="1.0" encoding="utf-8"?>
<Properties xmlns="http://schemas.openxmlformats.org/officeDocument/2006/extended-properties" xmlns:vt="http://schemas.openxmlformats.org/officeDocument/2006/docPropsVTypes">
  <Template>Normal</Template>
  <TotalTime>1</TotalTime>
  <Pages>7</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MST-CAN Clinical Supervisor</vt:lpstr>
    </vt:vector>
  </TitlesOfParts>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MST-CAN Clinical Supervisor</dc:title>
  <dc:subject/>
  <dc:creator>Kristina Drvenkar</dc:creator>
  <cp:keywords/>
  <dc:description/>
  <cp:lastModifiedBy>Wendy Ralston</cp:lastModifiedBy>
  <cp:revision>3</cp:revision>
  <cp:lastPrinted>2021-03-19T00:09:00Z</cp:lastPrinted>
  <dcterms:created xsi:type="dcterms:W3CDTF">2021-03-19T00:09:00Z</dcterms:created>
  <dcterms:modified xsi:type="dcterms:W3CDTF">2021-03-19T00:15:00Z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0x01010010E932EA1C69664F83CFF9FCC326C040</vt:lpwstr>
  </property>
</Properties>
</file>