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46"/>
      </w:tblGrid>
      <w:tr w:rsidR="009B6BCE" w:rsidRPr="000624B1" w14:paraId="25696A41" w14:textId="77777777" w:rsidTr="008B6D12">
        <w:tc>
          <w:tcPr>
            <w:tcW w:w="15446" w:type="dxa"/>
            <w:shd w:val="clear" w:color="auto" w:fill="E0E0E0"/>
          </w:tcPr>
          <w:p w14:paraId="3C124EE5" w14:textId="77777777" w:rsidR="009B6BCE" w:rsidRPr="000624B1" w:rsidRDefault="00A917F9" w:rsidP="00E15A07">
            <w:pPr>
              <w:spacing w:after="0" w:line="240" w:lineRule="auto"/>
              <w:rPr>
                <w:rFonts w:ascii="Arial" w:eastAsia="Times New Roman" w:hAnsi="Arial" w:cs="Arial"/>
                <w:b/>
                <w:bCs/>
                <w:lang w:val="en-GB"/>
              </w:rPr>
            </w:pPr>
            <w:r w:rsidRPr="000624B1">
              <w:rPr>
                <w:rFonts w:ascii="Arial" w:eastAsia="Times New Roman" w:hAnsi="Arial" w:cs="Arial"/>
                <w:b/>
                <w:bCs/>
                <w:lang w:val="en-GB"/>
              </w:rPr>
              <w:t>DVNSW</w:t>
            </w:r>
            <w:r w:rsidR="009B6BCE" w:rsidRPr="000624B1">
              <w:rPr>
                <w:rFonts w:ascii="Arial" w:eastAsia="Times New Roman" w:hAnsi="Arial" w:cs="Arial"/>
                <w:b/>
                <w:bCs/>
                <w:lang w:val="en-GB"/>
              </w:rPr>
              <w:t xml:space="preserve"> Vision</w:t>
            </w:r>
            <w:r w:rsidR="00E15A07" w:rsidRPr="000624B1">
              <w:rPr>
                <w:rFonts w:ascii="Arial" w:eastAsia="Times New Roman" w:hAnsi="Arial" w:cs="Arial"/>
                <w:b/>
                <w:bCs/>
                <w:lang w:val="en-GB"/>
              </w:rPr>
              <w:t xml:space="preserve"> </w:t>
            </w:r>
            <w:r w:rsidR="004A2C72" w:rsidRPr="000624B1">
              <w:rPr>
                <w:rFonts w:ascii="Arial" w:eastAsia="Times New Roman" w:hAnsi="Arial" w:cs="Arial"/>
                <w:b/>
                <w:bCs/>
                <w:lang w:val="en-GB"/>
              </w:rPr>
              <w:t>and Purpose</w:t>
            </w:r>
          </w:p>
        </w:tc>
      </w:tr>
      <w:tr w:rsidR="009B6BCE" w:rsidRPr="000624B1" w14:paraId="4D03C31D" w14:textId="77777777" w:rsidTr="008B6D12">
        <w:tc>
          <w:tcPr>
            <w:tcW w:w="15446" w:type="dxa"/>
          </w:tcPr>
          <w:p w14:paraId="581E08E4" w14:textId="77777777" w:rsidR="00AB536E" w:rsidRPr="000624B1" w:rsidRDefault="00AB536E" w:rsidP="009B6BCE">
            <w:pPr>
              <w:spacing w:after="0" w:line="240" w:lineRule="auto"/>
              <w:rPr>
                <w:rFonts w:ascii="Arial" w:hAnsi="Arial" w:cs="Arial"/>
              </w:rPr>
            </w:pPr>
            <w:r w:rsidRPr="000624B1">
              <w:rPr>
                <w:rFonts w:ascii="Arial" w:hAnsi="Arial" w:cs="Arial"/>
                <w:b/>
              </w:rPr>
              <w:t>Vision</w:t>
            </w:r>
            <w:r w:rsidRPr="000624B1">
              <w:rPr>
                <w:rFonts w:ascii="Arial" w:hAnsi="Arial" w:cs="Arial"/>
              </w:rPr>
              <w:t xml:space="preserve">: </w:t>
            </w:r>
            <w:r w:rsidR="00A917F9" w:rsidRPr="000624B1">
              <w:rPr>
                <w:rFonts w:ascii="Arial" w:hAnsi="Arial" w:cs="Arial"/>
              </w:rPr>
              <w:t>Women, families and communities in NSW live free from violence, have equal rights, equal opportunities and the freedom to reach their potential.</w:t>
            </w:r>
          </w:p>
          <w:p w14:paraId="13480566" w14:textId="77777777" w:rsidR="009B6BCE" w:rsidRPr="000624B1" w:rsidRDefault="004A2C72" w:rsidP="009B6BCE">
            <w:pPr>
              <w:spacing w:after="0" w:line="240" w:lineRule="auto"/>
              <w:rPr>
                <w:rFonts w:ascii="Arial" w:eastAsia="Times New Roman" w:hAnsi="Arial" w:cs="Arial"/>
                <w:b/>
                <w:lang w:val="en-GB"/>
              </w:rPr>
            </w:pPr>
            <w:r w:rsidRPr="000624B1">
              <w:rPr>
                <w:rFonts w:ascii="Arial" w:eastAsia="Times New Roman" w:hAnsi="Arial" w:cs="Arial"/>
                <w:b/>
                <w:lang w:val="en-GB"/>
              </w:rPr>
              <w:t xml:space="preserve">Purpose: </w:t>
            </w:r>
            <w:r w:rsidRPr="000624B1">
              <w:rPr>
                <w:rFonts w:ascii="Arial" w:hAnsi="Arial" w:cs="Arial"/>
              </w:rPr>
              <w:t>We work to eliminate domestic and family violence through leadership of the specialist DFV sector and the NSW policy environment, promoting best practice responses and primary prevention</w:t>
            </w:r>
          </w:p>
        </w:tc>
      </w:tr>
    </w:tbl>
    <w:p w14:paraId="24611E0E" w14:textId="77777777" w:rsidR="009B6BCE" w:rsidRPr="000624B1" w:rsidRDefault="009B6BCE" w:rsidP="009B6BCE">
      <w:pPr>
        <w:spacing w:after="0" w:line="240" w:lineRule="auto"/>
        <w:rPr>
          <w:rFonts w:ascii="Arial" w:eastAsia="Times New Roman" w:hAnsi="Arial" w:cs="Arial"/>
          <w:b/>
          <w:lang w:val="en-GB"/>
        </w:rPr>
      </w:pPr>
    </w:p>
    <w:p w14:paraId="55826A00" w14:textId="77777777" w:rsidR="009B6BCE" w:rsidRPr="000624B1" w:rsidRDefault="009B6BCE" w:rsidP="009B6BCE">
      <w:pPr>
        <w:spacing w:after="0" w:line="240" w:lineRule="auto"/>
        <w:rPr>
          <w:rFonts w:ascii="Arial" w:eastAsia="Times New Roman" w:hAnsi="Arial" w:cs="Arial"/>
          <w:b/>
          <w:lang w:val="en-GB"/>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46"/>
      </w:tblGrid>
      <w:tr w:rsidR="009B6BCE" w:rsidRPr="000624B1" w14:paraId="58B238E8" w14:textId="77777777" w:rsidTr="008B6D12">
        <w:tc>
          <w:tcPr>
            <w:tcW w:w="15446" w:type="dxa"/>
            <w:shd w:val="clear" w:color="auto" w:fill="E0E0E0"/>
          </w:tcPr>
          <w:p w14:paraId="07295BC5" w14:textId="77777777" w:rsidR="009B6BCE" w:rsidRPr="000624B1" w:rsidRDefault="00271672" w:rsidP="009B6BCE">
            <w:pPr>
              <w:spacing w:after="0" w:line="240" w:lineRule="auto"/>
              <w:rPr>
                <w:rFonts w:ascii="Arial" w:eastAsia="Times New Roman" w:hAnsi="Arial" w:cs="Arial"/>
                <w:b/>
                <w:bCs/>
                <w:lang w:val="en-GB"/>
              </w:rPr>
            </w:pPr>
            <w:r w:rsidRPr="000624B1">
              <w:rPr>
                <w:rFonts w:ascii="Arial" w:eastAsia="Times New Roman" w:hAnsi="Arial" w:cs="Arial"/>
                <w:b/>
                <w:bCs/>
                <w:lang w:val="en-GB"/>
              </w:rPr>
              <w:t>Role Purpose</w:t>
            </w:r>
          </w:p>
        </w:tc>
      </w:tr>
      <w:tr w:rsidR="009B6BCE" w:rsidRPr="000624B1" w14:paraId="0CA4AE9A" w14:textId="77777777" w:rsidTr="00AE79BA">
        <w:trPr>
          <w:trHeight w:val="892"/>
        </w:trPr>
        <w:tc>
          <w:tcPr>
            <w:tcW w:w="15446" w:type="dxa"/>
          </w:tcPr>
          <w:p w14:paraId="483DF9CB" w14:textId="127A42C5" w:rsidR="00EB56C9" w:rsidRPr="000624B1" w:rsidRDefault="008A7F7D" w:rsidP="007F6A83">
            <w:pPr>
              <w:jc w:val="both"/>
              <w:rPr>
                <w:rFonts w:ascii="Arial" w:hAnsi="Arial" w:cs="Arial"/>
                <w:shd w:val="clear" w:color="auto" w:fill="FFFFFF"/>
                <w:lang w:val="en-GB" w:eastAsia="en-GB"/>
              </w:rPr>
            </w:pPr>
            <w:bookmarkStart w:id="0" w:name="_GoBack"/>
            <w:r w:rsidRPr="000624B1">
              <w:rPr>
                <w:rFonts w:ascii="Arial" w:hAnsi="Arial" w:cs="Arial"/>
                <w:shd w:val="clear" w:color="auto" w:fill="FFFFFF"/>
                <w:lang w:val="en-GB" w:eastAsia="en-GB"/>
              </w:rPr>
              <w:t xml:space="preserve">The Policy &amp; Advocacy Officer </w:t>
            </w:r>
            <w:r w:rsidR="007F6A83">
              <w:rPr>
                <w:rFonts w:ascii="Arial" w:hAnsi="Arial" w:cs="Arial"/>
                <w:shd w:val="clear" w:color="auto" w:fill="FFFFFF"/>
                <w:lang w:val="en-GB" w:eastAsia="en-GB"/>
              </w:rPr>
              <w:t>will support</w:t>
            </w:r>
            <w:r w:rsidRPr="000624B1">
              <w:rPr>
                <w:rFonts w:ascii="Arial" w:hAnsi="Arial" w:cs="Arial"/>
                <w:shd w:val="clear" w:color="auto" w:fill="FFFFFF"/>
                <w:lang w:val="en-GB" w:eastAsia="en-GB"/>
              </w:rPr>
              <w:t xml:space="preserve"> change through advocacy, support of good practice in the sector and a whole of government approach to domestic and family violence and awareness campaigns</w:t>
            </w:r>
            <w:r w:rsidR="00DE596D" w:rsidRPr="000624B1">
              <w:rPr>
                <w:rFonts w:ascii="Arial" w:hAnsi="Arial" w:cs="Arial"/>
                <w:shd w:val="clear" w:color="auto" w:fill="FFFFFF"/>
                <w:lang w:val="en-GB" w:eastAsia="en-GB"/>
              </w:rPr>
              <w:t xml:space="preserve">. </w:t>
            </w:r>
            <w:r w:rsidRPr="000624B1">
              <w:rPr>
                <w:rFonts w:ascii="Arial" w:hAnsi="Arial" w:cs="Arial"/>
                <w:shd w:val="clear" w:color="auto" w:fill="FFFFFF"/>
                <w:lang w:val="en-GB" w:eastAsia="en-GB"/>
              </w:rPr>
              <w:t>This role</w:t>
            </w:r>
            <w:r w:rsidR="007F6A83">
              <w:rPr>
                <w:rFonts w:ascii="Arial" w:hAnsi="Arial" w:cs="Arial"/>
                <w:shd w:val="clear" w:color="auto" w:fill="FFFFFF"/>
                <w:lang w:val="en-GB" w:eastAsia="en-GB"/>
              </w:rPr>
              <w:t xml:space="preserve"> supports</w:t>
            </w:r>
            <w:r w:rsidRPr="000624B1">
              <w:rPr>
                <w:rFonts w:ascii="Arial" w:hAnsi="Arial" w:cs="Arial"/>
                <w:shd w:val="clear" w:color="auto" w:fill="FFFFFF"/>
                <w:lang w:val="en-GB" w:eastAsia="en-GB"/>
              </w:rPr>
              <w:t xml:space="preserve"> DVNSW’s work </w:t>
            </w:r>
            <w:r w:rsidR="006F2ABE" w:rsidRPr="000624B1">
              <w:rPr>
                <w:rFonts w:ascii="Arial" w:hAnsi="Arial" w:cs="Arial"/>
                <w:shd w:val="clear" w:color="auto" w:fill="FFFFFF"/>
                <w:lang w:val="en-GB" w:eastAsia="en-GB"/>
              </w:rPr>
              <w:t>on developing</w:t>
            </w:r>
            <w:r w:rsidRPr="000624B1">
              <w:rPr>
                <w:rFonts w:ascii="Arial" w:hAnsi="Arial" w:cs="Arial"/>
                <w:shd w:val="clear" w:color="auto" w:fill="FFFFFF"/>
                <w:lang w:val="en-GB" w:eastAsia="en-GB"/>
              </w:rPr>
              <w:t xml:space="preserve"> high-level approaches to advocacy and realising the</w:t>
            </w:r>
            <w:r w:rsidR="007F6A83">
              <w:rPr>
                <w:rFonts w:ascii="Arial" w:hAnsi="Arial" w:cs="Arial"/>
                <w:shd w:val="clear" w:color="auto" w:fill="FFFFFF"/>
                <w:lang w:val="en-GB" w:eastAsia="en-GB"/>
              </w:rPr>
              <w:t xml:space="preserve"> </w:t>
            </w:r>
            <w:r w:rsidR="006F2ABE">
              <w:rPr>
                <w:rFonts w:ascii="Arial" w:hAnsi="Arial" w:cs="Arial"/>
                <w:shd w:val="clear" w:color="auto" w:fill="FFFFFF"/>
                <w:lang w:val="en-GB" w:eastAsia="en-GB"/>
              </w:rPr>
              <w:t>priorities</w:t>
            </w:r>
            <w:r w:rsidR="007F6A83">
              <w:rPr>
                <w:rFonts w:ascii="Arial" w:hAnsi="Arial" w:cs="Arial"/>
                <w:shd w:val="clear" w:color="auto" w:fill="FFFFFF"/>
                <w:lang w:val="en-GB" w:eastAsia="en-GB"/>
              </w:rPr>
              <w:t xml:space="preserve"> of the Blueprint for Reform </w:t>
            </w:r>
            <w:r w:rsidR="006F2ABE">
              <w:rPr>
                <w:rFonts w:ascii="Arial" w:hAnsi="Arial" w:cs="Arial"/>
                <w:shd w:val="clear" w:color="auto" w:fill="FFFFFF"/>
                <w:lang w:val="en-GB" w:eastAsia="en-GB"/>
              </w:rPr>
              <w:t>Strategy</w:t>
            </w:r>
            <w:r w:rsidR="007F6A83">
              <w:rPr>
                <w:rFonts w:ascii="Arial" w:hAnsi="Arial" w:cs="Arial"/>
                <w:shd w:val="clear" w:color="auto" w:fill="FFFFFF"/>
                <w:lang w:val="en-GB" w:eastAsia="en-GB"/>
              </w:rPr>
              <w:t xml:space="preserve"> (2016 to 2021)</w:t>
            </w:r>
            <w:r w:rsidR="003B6DE9" w:rsidRPr="000624B1">
              <w:rPr>
                <w:rFonts w:ascii="Arial" w:hAnsi="Arial" w:cs="Arial"/>
                <w:shd w:val="clear" w:color="auto" w:fill="FFFFFF"/>
                <w:lang w:val="en-GB" w:eastAsia="en-GB"/>
              </w:rPr>
              <w:t xml:space="preserve"> The Policy &amp; Advocacy Officer</w:t>
            </w:r>
            <w:r w:rsidR="007F6A83">
              <w:rPr>
                <w:rFonts w:ascii="Arial" w:hAnsi="Arial" w:cs="Arial"/>
                <w:shd w:val="clear" w:color="auto" w:fill="FFFFFF"/>
                <w:lang w:val="en-GB" w:eastAsia="en-GB"/>
              </w:rPr>
              <w:t xml:space="preserve"> will</w:t>
            </w:r>
            <w:r w:rsidR="003B6DE9" w:rsidRPr="000624B1">
              <w:rPr>
                <w:rFonts w:ascii="Arial" w:hAnsi="Arial" w:cs="Arial"/>
                <w:shd w:val="clear" w:color="auto" w:fill="FFFFFF"/>
                <w:lang w:val="en-GB" w:eastAsia="en-GB"/>
              </w:rPr>
              <w:t xml:space="preserve"> support DVNSW’s advocacy priorities ensuring</w:t>
            </w:r>
            <w:r w:rsidR="007F6A83">
              <w:rPr>
                <w:rFonts w:ascii="Arial" w:hAnsi="Arial" w:cs="Arial"/>
                <w:shd w:val="clear" w:color="auto" w:fill="FFFFFF"/>
                <w:lang w:val="en-GB" w:eastAsia="en-GB"/>
              </w:rPr>
              <w:t xml:space="preserve"> there is</w:t>
            </w:r>
            <w:r w:rsidR="003B6DE9" w:rsidRPr="000624B1">
              <w:rPr>
                <w:rFonts w:ascii="Arial" w:hAnsi="Arial" w:cs="Arial"/>
                <w:shd w:val="clear" w:color="auto" w:fill="FFFFFF"/>
                <w:lang w:val="en-GB" w:eastAsia="en-GB"/>
              </w:rPr>
              <w:t xml:space="preserve"> an evidence base for each of them through research and policy</w:t>
            </w:r>
            <w:r w:rsidR="007F6A83">
              <w:rPr>
                <w:rFonts w:ascii="Arial" w:hAnsi="Arial" w:cs="Arial"/>
                <w:shd w:val="clear" w:color="auto" w:fill="FFFFFF"/>
                <w:lang w:val="en-GB" w:eastAsia="en-GB"/>
              </w:rPr>
              <w:t xml:space="preserve"> as well as supporting key campaigns and advocacy as it arises. </w:t>
            </w:r>
            <w:bookmarkEnd w:id="0"/>
          </w:p>
        </w:tc>
      </w:tr>
    </w:tbl>
    <w:p w14:paraId="24CAF2DC" w14:textId="77777777" w:rsidR="00247C69" w:rsidRDefault="00247C69" w:rsidP="009B6BCE">
      <w:pPr>
        <w:spacing w:after="0" w:line="240" w:lineRule="auto"/>
        <w:rPr>
          <w:rFonts w:ascii="Arial" w:eastAsia="Times New Roman" w:hAnsi="Arial" w:cs="Arial"/>
          <w:b/>
          <w:lang w:val="en-GB"/>
        </w:rPr>
      </w:pPr>
    </w:p>
    <w:p w14:paraId="2B469830" w14:textId="77777777" w:rsidR="006F2ABE" w:rsidRPr="000624B1" w:rsidRDefault="006F2ABE" w:rsidP="009B6BCE">
      <w:pPr>
        <w:spacing w:after="0" w:line="240" w:lineRule="auto"/>
        <w:rPr>
          <w:rFonts w:ascii="Arial" w:eastAsia="Times New Roman" w:hAnsi="Arial" w:cs="Arial"/>
          <w:b/>
          <w:lang w:val="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070"/>
        <w:gridCol w:w="1304"/>
        <w:gridCol w:w="7315"/>
        <w:gridCol w:w="27"/>
      </w:tblGrid>
      <w:tr w:rsidR="00247C69" w:rsidRPr="000624B1" w14:paraId="39515821" w14:textId="77777777" w:rsidTr="0085330C">
        <w:tc>
          <w:tcPr>
            <w:tcW w:w="1701" w:type="dxa"/>
            <w:shd w:val="clear" w:color="auto" w:fill="D9D9D9"/>
          </w:tcPr>
          <w:p w14:paraId="18D39C25" w14:textId="77777777" w:rsidR="009B6BCE" w:rsidRPr="000624B1" w:rsidRDefault="009B6BCE" w:rsidP="009B6BCE">
            <w:pPr>
              <w:spacing w:after="0" w:line="240" w:lineRule="auto"/>
              <w:rPr>
                <w:rFonts w:ascii="Arial" w:eastAsia="Times New Roman" w:hAnsi="Arial" w:cs="Arial"/>
                <w:b/>
                <w:lang w:val="en-GB"/>
              </w:rPr>
            </w:pPr>
            <w:r w:rsidRPr="000624B1">
              <w:rPr>
                <w:rFonts w:ascii="Arial" w:eastAsia="Times New Roman" w:hAnsi="Arial" w:cs="Arial"/>
                <w:b/>
                <w:lang w:val="en-GB"/>
              </w:rPr>
              <w:t>Key Working Relationships</w:t>
            </w:r>
          </w:p>
        </w:tc>
        <w:tc>
          <w:tcPr>
            <w:tcW w:w="5070" w:type="dxa"/>
          </w:tcPr>
          <w:p w14:paraId="0919F017" w14:textId="77777777" w:rsidR="009B6BCE" w:rsidRPr="000624B1" w:rsidRDefault="009B6BCE" w:rsidP="009B6BCE">
            <w:pPr>
              <w:spacing w:after="0" w:line="240" w:lineRule="auto"/>
              <w:rPr>
                <w:rFonts w:ascii="Arial" w:eastAsia="Times New Roman" w:hAnsi="Arial" w:cs="Arial"/>
                <w:b/>
                <w:i/>
                <w:iCs/>
                <w:lang w:val="en-GB"/>
              </w:rPr>
            </w:pPr>
            <w:r w:rsidRPr="000624B1">
              <w:rPr>
                <w:rFonts w:ascii="Arial" w:eastAsia="Times New Roman" w:hAnsi="Arial" w:cs="Arial"/>
                <w:b/>
                <w:i/>
                <w:iCs/>
                <w:lang w:val="en-GB"/>
              </w:rPr>
              <w:t>Internal</w:t>
            </w:r>
          </w:p>
          <w:p w14:paraId="431C621F" w14:textId="77777777" w:rsidR="009B6BCE" w:rsidRPr="000624B1" w:rsidRDefault="007F2A8D" w:rsidP="007F2A8D">
            <w:pPr>
              <w:numPr>
                <w:ilvl w:val="0"/>
                <w:numId w:val="2"/>
              </w:numPr>
              <w:spacing w:after="0" w:line="240" w:lineRule="auto"/>
              <w:rPr>
                <w:rFonts w:ascii="Arial" w:eastAsia="Times New Roman" w:hAnsi="Arial" w:cs="Arial"/>
                <w:lang w:val="en-GB"/>
              </w:rPr>
            </w:pPr>
            <w:r w:rsidRPr="000624B1">
              <w:rPr>
                <w:rFonts w:ascii="Arial" w:eastAsia="Times New Roman" w:hAnsi="Arial" w:cs="Arial"/>
                <w:lang w:val="en-GB"/>
              </w:rPr>
              <w:t>DVNSW</w:t>
            </w:r>
            <w:r w:rsidR="00F7469F" w:rsidRPr="000624B1">
              <w:rPr>
                <w:rFonts w:ascii="Arial" w:eastAsia="Times New Roman" w:hAnsi="Arial" w:cs="Arial"/>
                <w:lang w:val="en-GB"/>
              </w:rPr>
              <w:t xml:space="preserve"> S</w:t>
            </w:r>
            <w:r w:rsidR="009B6BCE" w:rsidRPr="000624B1">
              <w:rPr>
                <w:rFonts w:ascii="Arial" w:eastAsia="Times New Roman" w:hAnsi="Arial" w:cs="Arial"/>
                <w:lang w:val="en-GB"/>
              </w:rPr>
              <w:t xml:space="preserve">taff </w:t>
            </w:r>
          </w:p>
          <w:p w14:paraId="4A79082E" w14:textId="77777777" w:rsidR="0083508C" w:rsidRPr="000624B1" w:rsidRDefault="0083508C" w:rsidP="007F2A8D">
            <w:pPr>
              <w:numPr>
                <w:ilvl w:val="0"/>
                <w:numId w:val="2"/>
              </w:numPr>
              <w:spacing w:after="0" w:line="240" w:lineRule="auto"/>
              <w:rPr>
                <w:rFonts w:ascii="Arial" w:eastAsia="Times New Roman" w:hAnsi="Arial" w:cs="Arial"/>
                <w:lang w:val="en-GB"/>
              </w:rPr>
            </w:pPr>
            <w:r w:rsidRPr="000624B1">
              <w:rPr>
                <w:rFonts w:ascii="Arial" w:eastAsia="Times New Roman" w:hAnsi="Arial" w:cs="Arial"/>
                <w:lang w:val="en-GB"/>
              </w:rPr>
              <w:t>DVNSW Volunteers</w:t>
            </w:r>
          </w:p>
        </w:tc>
        <w:tc>
          <w:tcPr>
            <w:tcW w:w="8646" w:type="dxa"/>
            <w:gridSpan w:val="3"/>
          </w:tcPr>
          <w:p w14:paraId="4F148099" w14:textId="77777777" w:rsidR="006F2ABE" w:rsidRPr="006F2ABE" w:rsidRDefault="009B6BCE" w:rsidP="006F2ABE">
            <w:pPr>
              <w:spacing w:after="0" w:line="240" w:lineRule="auto"/>
              <w:rPr>
                <w:rFonts w:ascii="Arial" w:eastAsia="Times New Roman" w:hAnsi="Arial" w:cs="Arial"/>
                <w:iCs/>
                <w:lang w:val="en-GB"/>
              </w:rPr>
            </w:pPr>
            <w:r w:rsidRPr="006F2ABE">
              <w:rPr>
                <w:rFonts w:ascii="Arial" w:eastAsia="Times New Roman" w:hAnsi="Arial" w:cs="Arial"/>
                <w:b/>
                <w:i/>
                <w:iCs/>
                <w:lang w:val="en-GB"/>
              </w:rPr>
              <w:t>External</w:t>
            </w:r>
          </w:p>
          <w:p w14:paraId="1AE8B3DB" w14:textId="60965548" w:rsidR="007F2A8D" w:rsidRPr="000624B1" w:rsidRDefault="00065391" w:rsidP="007F2A8D">
            <w:pPr>
              <w:pStyle w:val="ListParagraph"/>
              <w:numPr>
                <w:ilvl w:val="0"/>
                <w:numId w:val="41"/>
              </w:numPr>
              <w:spacing w:after="0" w:line="240" w:lineRule="auto"/>
              <w:rPr>
                <w:rFonts w:ascii="Arial" w:eastAsia="Times New Roman" w:hAnsi="Arial" w:cs="Arial"/>
                <w:iCs/>
                <w:lang w:val="en-GB"/>
              </w:rPr>
            </w:pPr>
            <w:r w:rsidRPr="000624B1">
              <w:rPr>
                <w:rFonts w:ascii="Arial" w:eastAsia="Times New Roman" w:hAnsi="Arial" w:cs="Arial"/>
                <w:iCs/>
                <w:lang w:val="en-GB"/>
              </w:rPr>
              <w:t xml:space="preserve">DVNSW </w:t>
            </w:r>
            <w:r w:rsidR="007F2A8D" w:rsidRPr="000624B1">
              <w:rPr>
                <w:rFonts w:ascii="Arial" w:eastAsia="Times New Roman" w:hAnsi="Arial" w:cs="Arial"/>
                <w:iCs/>
                <w:lang w:val="en-GB"/>
              </w:rPr>
              <w:t>Members</w:t>
            </w:r>
          </w:p>
          <w:p w14:paraId="6C489360" w14:textId="77777777" w:rsidR="008E0127" w:rsidRDefault="008E0127" w:rsidP="007F2A8D">
            <w:pPr>
              <w:pStyle w:val="ListParagraph"/>
              <w:numPr>
                <w:ilvl w:val="0"/>
                <w:numId w:val="41"/>
              </w:numPr>
              <w:spacing w:after="0" w:line="240" w:lineRule="auto"/>
              <w:rPr>
                <w:rFonts w:ascii="Arial" w:eastAsia="Times New Roman" w:hAnsi="Arial" w:cs="Arial"/>
                <w:iCs/>
                <w:lang w:val="en-GB"/>
              </w:rPr>
            </w:pPr>
            <w:r w:rsidRPr="000624B1">
              <w:rPr>
                <w:rFonts w:ascii="Arial" w:eastAsia="Times New Roman" w:hAnsi="Arial" w:cs="Arial"/>
                <w:iCs/>
                <w:lang w:val="en-GB"/>
              </w:rPr>
              <w:t>Government Bodies</w:t>
            </w:r>
          </w:p>
          <w:p w14:paraId="66F753A9" w14:textId="58A4229B" w:rsidR="008B1612" w:rsidRPr="006F2ABE" w:rsidRDefault="007F6A83" w:rsidP="006F2ABE">
            <w:pPr>
              <w:pStyle w:val="ListParagraph"/>
              <w:numPr>
                <w:ilvl w:val="0"/>
                <w:numId w:val="41"/>
              </w:numPr>
              <w:spacing w:after="0" w:line="240" w:lineRule="auto"/>
              <w:rPr>
                <w:rFonts w:ascii="Arial" w:eastAsia="Times New Roman" w:hAnsi="Arial" w:cs="Arial"/>
                <w:iCs/>
                <w:lang w:val="en-GB"/>
              </w:rPr>
            </w:pPr>
            <w:r>
              <w:rPr>
                <w:rFonts w:ascii="Arial" w:eastAsia="Times New Roman" w:hAnsi="Arial" w:cs="Arial"/>
                <w:iCs/>
                <w:lang w:val="en-GB"/>
              </w:rPr>
              <w:t xml:space="preserve">DFV Sector </w:t>
            </w:r>
          </w:p>
        </w:tc>
      </w:tr>
      <w:tr w:rsidR="009B6BCE" w:rsidRPr="000624B1" w14:paraId="4CF17E4C" w14:textId="77777777" w:rsidTr="0085330C">
        <w:tc>
          <w:tcPr>
            <w:tcW w:w="15417" w:type="dxa"/>
            <w:gridSpan w:val="5"/>
            <w:shd w:val="clear" w:color="auto" w:fill="E0E0E0"/>
          </w:tcPr>
          <w:p w14:paraId="00AECCBF" w14:textId="77777777" w:rsidR="009B6BCE" w:rsidRPr="000624B1" w:rsidRDefault="009B6BCE" w:rsidP="009B6BCE">
            <w:pPr>
              <w:tabs>
                <w:tab w:val="left" w:pos="4536"/>
                <w:tab w:val="left" w:pos="7371"/>
              </w:tabs>
              <w:spacing w:after="60" w:line="240" w:lineRule="auto"/>
              <w:jc w:val="both"/>
              <w:rPr>
                <w:rFonts w:ascii="Arial" w:eastAsia="Times New Roman" w:hAnsi="Arial" w:cs="Arial"/>
                <w:b/>
                <w:bCs/>
                <w:lang w:val="en-GB"/>
              </w:rPr>
            </w:pPr>
            <w:r w:rsidRPr="000624B1">
              <w:rPr>
                <w:rFonts w:ascii="Arial" w:eastAsia="Times New Roman" w:hAnsi="Arial" w:cs="Arial"/>
                <w:lang w:val="en-GB"/>
              </w:rPr>
              <w:br w:type="page"/>
            </w:r>
            <w:r w:rsidRPr="000624B1">
              <w:rPr>
                <w:rFonts w:ascii="Arial" w:eastAsia="Times New Roman" w:hAnsi="Arial" w:cs="Arial"/>
                <w:b/>
                <w:bCs/>
                <w:lang w:val="en-GB"/>
              </w:rPr>
              <w:t>Key Result Areas</w:t>
            </w:r>
          </w:p>
        </w:tc>
      </w:tr>
      <w:tr w:rsidR="009B6BCE" w:rsidRPr="000624B1" w14:paraId="7F68B765" w14:textId="77777777" w:rsidTr="0085330C">
        <w:trPr>
          <w:trHeight w:val="2023"/>
        </w:trPr>
        <w:tc>
          <w:tcPr>
            <w:tcW w:w="15417" w:type="dxa"/>
            <w:gridSpan w:val="5"/>
          </w:tcPr>
          <w:p w14:paraId="20C38D15" w14:textId="77777777" w:rsidR="00023EC0" w:rsidRDefault="00023EC0" w:rsidP="00023EC0">
            <w:pPr>
              <w:tabs>
                <w:tab w:val="left" w:pos="4536"/>
                <w:tab w:val="left" w:pos="7371"/>
              </w:tabs>
              <w:spacing w:before="40" w:after="40" w:line="240" w:lineRule="auto"/>
              <w:ind w:left="360"/>
              <w:rPr>
                <w:rFonts w:ascii="Arial" w:eastAsia="Times New Roman" w:hAnsi="Arial" w:cs="Arial"/>
                <w:lang w:val="en-GB"/>
              </w:rPr>
            </w:pPr>
          </w:p>
          <w:p w14:paraId="67870B51" w14:textId="776033B7" w:rsidR="00DE596D" w:rsidRPr="006F2ABE" w:rsidRDefault="00DE596D" w:rsidP="00DE596D">
            <w:pPr>
              <w:numPr>
                <w:ilvl w:val="0"/>
                <w:numId w:val="3"/>
              </w:numPr>
              <w:tabs>
                <w:tab w:val="left" w:pos="4536"/>
                <w:tab w:val="left" w:pos="7371"/>
              </w:tabs>
              <w:spacing w:before="40" w:after="40" w:line="240" w:lineRule="auto"/>
              <w:rPr>
                <w:rFonts w:ascii="Arial" w:eastAsia="Times New Roman" w:hAnsi="Arial" w:cs="Arial"/>
                <w:lang w:val="en-GB"/>
              </w:rPr>
            </w:pPr>
            <w:r w:rsidRPr="006F2ABE">
              <w:rPr>
                <w:rFonts w:ascii="Arial" w:eastAsia="Times New Roman" w:hAnsi="Arial" w:cs="Arial"/>
                <w:lang w:val="en-GB"/>
              </w:rPr>
              <w:t xml:space="preserve">Policy </w:t>
            </w:r>
            <w:r w:rsidR="00521AD2" w:rsidRPr="006F2ABE">
              <w:rPr>
                <w:rFonts w:ascii="Arial" w:eastAsia="Times New Roman" w:hAnsi="Arial" w:cs="Arial"/>
                <w:lang w:val="en-GB"/>
              </w:rPr>
              <w:t xml:space="preserve">and </w:t>
            </w:r>
            <w:r w:rsidR="004C5FD3">
              <w:rPr>
                <w:rFonts w:ascii="Arial" w:eastAsia="Times New Roman" w:hAnsi="Arial" w:cs="Arial"/>
                <w:lang w:val="en-GB"/>
              </w:rPr>
              <w:t>Research</w:t>
            </w:r>
          </w:p>
          <w:p w14:paraId="42CA0256" w14:textId="77777777" w:rsidR="00592634" w:rsidRPr="006F2ABE" w:rsidRDefault="00DE596D" w:rsidP="00DE596D">
            <w:pPr>
              <w:numPr>
                <w:ilvl w:val="0"/>
                <w:numId w:val="3"/>
              </w:numPr>
              <w:tabs>
                <w:tab w:val="left" w:pos="4536"/>
                <w:tab w:val="left" w:pos="7371"/>
              </w:tabs>
              <w:spacing w:before="40" w:after="40" w:line="240" w:lineRule="auto"/>
              <w:rPr>
                <w:rFonts w:ascii="Arial" w:eastAsia="Times New Roman" w:hAnsi="Arial" w:cs="Arial"/>
                <w:lang w:val="en-GB"/>
              </w:rPr>
            </w:pPr>
            <w:r w:rsidRPr="006F2ABE">
              <w:rPr>
                <w:rFonts w:ascii="Arial" w:eastAsia="Times New Roman" w:hAnsi="Arial" w:cs="Arial"/>
                <w:lang w:val="en-GB"/>
              </w:rPr>
              <w:t xml:space="preserve">Advocacy and Engagement </w:t>
            </w:r>
          </w:p>
          <w:p w14:paraId="5AC863E6" w14:textId="77777777" w:rsidR="009B6BCE" w:rsidRPr="000624B1" w:rsidRDefault="001009AE" w:rsidP="001009AE">
            <w:pPr>
              <w:numPr>
                <w:ilvl w:val="0"/>
                <w:numId w:val="3"/>
              </w:numPr>
              <w:tabs>
                <w:tab w:val="left" w:pos="4536"/>
                <w:tab w:val="left" w:pos="7371"/>
              </w:tabs>
              <w:spacing w:before="40" w:after="40" w:line="240" w:lineRule="auto"/>
              <w:jc w:val="both"/>
              <w:rPr>
                <w:rFonts w:ascii="Arial" w:eastAsia="Times New Roman" w:hAnsi="Arial" w:cs="Arial"/>
                <w:lang w:val="en-GB"/>
              </w:rPr>
            </w:pPr>
            <w:r w:rsidRPr="000624B1">
              <w:rPr>
                <w:rFonts w:ascii="Arial" w:eastAsia="Times New Roman" w:hAnsi="Arial" w:cs="Arial"/>
                <w:lang w:val="en-GB"/>
              </w:rPr>
              <w:t>Communications and Information Management</w:t>
            </w:r>
          </w:p>
          <w:p w14:paraId="54AD5368" w14:textId="77777777" w:rsidR="001009AE" w:rsidRPr="000624B1" w:rsidRDefault="001009AE" w:rsidP="00BA04FD">
            <w:pPr>
              <w:numPr>
                <w:ilvl w:val="0"/>
                <w:numId w:val="3"/>
              </w:numPr>
              <w:tabs>
                <w:tab w:val="left" w:pos="4536"/>
                <w:tab w:val="left" w:pos="7371"/>
              </w:tabs>
              <w:spacing w:before="40" w:after="40" w:line="240" w:lineRule="auto"/>
              <w:jc w:val="both"/>
              <w:rPr>
                <w:rFonts w:ascii="Arial" w:eastAsia="Times New Roman" w:hAnsi="Arial" w:cs="Arial"/>
                <w:lang w:val="en-GB"/>
              </w:rPr>
            </w:pPr>
            <w:r w:rsidRPr="000624B1">
              <w:rPr>
                <w:rFonts w:ascii="Arial" w:eastAsia="Times New Roman" w:hAnsi="Arial" w:cs="Arial"/>
                <w:lang w:val="en-GB"/>
              </w:rPr>
              <w:t xml:space="preserve">Working Professionally </w:t>
            </w:r>
          </w:p>
          <w:p w14:paraId="1865A95B" w14:textId="77777777" w:rsidR="009B6BCE" w:rsidRPr="000624B1" w:rsidRDefault="00673983" w:rsidP="00BA04FD">
            <w:pPr>
              <w:numPr>
                <w:ilvl w:val="0"/>
                <w:numId w:val="3"/>
              </w:numPr>
              <w:tabs>
                <w:tab w:val="left" w:pos="4536"/>
                <w:tab w:val="left" w:pos="7371"/>
              </w:tabs>
              <w:spacing w:before="40" w:after="40" w:line="240" w:lineRule="auto"/>
              <w:jc w:val="both"/>
              <w:rPr>
                <w:rFonts w:ascii="Arial" w:eastAsia="Times New Roman" w:hAnsi="Arial" w:cs="Arial"/>
                <w:lang w:val="en-GB"/>
              </w:rPr>
            </w:pPr>
            <w:r w:rsidRPr="000624B1">
              <w:rPr>
                <w:rFonts w:ascii="Arial" w:eastAsia="Times New Roman" w:hAnsi="Arial" w:cs="Arial"/>
                <w:lang w:val="en-GB"/>
              </w:rPr>
              <w:t>Workplace health, safety &amp; w</w:t>
            </w:r>
            <w:r w:rsidR="009B6BCE" w:rsidRPr="000624B1">
              <w:rPr>
                <w:rFonts w:ascii="Arial" w:eastAsia="Times New Roman" w:hAnsi="Arial" w:cs="Arial"/>
                <w:lang w:val="en-GB"/>
              </w:rPr>
              <w:t>ellbeing</w:t>
            </w:r>
          </w:p>
          <w:p w14:paraId="0F1EC31B" w14:textId="77777777" w:rsidR="009B6BCE" w:rsidRDefault="00D27D5B" w:rsidP="00F9494E">
            <w:pPr>
              <w:numPr>
                <w:ilvl w:val="0"/>
                <w:numId w:val="3"/>
              </w:numPr>
              <w:tabs>
                <w:tab w:val="left" w:pos="4536"/>
                <w:tab w:val="left" w:pos="7371"/>
              </w:tabs>
              <w:spacing w:before="40" w:after="40" w:line="240" w:lineRule="auto"/>
              <w:jc w:val="both"/>
              <w:rPr>
                <w:rFonts w:ascii="Arial" w:eastAsia="Times New Roman" w:hAnsi="Arial" w:cs="Arial"/>
                <w:lang w:val="en-GB"/>
              </w:rPr>
            </w:pPr>
            <w:r w:rsidRPr="000624B1">
              <w:rPr>
                <w:rFonts w:ascii="Arial" w:eastAsia="Times New Roman" w:hAnsi="Arial" w:cs="Arial"/>
                <w:lang w:val="en-GB"/>
              </w:rPr>
              <w:t>DVNSW</w:t>
            </w:r>
            <w:r w:rsidR="00673983" w:rsidRPr="000624B1">
              <w:rPr>
                <w:rFonts w:ascii="Arial" w:eastAsia="Times New Roman" w:hAnsi="Arial" w:cs="Arial"/>
                <w:lang w:val="en-GB"/>
              </w:rPr>
              <w:t xml:space="preserve"> e</w:t>
            </w:r>
            <w:r w:rsidR="009B6BCE" w:rsidRPr="000624B1">
              <w:rPr>
                <w:rFonts w:ascii="Arial" w:eastAsia="Times New Roman" w:hAnsi="Arial" w:cs="Arial"/>
                <w:lang w:val="en-GB"/>
              </w:rPr>
              <w:t>xpectations</w:t>
            </w:r>
          </w:p>
          <w:p w14:paraId="4E492CCC" w14:textId="77777777" w:rsidR="006F2ABE" w:rsidRDefault="006F2ABE" w:rsidP="006F2ABE">
            <w:pPr>
              <w:tabs>
                <w:tab w:val="left" w:pos="4536"/>
                <w:tab w:val="left" w:pos="7371"/>
              </w:tabs>
              <w:spacing w:before="40" w:after="40" w:line="240" w:lineRule="auto"/>
              <w:jc w:val="both"/>
              <w:rPr>
                <w:rFonts w:ascii="Arial" w:eastAsia="Times New Roman" w:hAnsi="Arial" w:cs="Arial"/>
                <w:lang w:val="en-GB"/>
              </w:rPr>
            </w:pPr>
          </w:p>
          <w:p w14:paraId="2A2F9B62" w14:textId="77777777" w:rsidR="00977376" w:rsidRPr="000624B1" w:rsidRDefault="00977376" w:rsidP="006F2ABE">
            <w:pPr>
              <w:tabs>
                <w:tab w:val="left" w:pos="4536"/>
                <w:tab w:val="left" w:pos="7371"/>
              </w:tabs>
              <w:spacing w:before="40" w:after="40" w:line="240" w:lineRule="auto"/>
              <w:jc w:val="both"/>
              <w:rPr>
                <w:rFonts w:ascii="Arial" w:eastAsia="Times New Roman" w:hAnsi="Arial" w:cs="Arial"/>
                <w:lang w:val="en-GB"/>
              </w:rPr>
            </w:pPr>
          </w:p>
        </w:tc>
      </w:tr>
      <w:tr w:rsidR="009B6BCE" w:rsidRPr="000624B1" w14:paraId="00F480E5" w14:textId="77777777" w:rsidTr="0085330C">
        <w:tc>
          <w:tcPr>
            <w:tcW w:w="15417" w:type="dxa"/>
            <w:gridSpan w:val="5"/>
            <w:shd w:val="clear" w:color="auto" w:fill="E0E0E0"/>
            <w:vAlign w:val="center"/>
          </w:tcPr>
          <w:p w14:paraId="6F5091C1" w14:textId="42BA789A" w:rsidR="009B6BCE" w:rsidRPr="000624B1" w:rsidRDefault="00DE596D" w:rsidP="004C5FD3">
            <w:pPr>
              <w:tabs>
                <w:tab w:val="left" w:pos="4536"/>
                <w:tab w:val="left" w:pos="7371"/>
              </w:tabs>
              <w:spacing w:before="40" w:after="40" w:line="240" w:lineRule="auto"/>
              <w:ind w:left="357"/>
              <w:rPr>
                <w:rFonts w:ascii="Arial" w:eastAsia="Times New Roman" w:hAnsi="Arial" w:cs="Arial"/>
                <w:lang w:val="en-GB"/>
              </w:rPr>
            </w:pPr>
            <w:r w:rsidRPr="000624B1">
              <w:rPr>
                <w:rFonts w:ascii="Arial" w:eastAsia="Times New Roman" w:hAnsi="Arial" w:cs="Arial"/>
                <w:b/>
                <w:bCs/>
                <w:lang w:val="en-GB"/>
              </w:rPr>
              <w:lastRenderedPageBreak/>
              <w:t xml:space="preserve">1. KRA: Policy </w:t>
            </w:r>
            <w:r w:rsidR="006248AF" w:rsidRPr="000624B1">
              <w:rPr>
                <w:rFonts w:ascii="Arial" w:eastAsia="Times New Roman" w:hAnsi="Arial" w:cs="Arial"/>
                <w:b/>
                <w:bCs/>
                <w:lang w:val="en-GB"/>
              </w:rPr>
              <w:t xml:space="preserve">and </w:t>
            </w:r>
            <w:r w:rsidR="004C5FD3">
              <w:rPr>
                <w:rFonts w:ascii="Arial" w:eastAsia="Times New Roman" w:hAnsi="Arial" w:cs="Arial"/>
                <w:b/>
                <w:bCs/>
                <w:lang w:val="en-GB"/>
              </w:rPr>
              <w:t>Research</w:t>
            </w:r>
            <w:r w:rsidR="004C5FD3" w:rsidRPr="000624B1">
              <w:rPr>
                <w:rFonts w:ascii="Arial" w:eastAsia="Times New Roman" w:hAnsi="Arial" w:cs="Arial"/>
                <w:b/>
                <w:bCs/>
                <w:lang w:val="en-GB"/>
              </w:rPr>
              <w:t xml:space="preserve"> </w:t>
            </w:r>
          </w:p>
        </w:tc>
      </w:tr>
      <w:tr w:rsidR="009B6BCE" w:rsidRPr="000624B1" w14:paraId="5796D56F" w14:textId="77777777" w:rsidTr="008833F1">
        <w:tc>
          <w:tcPr>
            <w:tcW w:w="8075" w:type="dxa"/>
            <w:gridSpan w:val="3"/>
            <w:shd w:val="clear" w:color="auto" w:fill="E0E0E0"/>
            <w:vAlign w:val="center"/>
          </w:tcPr>
          <w:p w14:paraId="3F017455" w14:textId="77777777" w:rsidR="009B6BCE" w:rsidRPr="000624B1" w:rsidRDefault="009B6BCE" w:rsidP="009B6BCE">
            <w:pPr>
              <w:tabs>
                <w:tab w:val="left" w:pos="4536"/>
                <w:tab w:val="left" w:pos="7371"/>
              </w:tabs>
              <w:spacing w:before="60" w:after="60" w:line="240" w:lineRule="auto"/>
              <w:jc w:val="center"/>
              <w:rPr>
                <w:rFonts w:ascii="Arial" w:eastAsia="Times New Roman" w:hAnsi="Arial" w:cs="Arial"/>
                <w:b/>
                <w:bCs/>
                <w:lang w:val="en-GB"/>
              </w:rPr>
            </w:pPr>
            <w:r w:rsidRPr="000624B1">
              <w:rPr>
                <w:rFonts w:ascii="Arial" w:eastAsia="Times New Roman" w:hAnsi="Arial" w:cs="Arial"/>
                <w:b/>
                <w:bCs/>
                <w:lang w:val="en-GB"/>
              </w:rPr>
              <w:t>Accountabilities</w:t>
            </w:r>
          </w:p>
        </w:tc>
        <w:tc>
          <w:tcPr>
            <w:tcW w:w="7342" w:type="dxa"/>
            <w:gridSpan w:val="2"/>
            <w:shd w:val="clear" w:color="auto" w:fill="E0E0E0"/>
            <w:vAlign w:val="center"/>
          </w:tcPr>
          <w:p w14:paraId="35D8C1FD" w14:textId="77777777" w:rsidR="009B6BCE" w:rsidRPr="000624B1" w:rsidRDefault="009B6BCE" w:rsidP="009B6BCE">
            <w:pPr>
              <w:tabs>
                <w:tab w:val="left" w:pos="4536"/>
                <w:tab w:val="left" w:pos="7371"/>
              </w:tabs>
              <w:spacing w:before="60" w:after="60" w:line="240" w:lineRule="auto"/>
              <w:jc w:val="center"/>
              <w:rPr>
                <w:rFonts w:ascii="Arial" w:eastAsia="Times New Roman" w:hAnsi="Arial" w:cs="Arial"/>
                <w:b/>
                <w:bCs/>
                <w:lang w:val="en-GB"/>
              </w:rPr>
            </w:pPr>
            <w:r w:rsidRPr="000624B1">
              <w:rPr>
                <w:rFonts w:ascii="Arial" w:eastAsia="Times New Roman" w:hAnsi="Arial" w:cs="Arial"/>
                <w:b/>
                <w:bCs/>
                <w:lang w:val="en-GB"/>
              </w:rPr>
              <w:t>Key Outcome Indicators</w:t>
            </w:r>
          </w:p>
        </w:tc>
      </w:tr>
      <w:tr w:rsidR="00592634" w:rsidRPr="000624B1" w14:paraId="2AF9B1F0" w14:textId="77777777" w:rsidTr="008833F1">
        <w:trPr>
          <w:trHeight w:val="1134"/>
        </w:trPr>
        <w:tc>
          <w:tcPr>
            <w:tcW w:w="8075" w:type="dxa"/>
            <w:gridSpan w:val="3"/>
          </w:tcPr>
          <w:p w14:paraId="5086EAF3" w14:textId="06B18484" w:rsidR="00976E86" w:rsidRPr="000624B1" w:rsidRDefault="00976E86" w:rsidP="006F2ABE">
            <w:pPr>
              <w:numPr>
                <w:ilvl w:val="0"/>
                <w:numId w:val="49"/>
              </w:numPr>
              <w:spacing w:before="120" w:after="120" w:line="240" w:lineRule="auto"/>
              <w:contextualSpacing/>
              <w:rPr>
                <w:rFonts w:ascii="Arial" w:eastAsia="Calibri" w:hAnsi="Arial" w:cs="Arial"/>
              </w:rPr>
            </w:pPr>
            <w:r w:rsidRPr="000624B1">
              <w:rPr>
                <w:rFonts w:ascii="Arial" w:eastAsia="Calibri" w:hAnsi="Arial" w:cs="Arial"/>
              </w:rPr>
              <w:t xml:space="preserve">Support the development and delivery of government reforms </w:t>
            </w:r>
            <w:r w:rsidR="00953AAA">
              <w:rPr>
                <w:rFonts w:ascii="Arial" w:eastAsia="Calibri" w:hAnsi="Arial" w:cs="Arial"/>
              </w:rPr>
              <w:t>across 2021</w:t>
            </w:r>
            <w:r w:rsidR="004C5FD3">
              <w:rPr>
                <w:rFonts w:ascii="Arial" w:eastAsia="Calibri" w:hAnsi="Arial" w:cs="Arial"/>
              </w:rPr>
              <w:t>,</w:t>
            </w:r>
            <w:r w:rsidR="00953AAA">
              <w:rPr>
                <w:rFonts w:ascii="Arial" w:eastAsia="Calibri" w:hAnsi="Arial" w:cs="Arial"/>
              </w:rPr>
              <w:t xml:space="preserve"> noting the current Blueprint for Reform ends June 2021 and is currently in a next consultation phase.</w:t>
            </w:r>
            <w:r w:rsidRPr="000624B1">
              <w:rPr>
                <w:rFonts w:ascii="Arial" w:eastAsia="Calibri" w:hAnsi="Arial" w:cs="Arial"/>
              </w:rPr>
              <w:t xml:space="preserve"> </w:t>
            </w:r>
          </w:p>
          <w:p w14:paraId="62F04E22" w14:textId="09BF7297" w:rsidR="003B2665" w:rsidRPr="000624B1" w:rsidRDefault="002F1DCC" w:rsidP="006F2ABE">
            <w:pPr>
              <w:numPr>
                <w:ilvl w:val="0"/>
                <w:numId w:val="49"/>
              </w:numPr>
              <w:spacing w:before="120" w:after="120" w:line="240" w:lineRule="auto"/>
              <w:contextualSpacing/>
              <w:rPr>
                <w:rFonts w:ascii="Arial" w:eastAsia="Calibri" w:hAnsi="Arial" w:cs="Arial"/>
              </w:rPr>
            </w:pPr>
            <w:r w:rsidRPr="000624B1">
              <w:rPr>
                <w:rFonts w:ascii="Arial" w:eastAsia="Calibri" w:hAnsi="Arial" w:cs="Arial"/>
              </w:rPr>
              <w:t xml:space="preserve">Support key government and non-government stakeholders to provide effective evidence-based </w:t>
            </w:r>
            <w:r w:rsidR="00953AAA">
              <w:rPr>
                <w:rFonts w:ascii="Arial" w:eastAsia="Calibri" w:hAnsi="Arial" w:cs="Arial"/>
              </w:rPr>
              <w:t xml:space="preserve">policy and research to inform key roundtables and advisory groups DVNSW sits on. </w:t>
            </w:r>
          </w:p>
          <w:p w14:paraId="37F250BC" w14:textId="77777777" w:rsidR="006248AF" w:rsidRPr="000624B1" w:rsidRDefault="006248AF" w:rsidP="006F2ABE">
            <w:pPr>
              <w:numPr>
                <w:ilvl w:val="0"/>
                <w:numId w:val="49"/>
              </w:numPr>
              <w:spacing w:before="120" w:after="120" w:line="240" w:lineRule="auto"/>
              <w:contextualSpacing/>
              <w:rPr>
                <w:rFonts w:ascii="Arial" w:eastAsia="Calibri" w:hAnsi="Arial" w:cs="Arial"/>
              </w:rPr>
            </w:pPr>
            <w:r w:rsidRPr="000624B1">
              <w:rPr>
                <w:rFonts w:ascii="Arial" w:eastAsia="Calibri" w:hAnsi="Arial" w:cs="Arial"/>
              </w:rPr>
              <w:t>Keep abreast of developments and emerging issues within the sector and governmental policy direction and prepare submissions to influence external stakeholder decision-making.</w:t>
            </w:r>
          </w:p>
          <w:p w14:paraId="558491C7" w14:textId="77777777" w:rsidR="002B3011" w:rsidRPr="000624B1" w:rsidRDefault="002B3011" w:rsidP="006F2ABE">
            <w:pPr>
              <w:numPr>
                <w:ilvl w:val="0"/>
                <w:numId w:val="49"/>
              </w:numPr>
              <w:spacing w:before="120" w:after="120" w:line="240" w:lineRule="auto"/>
              <w:contextualSpacing/>
              <w:rPr>
                <w:rFonts w:ascii="Arial" w:eastAsia="Calibri" w:hAnsi="Arial" w:cs="Arial"/>
              </w:rPr>
            </w:pPr>
            <w:r w:rsidRPr="000624B1">
              <w:rPr>
                <w:rFonts w:ascii="Arial" w:eastAsia="Calibri" w:hAnsi="Arial" w:cs="Arial"/>
              </w:rPr>
              <w:t>Monitor the federal and state government policy environment to determine impact on organisations delivering DFV services.</w:t>
            </w:r>
          </w:p>
          <w:p w14:paraId="59D95695" w14:textId="77777777" w:rsidR="002B3011" w:rsidRPr="000624B1" w:rsidRDefault="002B3011" w:rsidP="006F2ABE">
            <w:pPr>
              <w:numPr>
                <w:ilvl w:val="0"/>
                <w:numId w:val="49"/>
              </w:numPr>
              <w:spacing w:before="120" w:after="120" w:line="240" w:lineRule="auto"/>
              <w:contextualSpacing/>
              <w:rPr>
                <w:rFonts w:ascii="Arial" w:eastAsia="Calibri" w:hAnsi="Arial" w:cs="Arial"/>
              </w:rPr>
            </w:pPr>
            <w:r w:rsidRPr="000624B1">
              <w:rPr>
                <w:rFonts w:ascii="Arial" w:eastAsia="Calibri" w:hAnsi="Arial" w:cs="Arial"/>
              </w:rPr>
              <w:t>Provide complex, evidence-based policy advice around DFV and the emerging trends in the sector within the context of government policy and academic research.</w:t>
            </w:r>
          </w:p>
          <w:p w14:paraId="01DB836D" w14:textId="77777777" w:rsidR="002B3011" w:rsidRPr="000624B1" w:rsidRDefault="002B3011" w:rsidP="006F2ABE">
            <w:pPr>
              <w:numPr>
                <w:ilvl w:val="0"/>
                <w:numId w:val="49"/>
              </w:numPr>
              <w:spacing w:before="120" w:after="120" w:line="240" w:lineRule="auto"/>
              <w:contextualSpacing/>
              <w:rPr>
                <w:rFonts w:ascii="Arial" w:eastAsia="Calibri" w:hAnsi="Arial" w:cs="Arial"/>
              </w:rPr>
            </w:pPr>
            <w:r w:rsidRPr="000624B1">
              <w:rPr>
                <w:rFonts w:ascii="Arial" w:eastAsia="Calibri" w:hAnsi="Arial" w:cs="Arial"/>
              </w:rPr>
              <w:t>Investigate policy or program options, and prepare reports and submissions on outcomes and initiatives.</w:t>
            </w:r>
          </w:p>
          <w:p w14:paraId="5D4D9249" w14:textId="77777777" w:rsidR="00976E86" w:rsidRPr="000624B1" w:rsidRDefault="002B3011" w:rsidP="006F2ABE">
            <w:pPr>
              <w:numPr>
                <w:ilvl w:val="0"/>
                <w:numId w:val="49"/>
              </w:numPr>
              <w:spacing w:before="120" w:after="120" w:line="240" w:lineRule="auto"/>
              <w:contextualSpacing/>
              <w:rPr>
                <w:rFonts w:ascii="Arial" w:eastAsia="Calibri" w:hAnsi="Arial" w:cs="Arial"/>
              </w:rPr>
            </w:pPr>
            <w:r w:rsidRPr="000624B1">
              <w:rPr>
                <w:rFonts w:ascii="Arial" w:eastAsia="Calibri" w:hAnsi="Arial" w:cs="Arial"/>
              </w:rPr>
              <w:t>Represent DVNSW and the NSW DFV sector on national and state committees and working groups</w:t>
            </w:r>
            <w:r w:rsidR="00976E86" w:rsidRPr="000624B1">
              <w:rPr>
                <w:rFonts w:ascii="Arial" w:eastAsia="Calibri" w:hAnsi="Arial" w:cs="Arial"/>
              </w:rPr>
              <w:t xml:space="preserve"> </w:t>
            </w:r>
          </w:p>
          <w:p w14:paraId="03F1E260" w14:textId="77777777" w:rsidR="001538B6" w:rsidRPr="000624B1" w:rsidRDefault="00976E86" w:rsidP="006F2ABE">
            <w:pPr>
              <w:numPr>
                <w:ilvl w:val="0"/>
                <w:numId w:val="49"/>
              </w:numPr>
              <w:spacing w:before="120" w:after="120" w:line="240" w:lineRule="auto"/>
              <w:contextualSpacing/>
              <w:rPr>
                <w:rFonts w:ascii="Arial" w:eastAsia="Calibri" w:hAnsi="Arial" w:cs="Arial"/>
              </w:rPr>
            </w:pPr>
            <w:r w:rsidRPr="000624B1">
              <w:rPr>
                <w:rFonts w:ascii="Arial" w:eastAsia="Calibri" w:hAnsi="Arial" w:cs="Arial"/>
              </w:rPr>
              <w:t>Prepare high-quality written advice, briefings, submissions and other correspondence on policy, policy direction, service quality and outcomes measurement as needed (e.g. for members and government stakeholders).</w:t>
            </w:r>
          </w:p>
        </w:tc>
        <w:tc>
          <w:tcPr>
            <w:tcW w:w="7342" w:type="dxa"/>
            <w:gridSpan w:val="2"/>
          </w:tcPr>
          <w:p w14:paraId="71863DE9" w14:textId="77777777" w:rsidR="00953AAA" w:rsidRDefault="00953AAA" w:rsidP="00976E86">
            <w:pPr>
              <w:pStyle w:val="ListParagraph"/>
              <w:numPr>
                <w:ilvl w:val="0"/>
                <w:numId w:val="28"/>
              </w:numPr>
              <w:spacing w:before="60" w:after="100" w:afterAutospacing="1" w:line="240" w:lineRule="auto"/>
              <w:rPr>
                <w:rFonts w:ascii="Arial" w:hAnsi="Arial" w:cs="Arial"/>
              </w:rPr>
            </w:pPr>
            <w:r>
              <w:rPr>
                <w:rFonts w:ascii="Arial" w:hAnsi="Arial" w:cs="Arial"/>
              </w:rPr>
              <w:t>Support the team with high quality policy submissions.</w:t>
            </w:r>
          </w:p>
          <w:p w14:paraId="460206F6" w14:textId="52FFC86E" w:rsidR="006248AF" w:rsidRPr="000624B1" w:rsidRDefault="006248AF" w:rsidP="00976E86">
            <w:pPr>
              <w:pStyle w:val="ListParagraph"/>
              <w:numPr>
                <w:ilvl w:val="0"/>
                <w:numId w:val="28"/>
              </w:numPr>
              <w:spacing w:before="60" w:after="100" w:afterAutospacing="1" w:line="240" w:lineRule="auto"/>
              <w:rPr>
                <w:rFonts w:ascii="Arial" w:hAnsi="Arial" w:cs="Arial"/>
              </w:rPr>
            </w:pPr>
            <w:r w:rsidRPr="000624B1">
              <w:rPr>
                <w:rFonts w:ascii="Arial" w:hAnsi="Arial" w:cs="Arial"/>
              </w:rPr>
              <w:t xml:space="preserve">Work collaboratively with </w:t>
            </w:r>
            <w:r w:rsidR="00976E86" w:rsidRPr="000624B1">
              <w:rPr>
                <w:rFonts w:ascii="Arial" w:hAnsi="Arial" w:cs="Arial"/>
              </w:rPr>
              <w:t>all stakeholders</w:t>
            </w:r>
            <w:r w:rsidRPr="000624B1">
              <w:rPr>
                <w:rFonts w:ascii="Arial" w:hAnsi="Arial" w:cs="Arial"/>
              </w:rPr>
              <w:t xml:space="preserve"> to contribute </w:t>
            </w:r>
            <w:r w:rsidR="00953AAA">
              <w:rPr>
                <w:rFonts w:ascii="Arial" w:hAnsi="Arial" w:cs="Arial"/>
              </w:rPr>
              <w:t>to policy work ensuring it is evidence based and informed</w:t>
            </w:r>
            <w:r w:rsidRPr="000624B1">
              <w:rPr>
                <w:rFonts w:ascii="Arial" w:hAnsi="Arial" w:cs="Arial"/>
              </w:rPr>
              <w:t xml:space="preserve">. </w:t>
            </w:r>
          </w:p>
          <w:p w14:paraId="1294ADDB" w14:textId="77777777" w:rsidR="00435BE9" w:rsidRPr="000624B1" w:rsidRDefault="002B3011" w:rsidP="00976E86">
            <w:pPr>
              <w:pStyle w:val="ListParagraph"/>
              <w:numPr>
                <w:ilvl w:val="0"/>
                <w:numId w:val="28"/>
              </w:numPr>
              <w:spacing w:before="60" w:after="100" w:afterAutospacing="1" w:line="240" w:lineRule="auto"/>
              <w:contextualSpacing w:val="0"/>
              <w:rPr>
                <w:rFonts w:ascii="Arial" w:hAnsi="Arial" w:cs="Arial"/>
              </w:rPr>
            </w:pPr>
            <w:r w:rsidRPr="000624B1">
              <w:rPr>
                <w:rFonts w:ascii="Arial" w:hAnsi="Arial" w:cs="Arial"/>
              </w:rPr>
              <w:t xml:space="preserve">Ensure DVNSW representation is meaningful and </w:t>
            </w:r>
            <w:r w:rsidR="00976E86" w:rsidRPr="000624B1">
              <w:rPr>
                <w:rFonts w:ascii="Arial" w:hAnsi="Arial" w:cs="Arial"/>
              </w:rPr>
              <w:t>well researched.</w:t>
            </w:r>
          </w:p>
          <w:p w14:paraId="045970DB" w14:textId="77777777" w:rsidR="00976E86" w:rsidRDefault="00976E86" w:rsidP="00976E86">
            <w:pPr>
              <w:pStyle w:val="Style1"/>
              <w:numPr>
                <w:ilvl w:val="0"/>
                <w:numId w:val="28"/>
              </w:numPr>
              <w:spacing w:after="0"/>
              <w:rPr>
                <w:rFonts w:ascii="Arial" w:hAnsi="Arial" w:cs="Arial"/>
                <w:b w:val="0"/>
                <w:sz w:val="22"/>
                <w:szCs w:val="22"/>
              </w:rPr>
            </w:pPr>
            <w:r w:rsidRPr="000624B1">
              <w:rPr>
                <w:rFonts w:ascii="Arial" w:hAnsi="Arial" w:cs="Arial"/>
                <w:b w:val="0"/>
                <w:sz w:val="22"/>
                <w:szCs w:val="22"/>
              </w:rPr>
              <w:t>All written material is of a high standard and delivered within agreed timelines.</w:t>
            </w:r>
          </w:p>
          <w:p w14:paraId="764B3674" w14:textId="77777777" w:rsidR="00953AAA" w:rsidRPr="006F2ABE" w:rsidRDefault="00953AAA" w:rsidP="006F2ABE">
            <w:pPr>
              <w:pStyle w:val="ListParagraph"/>
              <w:numPr>
                <w:ilvl w:val="0"/>
                <w:numId w:val="28"/>
              </w:numPr>
              <w:spacing w:before="60" w:after="100" w:afterAutospacing="1" w:line="240" w:lineRule="auto"/>
              <w:rPr>
                <w:rFonts w:ascii="Arial" w:hAnsi="Arial" w:cs="Arial"/>
                <w:b/>
              </w:rPr>
            </w:pPr>
            <w:r w:rsidRPr="000624B1">
              <w:rPr>
                <w:rFonts w:ascii="Arial" w:hAnsi="Arial" w:cs="Arial"/>
              </w:rPr>
              <w:t>Provide regular reporting as per funding schedule and as required.</w:t>
            </w:r>
          </w:p>
          <w:p w14:paraId="3E75097C" w14:textId="77777777" w:rsidR="00976E86" w:rsidRPr="000624B1" w:rsidRDefault="00976E86" w:rsidP="00976E86">
            <w:pPr>
              <w:pStyle w:val="ListParagraph"/>
              <w:spacing w:before="60" w:after="100" w:afterAutospacing="1" w:line="240" w:lineRule="auto"/>
              <w:ind w:left="360"/>
              <w:contextualSpacing w:val="0"/>
              <w:rPr>
                <w:rFonts w:ascii="Arial" w:hAnsi="Arial" w:cs="Arial"/>
              </w:rPr>
            </w:pPr>
          </w:p>
        </w:tc>
      </w:tr>
      <w:tr w:rsidR="00D00539" w:rsidRPr="000624B1" w14:paraId="5FE79FF2" w14:textId="77777777" w:rsidTr="00812578">
        <w:tc>
          <w:tcPr>
            <w:tcW w:w="15417" w:type="dxa"/>
            <w:gridSpan w:val="5"/>
            <w:shd w:val="clear" w:color="auto" w:fill="E0E0E0"/>
            <w:vAlign w:val="center"/>
          </w:tcPr>
          <w:p w14:paraId="482C2080" w14:textId="77777777" w:rsidR="00D00539" w:rsidRPr="000624B1" w:rsidRDefault="00D00539" w:rsidP="00891D78">
            <w:pPr>
              <w:tabs>
                <w:tab w:val="left" w:pos="4536"/>
                <w:tab w:val="left" w:pos="7371"/>
              </w:tabs>
              <w:spacing w:before="40" w:after="40" w:line="240" w:lineRule="auto"/>
              <w:ind w:left="357"/>
              <w:rPr>
                <w:rFonts w:ascii="Arial" w:eastAsia="Times New Roman" w:hAnsi="Arial" w:cs="Arial"/>
                <w:b/>
                <w:bCs/>
                <w:lang w:val="en-GB"/>
              </w:rPr>
            </w:pPr>
            <w:r w:rsidRPr="000624B1">
              <w:rPr>
                <w:rFonts w:ascii="Arial" w:eastAsia="Times New Roman" w:hAnsi="Arial" w:cs="Arial"/>
                <w:b/>
                <w:bCs/>
                <w:lang w:val="en-GB"/>
              </w:rPr>
              <w:t xml:space="preserve">2. KRA: </w:t>
            </w:r>
            <w:r w:rsidR="00DE596D" w:rsidRPr="000624B1">
              <w:rPr>
                <w:rFonts w:ascii="Arial" w:eastAsia="Times New Roman" w:hAnsi="Arial" w:cs="Arial"/>
                <w:b/>
                <w:bCs/>
                <w:lang w:val="en-GB"/>
              </w:rPr>
              <w:t xml:space="preserve">Advocacy and Engagement </w:t>
            </w:r>
          </w:p>
        </w:tc>
      </w:tr>
      <w:tr w:rsidR="00D00539" w:rsidRPr="000624B1" w14:paraId="13896698" w14:textId="77777777" w:rsidTr="00812578">
        <w:tc>
          <w:tcPr>
            <w:tcW w:w="8075" w:type="dxa"/>
            <w:gridSpan w:val="3"/>
            <w:shd w:val="clear" w:color="auto" w:fill="E0E0E0"/>
            <w:vAlign w:val="center"/>
          </w:tcPr>
          <w:p w14:paraId="53EFF1C3" w14:textId="77777777" w:rsidR="00D00539" w:rsidRPr="000624B1" w:rsidRDefault="00D00539" w:rsidP="00D00539">
            <w:pPr>
              <w:tabs>
                <w:tab w:val="left" w:pos="4536"/>
                <w:tab w:val="left" w:pos="7371"/>
              </w:tabs>
              <w:spacing w:before="60" w:after="60" w:line="240" w:lineRule="auto"/>
              <w:jc w:val="center"/>
              <w:rPr>
                <w:rFonts w:ascii="Arial" w:eastAsia="Times New Roman" w:hAnsi="Arial" w:cs="Arial"/>
                <w:b/>
                <w:bCs/>
                <w:lang w:val="en-GB"/>
              </w:rPr>
            </w:pPr>
            <w:r w:rsidRPr="000624B1">
              <w:rPr>
                <w:rFonts w:ascii="Arial" w:eastAsia="Times New Roman" w:hAnsi="Arial" w:cs="Arial"/>
                <w:b/>
                <w:bCs/>
                <w:lang w:val="en-GB"/>
              </w:rPr>
              <w:t>Accountabilities</w:t>
            </w:r>
          </w:p>
        </w:tc>
        <w:tc>
          <w:tcPr>
            <w:tcW w:w="7342" w:type="dxa"/>
            <w:gridSpan w:val="2"/>
            <w:shd w:val="clear" w:color="auto" w:fill="E0E0E0"/>
            <w:vAlign w:val="center"/>
          </w:tcPr>
          <w:p w14:paraId="371AA06E" w14:textId="77777777" w:rsidR="00D00539" w:rsidRPr="000624B1" w:rsidRDefault="00D00539" w:rsidP="00D00539">
            <w:pPr>
              <w:tabs>
                <w:tab w:val="left" w:pos="4536"/>
                <w:tab w:val="left" w:pos="7371"/>
              </w:tabs>
              <w:spacing w:before="60" w:after="60" w:line="240" w:lineRule="auto"/>
              <w:jc w:val="center"/>
              <w:rPr>
                <w:rFonts w:ascii="Arial" w:eastAsia="Times New Roman" w:hAnsi="Arial" w:cs="Arial"/>
                <w:b/>
                <w:bCs/>
                <w:lang w:val="en-GB"/>
              </w:rPr>
            </w:pPr>
            <w:r w:rsidRPr="000624B1">
              <w:rPr>
                <w:rFonts w:ascii="Arial" w:eastAsia="Times New Roman" w:hAnsi="Arial" w:cs="Arial"/>
                <w:b/>
                <w:bCs/>
                <w:lang w:val="en-GB"/>
              </w:rPr>
              <w:t>Key Outcome Indicators</w:t>
            </w:r>
          </w:p>
        </w:tc>
      </w:tr>
      <w:tr w:rsidR="00F9494E" w:rsidRPr="000624B1" w14:paraId="35045125" w14:textId="77777777" w:rsidTr="00812578">
        <w:trPr>
          <w:trHeight w:val="74"/>
        </w:trPr>
        <w:tc>
          <w:tcPr>
            <w:tcW w:w="8075" w:type="dxa"/>
            <w:gridSpan w:val="3"/>
          </w:tcPr>
          <w:p w14:paraId="19318566" w14:textId="18F22AE6" w:rsidR="006248AF" w:rsidRPr="000624B1" w:rsidRDefault="00953AAA" w:rsidP="00C15359">
            <w:pPr>
              <w:numPr>
                <w:ilvl w:val="0"/>
                <w:numId w:val="48"/>
              </w:numPr>
              <w:spacing w:before="120" w:after="120" w:line="240" w:lineRule="auto"/>
              <w:contextualSpacing/>
              <w:rPr>
                <w:rFonts w:ascii="Arial" w:eastAsia="Calibri" w:hAnsi="Arial" w:cs="Arial"/>
              </w:rPr>
            </w:pPr>
            <w:r>
              <w:rPr>
                <w:rFonts w:ascii="Arial" w:eastAsia="Calibri" w:hAnsi="Arial" w:cs="Arial"/>
              </w:rPr>
              <w:t>M</w:t>
            </w:r>
            <w:r w:rsidR="006248AF" w:rsidRPr="000624B1">
              <w:rPr>
                <w:rFonts w:ascii="Arial" w:eastAsia="Calibri" w:hAnsi="Arial" w:cs="Arial"/>
              </w:rPr>
              <w:t>anage relationships with relevant NSW government departments including Women NSW, FACS, Health, Justice, Police, DPC and Education.</w:t>
            </w:r>
          </w:p>
          <w:p w14:paraId="1BD76C07" w14:textId="77777777" w:rsidR="002B3011" w:rsidRPr="000624B1" w:rsidRDefault="002B3011" w:rsidP="00C15359">
            <w:pPr>
              <w:numPr>
                <w:ilvl w:val="0"/>
                <w:numId w:val="48"/>
              </w:numPr>
              <w:spacing w:before="120" w:after="120" w:line="240" w:lineRule="auto"/>
              <w:contextualSpacing/>
              <w:rPr>
                <w:rFonts w:ascii="Arial" w:eastAsia="Calibri" w:hAnsi="Arial" w:cs="Arial"/>
              </w:rPr>
            </w:pPr>
            <w:r w:rsidRPr="000624B1">
              <w:rPr>
                <w:rFonts w:ascii="Arial" w:eastAsia="Calibri" w:hAnsi="Arial" w:cs="Arial"/>
              </w:rPr>
              <w:t>Support specialist domestic and family violence and women's services to continue to define, develop and grow best practice responses to supporting victim-survivors and families impacted by DFV. – advisory groups inclusive of people on temp visas, COVID-19 advice, intersectional insights to advisory boards – LGBTQI+ victims, financial abuse.</w:t>
            </w:r>
          </w:p>
          <w:p w14:paraId="32581772" w14:textId="77777777" w:rsidR="006248AF" w:rsidRPr="000624B1" w:rsidRDefault="006248AF" w:rsidP="00C15359">
            <w:pPr>
              <w:numPr>
                <w:ilvl w:val="0"/>
                <w:numId w:val="48"/>
              </w:numPr>
              <w:spacing w:before="120" w:after="120" w:line="240" w:lineRule="auto"/>
              <w:contextualSpacing/>
              <w:rPr>
                <w:rFonts w:ascii="Arial" w:eastAsia="Calibri" w:hAnsi="Arial" w:cs="Arial"/>
              </w:rPr>
            </w:pPr>
            <w:r w:rsidRPr="000624B1">
              <w:rPr>
                <w:rFonts w:ascii="Arial" w:eastAsia="Calibri" w:hAnsi="Arial" w:cs="Arial"/>
              </w:rPr>
              <w:lastRenderedPageBreak/>
              <w:t>Engage, collaborate and support key NGO stakeholder groups including the NSW Women’s Alliance, No To Violence, the NSW Men’s Behaviour Change Network and the Men’s Behaviour Change Workforce Development Standards Committee, the Education Centre Against Violence and Our Watch.</w:t>
            </w:r>
          </w:p>
          <w:p w14:paraId="78882E27" w14:textId="77777777" w:rsidR="006248AF" w:rsidRPr="000624B1" w:rsidRDefault="006248AF" w:rsidP="00C15359">
            <w:pPr>
              <w:numPr>
                <w:ilvl w:val="0"/>
                <w:numId w:val="48"/>
              </w:numPr>
              <w:spacing w:before="120" w:after="120" w:line="240" w:lineRule="auto"/>
              <w:contextualSpacing/>
              <w:rPr>
                <w:rFonts w:ascii="Arial" w:eastAsia="Calibri" w:hAnsi="Arial" w:cs="Arial"/>
              </w:rPr>
            </w:pPr>
            <w:r w:rsidRPr="000624B1">
              <w:rPr>
                <w:rFonts w:ascii="Arial" w:eastAsia="Calibri" w:hAnsi="Arial" w:cs="Arial"/>
              </w:rPr>
              <w:t xml:space="preserve">Build and support partnerships with sector experts and peak bodies that work with at risk cohorts including women with disability, older women, young women,  </w:t>
            </w:r>
          </w:p>
          <w:p w14:paraId="400B0815" w14:textId="77777777" w:rsidR="001A0E07" w:rsidRDefault="006248AF" w:rsidP="00C15359">
            <w:pPr>
              <w:numPr>
                <w:ilvl w:val="0"/>
                <w:numId w:val="48"/>
              </w:numPr>
              <w:spacing w:before="120" w:after="120" w:line="240" w:lineRule="auto"/>
              <w:contextualSpacing/>
              <w:rPr>
                <w:rFonts w:ascii="Arial" w:eastAsia="Calibri" w:hAnsi="Arial" w:cs="Arial"/>
              </w:rPr>
            </w:pPr>
            <w:r w:rsidRPr="000624B1">
              <w:rPr>
                <w:rFonts w:ascii="Arial" w:eastAsia="Calibri" w:hAnsi="Arial" w:cs="Arial"/>
              </w:rPr>
              <w:t>Develop, implement and maintain a plan to keep stakeholder groups and DVNSW members apprised of developments relevant to their areas of expertise/interest.</w:t>
            </w:r>
          </w:p>
          <w:p w14:paraId="3FE90029" w14:textId="77777777" w:rsidR="00C15359" w:rsidRDefault="00C15359" w:rsidP="00C15359">
            <w:pPr>
              <w:numPr>
                <w:ilvl w:val="0"/>
                <w:numId w:val="48"/>
              </w:numPr>
              <w:spacing w:before="120" w:after="120" w:line="240" w:lineRule="auto"/>
              <w:contextualSpacing/>
              <w:rPr>
                <w:rFonts w:ascii="Arial" w:eastAsia="Calibri" w:hAnsi="Arial" w:cs="Arial"/>
              </w:rPr>
            </w:pPr>
            <w:r w:rsidRPr="000624B1">
              <w:rPr>
                <w:rFonts w:ascii="Arial" w:eastAsia="Calibri" w:hAnsi="Arial" w:cs="Arial"/>
              </w:rPr>
              <w:t>Initiate a campaigns plan to drive the implementation of recommendations of the NSW government’s commitment to reducing DFV (‘the Blueprint’).</w:t>
            </w:r>
          </w:p>
          <w:p w14:paraId="0C49457E" w14:textId="77777777" w:rsidR="00C15359" w:rsidRPr="000624B1" w:rsidRDefault="00C15359" w:rsidP="00C15359">
            <w:pPr>
              <w:numPr>
                <w:ilvl w:val="0"/>
                <w:numId w:val="48"/>
              </w:numPr>
              <w:spacing w:before="120" w:after="120" w:line="240" w:lineRule="auto"/>
              <w:contextualSpacing/>
              <w:rPr>
                <w:rFonts w:ascii="Arial" w:eastAsia="Calibri" w:hAnsi="Arial" w:cs="Arial"/>
              </w:rPr>
            </w:pPr>
            <w:r w:rsidRPr="000624B1">
              <w:rPr>
                <w:rFonts w:ascii="Arial" w:eastAsia="Calibri" w:hAnsi="Arial" w:cs="Arial"/>
              </w:rPr>
              <w:t xml:space="preserve">Using DVNSW’s research as well as sector engagement, create and implement campaigns that raise awareness of DFV as a preventative intervention. </w:t>
            </w:r>
          </w:p>
          <w:p w14:paraId="16C40349" w14:textId="43982C51" w:rsidR="00C15359" w:rsidRPr="00C15359" w:rsidRDefault="00C15359" w:rsidP="00023EC0">
            <w:pPr>
              <w:spacing w:before="120" w:after="120" w:line="240" w:lineRule="auto"/>
              <w:ind w:left="360"/>
              <w:contextualSpacing/>
              <w:rPr>
                <w:rFonts w:ascii="Arial" w:eastAsia="Calibri" w:hAnsi="Arial" w:cs="Arial"/>
              </w:rPr>
            </w:pPr>
          </w:p>
        </w:tc>
        <w:tc>
          <w:tcPr>
            <w:tcW w:w="7342" w:type="dxa"/>
            <w:gridSpan w:val="2"/>
          </w:tcPr>
          <w:p w14:paraId="78BEBD77" w14:textId="77777777" w:rsidR="006248AF" w:rsidRPr="000624B1" w:rsidRDefault="006248AF" w:rsidP="00976E86">
            <w:pPr>
              <w:pStyle w:val="ListParagraph"/>
              <w:numPr>
                <w:ilvl w:val="0"/>
                <w:numId w:val="28"/>
              </w:numPr>
              <w:spacing w:before="60" w:after="100" w:afterAutospacing="1" w:line="240" w:lineRule="auto"/>
              <w:contextualSpacing w:val="0"/>
              <w:rPr>
                <w:rFonts w:ascii="Arial" w:hAnsi="Arial" w:cs="Arial"/>
              </w:rPr>
            </w:pPr>
            <w:r w:rsidRPr="000624B1">
              <w:rPr>
                <w:rFonts w:ascii="Arial" w:hAnsi="Arial" w:cs="Arial"/>
              </w:rPr>
              <w:lastRenderedPageBreak/>
              <w:t>High qualitative output level for strategic advocacy initiatives and campaigns.</w:t>
            </w:r>
          </w:p>
          <w:p w14:paraId="4877760A" w14:textId="77777777" w:rsidR="006248AF" w:rsidRPr="000624B1" w:rsidRDefault="006248AF" w:rsidP="00976E86">
            <w:pPr>
              <w:pStyle w:val="ListParagraph"/>
              <w:numPr>
                <w:ilvl w:val="0"/>
                <w:numId w:val="28"/>
              </w:numPr>
              <w:spacing w:before="60" w:after="100" w:afterAutospacing="1" w:line="240" w:lineRule="auto"/>
              <w:contextualSpacing w:val="0"/>
              <w:rPr>
                <w:rFonts w:ascii="Arial" w:hAnsi="Arial" w:cs="Arial"/>
              </w:rPr>
            </w:pPr>
            <w:r w:rsidRPr="000624B1">
              <w:rPr>
                <w:rFonts w:ascii="Arial" w:hAnsi="Arial" w:cs="Arial"/>
              </w:rPr>
              <w:t>Meaningful relationship building with extension of relevant networks.</w:t>
            </w:r>
          </w:p>
          <w:p w14:paraId="29F8488F" w14:textId="77777777" w:rsidR="008755BC" w:rsidRPr="000624B1" w:rsidRDefault="006248AF" w:rsidP="006248AF">
            <w:pPr>
              <w:pStyle w:val="ListParagraph"/>
              <w:numPr>
                <w:ilvl w:val="0"/>
                <w:numId w:val="28"/>
              </w:numPr>
              <w:spacing w:before="60" w:after="100" w:afterAutospacing="1" w:line="240" w:lineRule="auto"/>
              <w:contextualSpacing w:val="0"/>
              <w:rPr>
                <w:rFonts w:ascii="Arial" w:eastAsia="Times New Roman" w:hAnsi="Arial" w:cs="Arial"/>
              </w:rPr>
            </w:pPr>
            <w:r w:rsidRPr="000624B1">
              <w:rPr>
                <w:rFonts w:ascii="Arial" w:hAnsi="Arial" w:cs="Arial"/>
              </w:rPr>
              <w:t>Positive stakeholder feedback.</w:t>
            </w:r>
          </w:p>
        </w:tc>
      </w:tr>
      <w:tr w:rsidR="009B6BCE" w:rsidRPr="000624B1" w14:paraId="680F4731" w14:textId="77777777" w:rsidTr="00812578">
        <w:tc>
          <w:tcPr>
            <w:tcW w:w="15417" w:type="dxa"/>
            <w:gridSpan w:val="5"/>
            <w:shd w:val="clear" w:color="auto" w:fill="E0E0E0"/>
            <w:vAlign w:val="center"/>
          </w:tcPr>
          <w:p w14:paraId="01A9BEF4" w14:textId="77777777" w:rsidR="009B6BCE" w:rsidRPr="000624B1" w:rsidRDefault="001009AE" w:rsidP="00891D78">
            <w:pPr>
              <w:tabs>
                <w:tab w:val="left" w:pos="4536"/>
                <w:tab w:val="left" w:pos="7371"/>
              </w:tabs>
              <w:spacing w:before="40" w:after="40" w:line="240" w:lineRule="auto"/>
              <w:ind w:left="357"/>
              <w:rPr>
                <w:rFonts w:ascii="Arial" w:eastAsia="Times New Roman" w:hAnsi="Arial" w:cs="Arial"/>
                <w:b/>
                <w:bCs/>
                <w:lang w:val="en-GB"/>
              </w:rPr>
            </w:pPr>
            <w:r w:rsidRPr="000624B1">
              <w:rPr>
                <w:rFonts w:ascii="Arial" w:eastAsia="Times New Roman" w:hAnsi="Arial" w:cs="Arial"/>
                <w:b/>
                <w:bCs/>
                <w:lang w:val="en-GB"/>
              </w:rPr>
              <w:t>3. KRA: Communications and Information Management</w:t>
            </w:r>
          </w:p>
        </w:tc>
      </w:tr>
      <w:tr w:rsidR="009B6BCE" w:rsidRPr="000624B1" w14:paraId="5032B27E" w14:textId="77777777" w:rsidTr="00812578">
        <w:tc>
          <w:tcPr>
            <w:tcW w:w="8075" w:type="dxa"/>
            <w:gridSpan w:val="3"/>
            <w:shd w:val="clear" w:color="auto" w:fill="E0E0E0"/>
            <w:vAlign w:val="center"/>
          </w:tcPr>
          <w:p w14:paraId="2D2B179E" w14:textId="77777777" w:rsidR="009B6BCE" w:rsidRPr="000624B1" w:rsidRDefault="009B6BCE" w:rsidP="009B6BCE">
            <w:pPr>
              <w:tabs>
                <w:tab w:val="left" w:pos="4536"/>
                <w:tab w:val="left" w:pos="7371"/>
              </w:tabs>
              <w:spacing w:before="60" w:after="60" w:line="240" w:lineRule="auto"/>
              <w:jc w:val="center"/>
              <w:rPr>
                <w:rFonts w:ascii="Arial" w:eastAsia="Times New Roman" w:hAnsi="Arial" w:cs="Arial"/>
                <w:b/>
                <w:bCs/>
                <w:lang w:val="en-GB"/>
              </w:rPr>
            </w:pPr>
            <w:r w:rsidRPr="000624B1">
              <w:rPr>
                <w:rFonts w:ascii="Arial" w:eastAsia="Times New Roman" w:hAnsi="Arial" w:cs="Arial"/>
                <w:b/>
                <w:bCs/>
                <w:lang w:val="en-GB"/>
              </w:rPr>
              <w:t>Accountabilities</w:t>
            </w:r>
          </w:p>
        </w:tc>
        <w:tc>
          <w:tcPr>
            <w:tcW w:w="7342" w:type="dxa"/>
            <w:gridSpan w:val="2"/>
            <w:shd w:val="clear" w:color="auto" w:fill="E0E0E0"/>
            <w:vAlign w:val="center"/>
          </w:tcPr>
          <w:p w14:paraId="6935CE28" w14:textId="77777777" w:rsidR="009B6BCE" w:rsidRPr="000624B1" w:rsidRDefault="009B6BCE" w:rsidP="009B6BCE">
            <w:pPr>
              <w:tabs>
                <w:tab w:val="left" w:pos="4536"/>
                <w:tab w:val="left" w:pos="7371"/>
              </w:tabs>
              <w:spacing w:before="60" w:after="60" w:line="240" w:lineRule="auto"/>
              <w:jc w:val="center"/>
              <w:rPr>
                <w:rFonts w:ascii="Arial" w:eastAsia="Times New Roman" w:hAnsi="Arial" w:cs="Arial"/>
                <w:b/>
                <w:bCs/>
                <w:lang w:val="en-GB"/>
              </w:rPr>
            </w:pPr>
            <w:r w:rsidRPr="000624B1">
              <w:rPr>
                <w:rFonts w:ascii="Arial" w:eastAsia="Times New Roman" w:hAnsi="Arial" w:cs="Arial"/>
                <w:b/>
                <w:bCs/>
                <w:lang w:val="en-GB"/>
              </w:rPr>
              <w:t>Key Outcome Indicators</w:t>
            </w:r>
          </w:p>
        </w:tc>
      </w:tr>
      <w:tr w:rsidR="009B6BCE" w:rsidRPr="000624B1" w14:paraId="0EF6AF16" w14:textId="77777777" w:rsidTr="00812578">
        <w:trPr>
          <w:trHeight w:val="2243"/>
        </w:trPr>
        <w:tc>
          <w:tcPr>
            <w:tcW w:w="8075" w:type="dxa"/>
            <w:gridSpan w:val="3"/>
          </w:tcPr>
          <w:p w14:paraId="43F65D12" w14:textId="77777777" w:rsidR="001009AE" w:rsidRPr="000624B1" w:rsidRDefault="00C855ED" w:rsidP="001009AE">
            <w:pPr>
              <w:numPr>
                <w:ilvl w:val="0"/>
                <w:numId w:val="6"/>
              </w:numPr>
              <w:pBdr>
                <w:top w:val="nil"/>
                <w:left w:val="nil"/>
                <w:bottom w:val="nil"/>
                <w:right w:val="nil"/>
                <w:between w:val="nil"/>
                <w:bar w:val="nil"/>
              </w:pBdr>
              <w:spacing w:before="120" w:after="120" w:line="240" w:lineRule="auto"/>
              <w:ind w:left="318"/>
              <w:rPr>
                <w:rFonts w:ascii="Arial" w:eastAsia="Times New Roman" w:hAnsi="Arial" w:cs="Arial"/>
                <w:lang w:val="en-GB"/>
              </w:rPr>
            </w:pPr>
            <w:r w:rsidRPr="000624B1">
              <w:rPr>
                <w:rFonts w:ascii="Arial" w:eastAsia="Times New Roman" w:hAnsi="Arial" w:cs="Arial"/>
                <w:lang w:val="en-GB"/>
              </w:rPr>
              <w:t>Maintain e</w:t>
            </w:r>
            <w:r w:rsidR="001009AE" w:rsidRPr="000624B1">
              <w:rPr>
                <w:rFonts w:ascii="Arial" w:eastAsia="Times New Roman" w:hAnsi="Arial" w:cs="Arial"/>
                <w:lang w:val="en-GB"/>
              </w:rPr>
              <w:t>ffective manual and electronic filing systems adhering to record management guidelines and system in place.</w:t>
            </w:r>
          </w:p>
          <w:p w14:paraId="6117169B" w14:textId="77777777" w:rsidR="00812578" w:rsidRPr="000624B1" w:rsidRDefault="001009AE" w:rsidP="005D1948">
            <w:pPr>
              <w:numPr>
                <w:ilvl w:val="0"/>
                <w:numId w:val="6"/>
              </w:numPr>
              <w:pBdr>
                <w:top w:val="nil"/>
                <w:left w:val="nil"/>
                <w:bottom w:val="nil"/>
                <w:right w:val="nil"/>
                <w:between w:val="nil"/>
                <w:bar w:val="nil"/>
              </w:pBdr>
              <w:spacing w:before="120" w:after="120" w:line="240" w:lineRule="auto"/>
              <w:ind w:left="318"/>
              <w:rPr>
                <w:rFonts w:ascii="Arial" w:eastAsia="Times New Roman" w:hAnsi="Arial" w:cs="Arial"/>
                <w:lang w:val="en-GB"/>
              </w:rPr>
            </w:pPr>
            <w:r w:rsidRPr="000624B1">
              <w:rPr>
                <w:rFonts w:ascii="Arial" w:eastAsia="Times New Roman" w:hAnsi="Arial" w:cs="Arial"/>
                <w:lang w:val="en-GB"/>
              </w:rPr>
              <w:t>All incoming written correspondence is reviewed and prioritised with subsequent actions identified and distributed in timely manner; where relevant timely and effective responses are provided to correspondence as required and or directed.</w:t>
            </w:r>
          </w:p>
        </w:tc>
        <w:tc>
          <w:tcPr>
            <w:tcW w:w="7342" w:type="dxa"/>
            <w:gridSpan w:val="2"/>
          </w:tcPr>
          <w:p w14:paraId="4DCB288D" w14:textId="77777777" w:rsidR="001009AE" w:rsidRPr="000624B1" w:rsidRDefault="001009AE" w:rsidP="001009AE">
            <w:pPr>
              <w:numPr>
                <w:ilvl w:val="0"/>
                <w:numId w:val="6"/>
              </w:numPr>
              <w:pBdr>
                <w:top w:val="nil"/>
                <w:left w:val="nil"/>
                <w:bottom w:val="nil"/>
                <w:right w:val="nil"/>
                <w:between w:val="nil"/>
                <w:bar w:val="nil"/>
              </w:pBdr>
              <w:spacing w:before="120" w:after="120" w:line="240" w:lineRule="auto"/>
              <w:ind w:left="318"/>
              <w:rPr>
                <w:rFonts w:ascii="Arial" w:eastAsia="Times New Roman" w:hAnsi="Arial" w:cs="Arial"/>
                <w:lang w:val="en-GB"/>
              </w:rPr>
            </w:pPr>
            <w:r w:rsidRPr="000624B1">
              <w:rPr>
                <w:rFonts w:ascii="Arial" w:eastAsia="Times New Roman" w:hAnsi="Arial" w:cs="Arial"/>
                <w:lang w:val="en-GB"/>
              </w:rPr>
              <w:t>All communication is positive and effective.</w:t>
            </w:r>
          </w:p>
          <w:p w14:paraId="05DF86D0" w14:textId="77777777" w:rsidR="001009AE" w:rsidRPr="000624B1" w:rsidRDefault="001009AE" w:rsidP="001009AE">
            <w:pPr>
              <w:numPr>
                <w:ilvl w:val="0"/>
                <w:numId w:val="6"/>
              </w:numPr>
              <w:pBdr>
                <w:top w:val="nil"/>
                <w:left w:val="nil"/>
                <w:bottom w:val="nil"/>
                <w:right w:val="nil"/>
                <w:between w:val="nil"/>
                <w:bar w:val="nil"/>
              </w:pBdr>
              <w:spacing w:before="120" w:after="120" w:line="240" w:lineRule="auto"/>
              <w:ind w:left="318"/>
              <w:rPr>
                <w:rFonts w:ascii="Arial" w:eastAsia="Times New Roman" w:hAnsi="Arial" w:cs="Arial"/>
                <w:lang w:val="en-GB"/>
              </w:rPr>
            </w:pPr>
            <w:r w:rsidRPr="000624B1">
              <w:rPr>
                <w:rFonts w:ascii="Arial" w:eastAsia="Times New Roman" w:hAnsi="Arial" w:cs="Arial"/>
                <w:lang w:val="en-GB"/>
              </w:rPr>
              <w:t>Electronic and paper filing systems are well organised and maintained.</w:t>
            </w:r>
          </w:p>
          <w:p w14:paraId="6B438804" w14:textId="77777777" w:rsidR="001009AE" w:rsidRPr="000624B1" w:rsidRDefault="001009AE" w:rsidP="001009AE">
            <w:pPr>
              <w:numPr>
                <w:ilvl w:val="0"/>
                <w:numId w:val="6"/>
              </w:numPr>
              <w:pBdr>
                <w:top w:val="nil"/>
                <w:left w:val="nil"/>
                <w:bottom w:val="nil"/>
                <w:right w:val="nil"/>
                <w:between w:val="nil"/>
                <w:bar w:val="nil"/>
              </w:pBdr>
              <w:spacing w:before="120" w:after="120" w:line="240" w:lineRule="auto"/>
              <w:ind w:left="318"/>
              <w:rPr>
                <w:rFonts w:ascii="Arial" w:eastAsia="Times New Roman" w:hAnsi="Arial" w:cs="Arial"/>
                <w:lang w:val="en-GB"/>
              </w:rPr>
            </w:pPr>
            <w:r w:rsidRPr="000624B1">
              <w:rPr>
                <w:rFonts w:ascii="Arial" w:eastAsia="Times New Roman" w:hAnsi="Arial" w:cs="Arial"/>
                <w:lang w:val="en-GB"/>
              </w:rPr>
              <w:t>All sensitive / confidential information managed with integrity and maturity.</w:t>
            </w:r>
          </w:p>
          <w:p w14:paraId="18C5F2F9" w14:textId="77777777" w:rsidR="001009AE" w:rsidRPr="000624B1" w:rsidRDefault="001009AE" w:rsidP="001009AE">
            <w:pPr>
              <w:numPr>
                <w:ilvl w:val="0"/>
                <w:numId w:val="6"/>
              </w:numPr>
              <w:pBdr>
                <w:top w:val="nil"/>
                <w:left w:val="nil"/>
                <w:bottom w:val="nil"/>
                <w:right w:val="nil"/>
                <w:between w:val="nil"/>
                <w:bar w:val="nil"/>
              </w:pBdr>
              <w:spacing w:before="120" w:after="120" w:line="240" w:lineRule="auto"/>
              <w:ind w:left="318"/>
              <w:rPr>
                <w:rFonts w:ascii="Arial" w:eastAsia="Times New Roman" w:hAnsi="Arial" w:cs="Arial"/>
                <w:lang w:val="en-GB"/>
              </w:rPr>
            </w:pPr>
            <w:r w:rsidRPr="000624B1">
              <w:rPr>
                <w:rFonts w:ascii="Arial" w:eastAsia="Times New Roman" w:hAnsi="Arial" w:cs="Arial"/>
                <w:lang w:val="en-GB"/>
              </w:rPr>
              <w:t>Professional standard expectations and appropriate use of language in written communication is achieved at all times.</w:t>
            </w:r>
          </w:p>
          <w:p w14:paraId="50EA0CFA" w14:textId="77777777" w:rsidR="00672DB4" w:rsidRDefault="001009AE" w:rsidP="005D1948">
            <w:pPr>
              <w:numPr>
                <w:ilvl w:val="0"/>
                <w:numId w:val="6"/>
              </w:numPr>
              <w:pBdr>
                <w:top w:val="nil"/>
                <w:left w:val="nil"/>
                <w:bottom w:val="nil"/>
                <w:right w:val="nil"/>
                <w:between w:val="nil"/>
                <w:bar w:val="nil"/>
              </w:pBdr>
              <w:spacing w:before="120" w:after="120" w:line="240" w:lineRule="auto"/>
              <w:ind w:left="318"/>
              <w:rPr>
                <w:rFonts w:ascii="Arial" w:eastAsia="Times New Roman" w:hAnsi="Arial" w:cs="Arial"/>
                <w:lang w:val="en-GB"/>
              </w:rPr>
            </w:pPr>
            <w:r w:rsidRPr="000624B1">
              <w:rPr>
                <w:rFonts w:ascii="Arial" w:eastAsia="Times New Roman" w:hAnsi="Arial" w:cs="Arial"/>
                <w:lang w:val="en-GB"/>
              </w:rPr>
              <w:t>A contribution is made to a cohesive team environment by sharing information, supporting and assisting colleagues in a proactive manner to meet goals and deadlines.</w:t>
            </w:r>
          </w:p>
          <w:p w14:paraId="3E00ADEF" w14:textId="77777777" w:rsidR="002A422D" w:rsidRDefault="002A422D" w:rsidP="002A422D">
            <w:pPr>
              <w:pBdr>
                <w:top w:val="nil"/>
                <w:left w:val="nil"/>
                <w:bottom w:val="nil"/>
                <w:right w:val="nil"/>
                <w:between w:val="nil"/>
                <w:bar w:val="nil"/>
              </w:pBdr>
              <w:spacing w:before="120" w:after="120" w:line="240" w:lineRule="auto"/>
              <w:rPr>
                <w:rFonts w:ascii="Arial" w:eastAsia="Times New Roman" w:hAnsi="Arial" w:cs="Arial"/>
                <w:lang w:val="en-GB"/>
              </w:rPr>
            </w:pPr>
          </w:p>
          <w:p w14:paraId="3B1D7EDE" w14:textId="77777777" w:rsidR="002A422D" w:rsidRDefault="002A422D" w:rsidP="002A422D">
            <w:pPr>
              <w:pBdr>
                <w:top w:val="nil"/>
                <w:left w:val="nil"/>
                <w:bottom w:val="nil"/>
                <w:right w:val="nil"/>
                <w:between w:val="nil"/>
                <w:bar w:val="nil"/>
              </w:pBdr>
              <w:spacing w:before="120" w:after="120" w:line="240" w:lineRule="auto"/>
              <w:rPr>
                <w:rFonts w:ascii="Arial" w:eastAsia="Times New Roman" w:hAnsi="Arial" w:cs="Arial"/>
                <w:lang w:val="en-GB"/>
              </w:rPr>
            </w:pPr>
          </w:p>
          <w:p w14:paraId="7D06F51F" w14:textId="77777777" w:rsidR="002A422D" w:rsidRPr="000624B1" w:rsidRDefault="002A422D" w:rsidP="002A422D">
            <w:pPr>
              <w:pBdr>
                <w:top w:val="nil"/>
                <w:left w:val="nil"/>
                <w:bottom w:val="nil"/>
                <w:right w:val="nil"/>
                <w:between w:val="nil"/>
                <w:bar w:val="nil"/>
              </w:pBdr>
              <w:spacing w:before="120" w:after="120" w:line="240" w:lineRule="auto"/>
              <w:rPr>
                <w:rFonts w:ascii="Arial" w:eastAsia="Times New Roman" w:hAnsi="Arial" w:cs="Arial"/>
                <w:lang w:val="en-GB"/>
              </w:rPr>
            </w:pPr>
          </w:p>
        </w:tc>
      </w:tr>
      <w:tr w:rsidR="009B6BCE" w:rsidRPr="000624B1" w14:paraId="72F54F05" w14:textId="77777777" w:rsidTr="00812578">
        <w:trPr>
          <w:gridAfter w:val="1"/>
          <w:wAfter w:w="27" w:type="dxa"/>
          <w:trHeight w:val="378"/>
        </w:trPr>
        <w:tc>
          <w:tcPr>
            <w:tcW w:w="8075" w:type="dxa"/>
            <w:gridSpan w:val="3"/>
            <w:shd w:val="clear" w:color="auto" w:fill="D9D9D9"/>
          </w:tcPr>
          <w:p w14:paraId="28A7862E" w14:textId="77777777" w:rsidR="009B6BCE" w:rsidRPr="000624B1" w:rsidRDefault="00672DB4" w:rsidP="00891D78">
            <w:pPr>
              <w:tabs>
                <w:tab w:val="left" w:pos="4536"/>
                <w:tab w:val="left" w:pos="7371"/>
              </w:tabs>
              <w:spacing w:before="40" w:after="40" w:line="240" w:lineRule="auto"/>
              <w:ind w:left="357"/>
              <w:rPr>
                <w:rFonts w:ascii="Arial" w:eastAsia="Times New Roman" w:hAnsi="Arial" w:cs="Arial"/>
                <w:b/>
                <w:lang w:val="en-GB"/>
              </w:rPr>
            </w:pPr>
            <w:r w:rsidRPr="000624B1">
              <w:rPr>
                <w:rFonts w:ascii="Arial" w:eastAsia="Times New Roman" w:hAnsi="Arial" w:cs="Arial"/>
                <w:b/>
                <w:lang w:val="en-GB"/>
              </w:rPr>
              <w:lastRenderedPageBreak/>
              <w:t xml:space="preserve">4. </w:t>
            </w:r>
            <w:r w:rsidR="009B6BCE" w:rsidRPr="000624B1">
              <w:rPr>
                <w:rFonts w:ascii="Arial" w:eastAsia="Times New Roman" w:hAnsi="Arial" w:cs="Arial"/>
                <w:b/>
                <w:lang w:val="en-GB"/>
              </w:rPr>
              <w:t xml:space="preserve">KRA: </w:t>
            </w:r>
            <w:r w:rsidR="001009AE" w:rsidRPr="000624B1">
              <w:rPr>
                <w:rFonts w:ascii="Arial" w:eastAsia="Times New Roman" w:hAnsi="Arial" w:cs="Arial"/>
                <w:b/>
                <w:lang w:val="en-GB"/>
              </w:rPr>
              <w:t>Working Professionally</w:t>
            </w:r>
          </w:p>
        </w:tc>
        <w:tc>
          <w:tcPr>
            <w:tcW w:w="7315" w:type="dxa"/>
            <w:shd w:val="clear" w:color="auto" w:fill="D9D9D9"/>
          </w:tcPr>
          <w:p w14:paraId="3DD36C7A" w14:textId="77777777" w:rsidR="009B6BCE" w:rsidRPr="000624B1" w:rsidRDefault="009B6BCE" w:rsidP="009B6BCE">
            <w:pPr>
              <w:spacing w:after="60" w:line="240" w:lineRule="auto"/>
              <w:ind w:left="425" w:hanging="425"/>
              <w:jc w:val="center"/>
              <w:rPr>
                <w:rFonts w:ascii="Arial" w:eastAsia="Times New Roman" w:hAnsi="Arial" w:cs="Arial"/>
                <w:b/>
                <w:lang w:val="en-GB"/>
              </w:rPr>
            </w:pPr>
          </w:p>
        </w:tc>
      </w:tr>
      <w:tr w:rsidR="009B6BCE" w:rsidRPr="000624B1" w14:paraId="341BD171" w14:textId="77777777" w:rsidTr="00812578">
        <w:trPr>
          <w:gridAfter w:val="1"/>
          <w:wAfter w:w="27" w:type="dxa"/>
          <w:trHeight w:val="386"/>
        </w:trPr>
        <w:tc>
          <w:tcPr>
            <w:tcW w:w="8075" w:type="dxa"/>
            <w:gridSpan w:val="3"/>
            <w:shd w:val="clear" w:color="auto" w:fill="D9D9D9"/>
          </w:tcPr>
          <w:p w14:paraId="47E576B1" w14:textId="77777777" w:rsidR="009B6BCE" w:rsidRPr="000624B1" w:rsidRDefault="009B6BCE" w:rsidP="009B6BCE">
            <w:pPr>
              <w:tabs>
                <w:tab w:val="center" w:pos="2130"/>
              </w:tabs>
              <w:spacing w:before="60" w:after="0" w:line="240" w:lineRule="auto"/>
              <w:jc w:val="center"/>
              <w:rPr>
                <w:rFonts w:ascii="Arial" w:eastAsia="Times New Roman" w:hAnsi="Arial" w:cs="Arial"/>
                <w:b/>
                <w:lang w:val="en-GB"/>
              </w:rPr>
            </w:pPr>
            <w:r w:rsidRPr="000624B1">
              <w:rPr>
                <w:rFonts w:ascii="Arial" w:eastAsia="Times New Roman" w:hAnsi="Arial" w:cs="Arial"/>
                <w:b/>
                <w:lang w:val="en-GB"/>
              </w:rPr>
              <w:t>Accountabilities</w:t>
            </w:r>
          </w:p>
        </w:tc>
        <w:tc>
          <w:tcPr>
            <w:tcW w:w="7315" w:type="dxa"/>
            <w:shd w:val="clear" w:color="auto" w:fill="D9D9D9"/>
          </w:tcPr>
          <w:p w14:paraId="49073227" w14:textId="77777777" w:rsidR="009B6BCE" w:rsidRPr="000624B1" w:rsidRDefault="009B6BCE" w:rsidP="009B6BCE">
            <w:pPr>
              <w:spacing w:before="60" w:after="0" w:line="240" w:lineRule="auto"/>
              <w:ind w:left="425" w:hanging="425"/>
              <w:jc w:val="center"/>
              <w:rPr>
                <w:rFonts w:ascii="Arial" w:eastAsia="Times New Roman" w:hAnsi="Arial" w:cs="Arial"/>
                <w:b/>
                <w:lang w:val="en-GB"/>
              </w:rPr>
            </w:pPr>
            <w:r w:rsidRPr="000624B1">
              <w:rPr>
                <w:rFonts w:ascii="Arial" w:eastAsia="Times New Roman" w:hAnsi="Arial" w:cs="Arial"/>
                <w:b/>
                <w:lang w:val="en-GB"/>
              </w:rPr>
              <w:t>Key Outcome Indicators</w:t>
            </w:r>
          </w:p>
        </w:tc>
      </w:tr>
      <w:tr w:rsidR="009B6BCE" w:rsidRPr="000624B1" w14:paraId="552CA2D2" w14:textId="77777777" w:rsidTr="00812578">
        <w:trPr>
          <w:gridAfter w:val="1"/>
          <w:wAfter w:w="27" w:type="dxa"/>
          <w:trHeight w:val="1010"/>
        </w:trPr>
        <w:tc>
          <w:tcPr>
            <w:tcW w:w="8075" w:type="dxa"/>
            <w:gridSpan w:val="3"/>
          </w:tcPr>
          <w:p w14:paraId="2A3EBCA3" w14:textId="77777777" w:rsidR="001432AA" w:rsidRPr="000624B1" w:rsidRDefault="001432AA" w:rsidP="00DB067C">
            <w:pPr>
              <w:numPr>
                <w:ilvl w:val="0"/>
                <w:numId w:val="6"/>
              </w:numPr>
              <w:spacing w:before="120" w:after="120" w:line="240" w:lineRule="auto"/>
              <w:ind w:left="318"/>
              <w:rPr>
                <w:rFonts w:ascii="Arial" w:eastAsia="Times New Roman" w:hAnsi="Arial" w:cs="Arial"/>
                <w:lang w:val="en-GB"/>
              </w:rPr>
            </w:pPr>
            <w:r w:rsidRPr="000624B1">
              <w:rPr>
                <w:rFonts w:ascii="Arial" w:eastAsia="Times New Roman" w:hAnsi="Arial" w:cs="Arial"/>
                <w:lang w:val="en-GB"/>
              </w:rPr>
              <w:t xml:space="preserve">Contribute to the efficient and effective functioning of the team in order to meet organisational objectives. </w:t>
            </w:r>
          </w:p>
          <w:p w14:paraId="43D771DC" w14:textId="717BE693" w:rsidR="001432AA" w:rsidRPr="000624B1" w:rsidRDefault="001432AA" w:rsidP="00DB067C">
            <w:pPr>
              <w:numPr>
                <w:ilvl w:val="0"/>
                <w:numId w:val="6"/>
              </w:numPr>
              <w:spacing w:before="120" w:after="120" w:line="240" w:lineRule="auto"/>
              <w:ind w:left="318"/>
              <w:rPr>
                <w:rFonts w:ascii="Arial" w:eastAsia="Times New Roman" w:hAnsi="Arial" w:cs="Arial"/>
                <w:lang w:val="en-GB"/>
              </w:rPr>
            </w:pPr>
            <w:r w:rsidRPr="000624B1">
              <w:rPr>
                <w:rFonts w:ascii="Arial" w:eastAsia="Times New Roman" w:hAnsi="Arial" w:cs="Arial"/>
                <w:lang w:val="en-GB"/>
              </w:rPr>
              <w:t>Participate in the Performance Development process, including a regular</w:t>
            </w:r>
            <w:r w:rsidR="00953AAA">
              <w:rPr>
                <w:rFonts w:ascii="Arial" w:eastAsia="Times New Roman" w:hAnsi="Arial" w:cs="Arial"/>
                <w:lang w:val="en-GB"/>
              </w:rPr>
              <w:t xml:space="preserve"> supervision.</w:t>
            </w:r>
          </w:p>
          <w:p w14:paraId="3B37EB0D" w14:textId="77777777" w:rsidR="001432AA" w:rsidRPr="000624B1" w:rsidRDefault="001432AA" w:rsidP="00DB067C">
            <w:pPr>
              <w:numPr>
                <w:ilvl w:val="0"/>
                <w:numId w:val="6"/>
              </w:numPr>
              <w:spacing w:before="120" w:after="120" w:line="240" w:lineRule="auto"/>
              <w:ind w:left="318"/>
              <w:rPr>
                <w:rFonts w:ascii="Arial" w:eastAsia="Times New Roman" w:hAnsi="Arial" w:cs="Arial"/>
                <w:lang w:val="en-GB"/>
              </w:rPr>
            </w:pPr>
            <w:r w:rsidRPr="000624B1">
              <w:rPr>
                <w:rFonts w:ascii="Arial" w:eastAsia="Times New Roman" w:hAnsi="Arial" w:cs="Arial"/>
                <w:lang w:val="en-GB"/>
              </w:rPr>
              <w:t>Perform responsibilities in a manner that reflects and responds to a focus on ethical conduct, engagement and continuous improvement.</w:t>
            </w:r>
          </w:p>
          <w:p w14:paraId="6B411B4D" w14:textId="77777777" w:rsidR="00672DB4" w:rsidRPr="000624B1" w:rsidRDefault="00672DB4" w:rsidP="00AF6393">
            <w:pPr>
              <w:spacing w:before="120" w:after="120" w:line="240" w:lineRule="auto"/>
              <w:ind w:left="318"/>
              <w:rPr>
                <w:rFonts w:ascii="Arial" w:eastAsia="Calibri" w:hAnsi="Arial" w:cs="Arial"/>
                <w:b/>
                <w:lang w:val="en-US"/>
              </w:rPr>
            </w:pPr>
          </w:p>
        </w:tc>
        <w:tc>
          <w:tcPr>
            <w:tcW w:w="7315" w:type="dxa"/>
          </w:tcPr>
          <w:p w14:paraId="3BC1410C" w14:textId="77777777" w:rsidR="00DB067C" w:rsidRPr="000624B1" w:rsidRDefault="00DB067C" w:rsidP="00DB067C">
            <w:pPr>
              <w:numPr>
                <w:ilvl w:val="0"/>
                <w:numId w:val="6"/>
              </w:numPr>
              <w:spacing w:before="120" w:after="120" w:line="240" w:lineRule="auto"/>
              <w:ind w:left="318"/>
              <w:rPr>
                <w:rFonts w:ascii="Arial" w:eastAsia="Times New Roman" w:hAnsi="Arial" w:cs="Arial"/>
                <w:lang w:val="en-GB"/>
              </w:rPr>
            </w:pPr>
            <w:r w:rsidRPr="000624B1">
              <w:rPr>
                <w:rFonts w:ascii="Arial" w:eastAsia="Times New Roman" w:hAnsi="Arial" w:cs="Arial"/>
                <w:lang w:val="en-GB"/>
              </w:rPr>
              <w:t xml:space="preserve">Demonstrates appropriate and professional workplace behaviours that are in line with </w:t>
            </w:r>
            <w:r w:rsidR="00773676" w:rsidRPr="000624B1">
              <w:rPr>
                <w:rFonts w:ascii="Arial" w:eastAsia="Times New Roman" w:hAnsi="Arial" w:cs="Arial"/>
                <w:lang w:val="en-GB"/>
              </w:rPr>
              <w:t>DVNSW</w:t>
            </w:r>
            <w:r w:rsidRPr="000624B1">
              <w:rPr>
                <w:rFonts w:ascii="Arial" w:eastAsia="Times New Roman" w:hAnsi="Arial" w:cs="Arial"/>
                <w:lang w:val="en-GB"/>
              </w:rPr>
              <w:t xml:space="preserve"> core values, policy and procedures.</w:t>
            </w:r>
          </w:p>
          <w:p w14:paraId="7FE94EBC" w14:textId="77777777" w:rsidR="00DB067C" w:rsidRPr="000624B1" w:rsidRDefault="00DB067C" w:rsidP="00DB067C">
            <w:pPr>
              <w:numPr>
                <w:ilvl w:val="0"/>
                <w:numId w:val="6"/>
              </w:numPr>
              <w:spacing w:before="120" w:after="120" w:line="240" w:lineRule="auto"/>
              <w:ind w:left="318"/>
              <w:rPr>
                <w:rFonts w:ascii="Arial" w:eastAsia="Times New Roman" w:hAnsi="Arial" w:cs="Arial"/>
                <w:lang w:val="en-GB"/>
              </w:rPr>
            </w:pPr>
            <w:r w:rsidRPr="000624B1">
              <w:rPr>
                <w:rFonts w:ascii="Arial" w:eastAsia="Times New Roman" w:hAnsi="Arial" w:cs="Arial"/>
                <w:lang w:val="en-GB"/>
              </w:rPr>
              <w:t>Provides assistance to other team members as required or requested.</w:t>
            </w:r>
          </w:p>
          <w:p w14:paraId="347E7949" w14:textId="77777777" w:rsidR="00DB067C" w:rsidRPr="000624B1" w:rsidRDefault="00DB067C" w:rsidP="00DB067C">
            <w:pPr>
              <w:numPr>
                <w:ilvl w:val="0"/>
                <w:numId w:val="6"/>
              </w:numPr>
              <w:spacing w:before="120" w:after="120" w:line="240" w:lineRule="auto"/>
              <w:ind w:left="318"/>
              <w:rPr>
                <w:rFonts w:ascii="Arial" w:eastAsia="Times New Roman" w:hAnsi="Arial" w:cs="Arial"/>
                <w:lang w:val="en-GB"/>
              </w:rPr>
            </w:pPr>
            <w:r w:rsidRPr="000624B1">
              <w:rPr>
                <w:rFonts w:ascii="Arial" w:eastAsia="Times New Roman" w:hAnsi="Arial" w:cs="Arial"/>
                <w:lang w:val="en-GB"/>
              </w:rPr>
              <w:t>Undertakes professional development activities that may include but not be limited to, coaching, workshop attendance, tertiary study, secondments, project, etc.</w:t>
            </w:r>
          </w:p>
          <w:p w14:paraId="72FFAA13" w14:textId="77777777" w:rsidR="00EB2A15" w:rsidRPr="000624B1" w:rsidRDefault="00DB067C" w:rsidP="00AF6393">
            <w:pPr>
              <w:numPr>
                <w:ilvl w:val="0"/>
                <w:numId w:val="6"/>
              </w:numPr>
              <w:spacing w:before="120" w:after="120" w:line="240" w:lineRule="auto"/>
              <w:ind w:left="318"/>
              <w:rPr>
                <w:rFonts w:ascii="Arial" w:eastAsia="Times New Roman" w:hAnsi="Arial" w:cs="Arial"/>
                <w:lang w:val="en-GB"/>
              </w:rPr>
            </w:pPr>
            <w:r w:rsidRPr="000624B1">
              <w:rPr>
                <w:rFonts w:ascii="Arial" w:eastAsia="Times New Roman" w:hAnsi="Arial" w:cs="Arial"/>
                <w:lang w:val="en-GB"/>
              </w:rPr>
              <w:t>Contributes to the efficiency of the administrative function through actively participating in the above professional development activities and additionally, then contributing to business improvement initiatives.</w:t>
            </w:r>
          </w:p>
        </w:tc>
      </w:tr>
      <w:tr w:rsidR="009B6BCE" w:rsidRPr="000624B1" w14:paraId="24BB73CC" w14:textId="77777777" w:rsidTr="00812578">
        <w:trPr>
          <w:gridAfter w:val="1"/>
          <w:wAfter w:w="27" w:type="dxa"/>
          <w:trHeight w:val="443"/>
        </w:trPr>
        <w:tc>
          <w:tcPr>
            <w:tcW w:w="8075" w:type="dxa"/>
            <w:gridSpan w:val="3"/>
            <w:shd w:val="clear" w:color="auto" w:fill="D9D9D9"/>
          </w:tcPr>
          <w:p w14:paraId="2C6F3F50" w14:textId="77777777" w:rsidR="009B6BCE" w:rsidRPr="000624B1" w:rsidRDefault="00B11479" w:rsidP="00672DB4">
            <w:pPr>
              <w:tabs>
                <w:tab w:val="left" w:pos="4536"/>
                <w:tab w:val="left" w:pos="7371"/>
              </w:tabs>
              <w:spacing w:before="40" w:after="40" w:line="240" w:lineRule="auto"/>
              <w:ind w:left="357"/>
              <w:rPr>
                <w:rFonts w:ascii="Arial" w:eastAsia="Times New Roman" w:hAnsi="Arial" w:cs="Arial"/>
                <w:b/>
                <w:lang w:val="en-GB"/>
              </w:rPr>
            </w:pPr>
            <w:r w:rsidRPr="000624B1">
              <w:rPr>
                <w:rFonts w:ascii="Arial" w:eastAsia="Times New Roman" w:hAnsi="Arial" w:cs="Arial"/>
                <w:b/>
                <w:lang w:val="en-GB"/>
              </w:rPr>
              <w:br w:type="page"/>
            </w:r>
            <w:r w:rsidR="00672DB4" w:rsidRPr="000624B1">
              <w:rPr>
                <w:rFonts w:ascii="Arial" w:eastAsia="Times New Roman" w:hAnsi="Arial" w:cs="Arial"/>
                <w:b/>
                <w:lang w:val="en-GB"/>
              </w:rPr>
              <w:t xml:space="preserve">5. </w:t>
            </w:r>
            <w:r w:rsidR="009B6BCE" w:rsidRPr="000624B1">
              <w:rPr>
                <w:rFonts w:ascii="Arial" w:eastAsia="Times New Roman" w:hAnsi="Arial" w:cs="Arial"/>
                <w:b/>
                <w:lang w:val="en-GB"/>
              </w:rPr>
              <w:t>KRA: Workplace Health, Safety and Wellbeing</w:t>
            </w:r>
          </w:p>
        </w:tc>
        <w:tc>
          <w:tcPr>
            <w:tcW w:w="7315" w:type="dxa"/>
            <w:shd w:val="clear" w:color="auto" w:fill="D9D9D9"/>
          </w:tcPr>
          <w:p w14:paraId="42DC9E8E" w14:textId="77777777" w:rsidR="009B6BCE" w:rsidRPr="000624B1" w:rsidRDefault="009B6BCE" w:rsidP="009B6BCE">
            <w:pPr>
              <w:spacing w:before="60" w:after="0" w:line="240" w:lineRule="auto"/>
              <w:ind w:left="425"/>
              <w:rPr>
                <w:rFonts w:ascii="Arial" w:eastAsia="Times New Roman" w:hAnsi="Arial" w:cs="Arial"/>
                <w:lang w:val="en-GB"/>
              </w:rPr>
            </w:pPr>
          </w:p>
        </w:tc>
      </w:tr>
      <w:tr w:rsidR="009B6BCE" w:rsidRPr="000624B1" w14:paraId="6A60F39A" w14:textId="77777777" w:rsidTr="00812578">
        <w:trPr>
          <w:gridAfter w:val="1"/>
          <w:wAfter w:w="27" w:type="dxa"/>
          <w:trHeight w:val="406"/>
        </w:trPr>
        <w:tc>
          <w:tcPr>
            <w:tcW w:w="8075" w:type="dxa"/>
            <w:gridSpan w:val="3"/>
            <w:shd w:val="clear" w:color="auto" w:fill="D9D9D9"/>
          </w:tcPr>
          <w:p w14:paraId="46561427" w14:textId="77777777" w:rsidR="009B6BCE" w:rsidRPr="000624B1" w:rsidRDefault="009B6BCE" w:rsidP="009B6BCE">
            <w:pPr>
              <w:tabs>
                <w:tab w:val="left" w:pos="4536"/>
                <w:tab w:val="left" w:pos="7371"/>
              </w:tabs>
              <w:spacing w:before="60" w:after="0" w:line="240" w:lineRule="auto"/>
              <w:jc w:val="center"/>
              <w:rPr>
                <w:rFonts w:ascii="Arial" w:eastAsia="Times New Roman" w:hAnsi="Arial" w:cs="Arial"/>
                <w:b/>
                <w:lang w:val="en-GB"/>
              </w:rPr>
            </w:pPr>
            <w:r w:rsidRPr="000624B1">
              <w:rPr>
                <w:rFonts w:ascii="Arial" w:eastAsia="Times New Roman" w:hAnsi="Arial" w:cs="Arial"/>
                <w:b/>
                <w:lang w:val="en-GB"/>
              </w:rPr>
              <w:t>Accountabilities</w:t>
            </w:r>
          </w:p>
        </w:tc>
        <w:tc>
          <w:tcPr>
            <w:tcW w:w="7315" w:type="dxa"/>
            <w:shd w:val="clear" w:color="auto" w:fill="D9D9D9"/>
          </w:tcPr>
          <w:p w14:paraId="6F4FFB19" w14:textId="77777777" w:rsidR="009B6BCE" w:rsidRPr="000624B1" w:rsidRDefault="009B6BCE" w:rsidP="009B6BCE">
            <w:pPr>
              <w:spacing w:before="60" w:after="0" w:line="240" w:lineRule="auto"/>
              <w:ind w:left="425"/>
              <w:jc w:val="center"/>
              <w:rPr>
                <w:rFonts w:ascii="Arial" w:eastAsia="Times New Roman" w:hAnsi="Arial" w:cs="Arial"/>
                <w:b/>
                <w:lang w:val="en-GB"/>
              </w:rPr>
            </w:pPr>
            <w:r w:rsidRPr="000624B1">
              <w:rPr>
                <w:rFonts w:ascii="Arial" w:eastAsia="Times New Roman" w:hAnsi="Arial" w:cs="Arial"/>
                <w:b/>
                <w:lang w:val="en-GB"/>
              </w:rPr>
              <w:t>Key Outcome Indicators</w:t>
            </w:r>
          </w:p>
        </w:tc>
      </w:tr>
      <w:tr w:rsidR="009B6BCE" w:rsidRPr="000624B1" w14:paraId="0F117674" w14:textId="77777777" w:rsidTr="00812578">
        <w:trPr>
          <w:gridAfter w:val="1"/>
          <w:wAfter w:w="27" w:type="dxa"/>
          <w:trHeight w:val="3465"/>
        </w:trPr>
        <w:tc>
          <w:tcPr>
            <w:tcW w:w="8075" w:type="dxa"/>
            <w:gridSpan w:val="3"/>
          </w:tcPr>
          <w:p w14:paraId="246E4F29" w14:textId="77777777" w:rsidR="0057167C" w:rsidRPr="000624B1" w:rsidRDefault="0057167C" w:rsidP="0057167C">
            <w:pPr>
              <w:numPr>
                <w:ilvl w:val="0"/>
                <w:numId w:val="6"/>
              </w:numPr>
              <w:spacing w:before="120" w:after="120" w:line="240" w:lineRule="auto"/>
              <w:ind w:left="318"/>
              <w:rPr>
                <w:rFonts w:ascii="Arial" w:eastAsia="Times New Roman" w:hAnsi="Arial" w:cs="Arial"/>
                <w:lang w:val="en-GB"/>
              </w:rPr>
            </w:pPr>
            <w:r w:rsidRPr="000624B1">
              <w:rPr>
                <w:rFonts w:ascii="Arial" w:eastAsia="Times New Roman" w:hAnsi="Arial" w:cs="Arial"/>
                <w:lang w:val="en-GB"/>
              </w:rPr>
              <w:t xml:space="preserve">Contribute positively to promoting a culture of health, safety and wellness for employees and volunteers at </w:t>
            </w:r>
            <w:r w:rsidR="00773676" w:rsidRPr="000624B1">
              <w:rPr>
                <w:rFonts w:ascii="Arial" w:eastAsia="Times New Roman" w:hAnsi="Arial" w:cs="Arial"/>
                <w:lang w:val="en-GB"/>
              </w:rPr>
              <w:t>DVNSW</w:t>
            </w:r>
            <w:r w:rsidRPr="000624B1">
              <w:rPr>
                <w:rFonts w:ascii="Arial" w:eastAsia="Times New Roman" w:hAnsi="Arial" w:cs="Arial"/>
                <w:lang w:val="en-GB"/>
              </w:rPr>
              <w:t>.</w:t>
            </w:r>
          </w:p>
          <w:p w14:paraId="36DFA72B" w14:textId="77777777" w:rsidR="0057167C" w:rsidRPr="000624B1" w:rsidRDefault="0057167C" w:rsidP="0057167C">
            <w:pPr>
              <w:numPr>
                <w:ilvl w:val="0"/>
                <w:numId w:val="6"/>
              </w:numPr>
              <w:spacing w:before="120" w:after="120" w:line="240" w:lineRule="auto"/>
              <w:ind w:left="318"/>
              <w:rPr>
                <w:rFonts w:ascii="Arial" w:eastAsia="Times New Roman" w:hAnsi="Arial" w:cs="Arial"/>
                <w:lang w:val="en-GB"/>
              </w:rPr>
            </w:pPr>
            <w:r w:rsidRPr="000624B1">
              <w:rPr>
                <w:rFonts w:ascii="Arial" w:eastAsia="Times New Roman" w:hAnsi="Arial" w:cs="Arial"/>
                <w:lang w:val="en-GB"/>
              </w:rPr>
              <w:t>Work within WHS policies and participate in the provision of education, training and support and supervision in WH &amp; S requirements and safe work practices.</w:t>
            </w:r>
          </w:p>
          <w:p w14:paraId="3D1CFD34" w14:textId="77777777" w:rsidR="0057167C" w:rsidRPr="000624B1" w:rsidRDefault="0057167C" w:rsidP="0057167C">
            <w:pPr>
              <w:numPr>
                <w:ilvl w:val="0"/>
                <w:numId w:val="6"/>
              </w:numPr>
              <w:spacing w:before="120" w:after="120" w:line="240" w:lineRule="auto"/>
              <w:ind w:left="318"/>
              <w:rPr>
                <w:rFonts w:ascii="Arial" w:eastAsia="Times New Roman" w:hAnsi="Arial" w:cs="Arial"/>
                <w:lang w:val="en-GB"/>
              </w:rPr>
            </w:pPr>
            <w:r w:rsidRPr="000624B1">
              <w:rPr>
                <w:rFonts w:ascii="Arial" w:eastAsia="Times New Roman" w:hAnsi="Arial" w:cs="Arial"/>
                <w:lang w:val="en-GB"/>
              </w:rPr>
              <w:t>Creating and maintaining a safe and healthy work environment by working in a safe and healthy manner, adhering to instructions and using the equipment provided in accordance with safe operating procedures.</w:t>
            </w:r>
          </w:p>
          <w:p w14:paraId="1C2A92E7" w14:textId="77777777" w:rsidR="009B6BCE" w:rsidRPr="000624B1" w:rsidRDefault="009B6BCE" w:rsidP="009B6BCE">
            <w:pPr>
              <w:tabs>
                <w:tab w:val="left" w:pos="4536"/>
                <w:tab w:val="left" w:pos="7371"/>
              </w:tabs>
              <w:spacing w:before="120" w:after="120" w:line="240" w:lineRule="auto"/>
              <w:ind w:left="360"/>
              <w:jc w:val="both"/>
              <w:rPr>
                <w:rFonts w:ascii="Arial" w:eastAsia="Times New Roman" w:hAnsi="Arial" w:cs="Arial"/>
                <w:lang w:val="en-GB"/>
              </w:rPr>
            </w:pPr>
          </w:p>
          <w:p w14:paraId="285267AF" w14:textId="77777777" w:rsidR="009B6BCE" w:rsidRPr="000624B1" w:rsidRDefault="009B6BCE" w:rsidP="009B6BCE">
            <w:pPr>
              <w:tabs>
                <w:tab w:val="left" w:pos="4536"/>
                <w:tab w:val="left" w:pos="7371"/>
              </w:tabs>
              <w:spacing w:before="120" w:after="120" w:line="240" w:lineRule="auto"/>
              <w:ind w:left="360"/>
              <w:jc w:val="both"/>
              <w:rPr>
                <w:rFonts w:ascii="Arial" w:eastAsia="Times New Roman" w:hAnsi="Arial" w:cs="Arial"/>
                <w:lang w:val="en-GB"/>
              </w:rPr>
            </w:pPr>
          </w:p>
          <w:p w14:paraId="7C606E27" w14:textId="77777777" w:rsidR="00891D78" w:rsidRPr="000624B1" w:rsidRDefault="00891D78" w:rsidP="001009AE">
            <w:pPr>
              <w:tabs>
                <w:tab w:val="left" w:pos="4536"/>
                <w:tab w:val="left" w:pos="7371"/>
              </w:tabs>
              <w:spacing w:before="120" w:after="120" w:line="240" w:lineRule="auto"/>
              <w:jc w:val="both"/>
              <w:rPr>
                <w:rFonts w:ascii="Arial" w:eastAsia="Times New Roman" w:hAnsi="Arial" w:cs="Arial"/>
                <w:lang w:val="en-GB"/>
              </w:rPr>
            </w:pPr>
          </w:p>
        </w:tc>
        <w:tc>
          <w:tcPr>
            <w:tcW w:w="7315" w:type="dxa"/>
          </w:tcPr>
          <w:p w14:paraId="1A6EB63F" w14:textId="77777777" w:rsidR="0057167C" w:rsidRPr="000624B1" w:rsidRDefault="0057167C" w:rsidP="0057167C">
            <w:pPr>
              <w:numPr>
                <w:ilvl w:val="0"/>
                <w:numId w:val="6"/>
              </w:numPr>
              <w:spacing w:before="120" w:after="120" w:line="240" w:lineRule="auto"/>
              <w:ind w:left="318"/>
              <w:rPr>
                <w:rFonts w:ascii="Arial" w:eastAsia="Times New Roman" w:hAnsi="Arial" w:cs="Arial"/>
                <w:lang w:val="en-GB"/>
              </w:rPr>
            </w:pPr>
            <w:r w:rsidRPr="000624B1">
              <w:rPr>
                <w:rFonts w:ascii="Arial" w:eastAsia="Times New Roman" w:hAnsi="Arial" w:cs="Arial"/>
                <w:lang w:val="en-GB"/>
              </w:rPr>
              <w:t>Displays an understanding of, and adhere to, all WH &amp; S policies and principles to ensure the health and safety of all at the workplace.</w:t>
            </w:r>
          </w:p>
          <w:p w14:paraId="24524DE7" w14:textId="77777777" w:rsidR="0057167C" w:rsidRPr="000624B1" w:rsidRDefault="0057167C" w:rsidP="0057167C">
            <w:pPr>
              <w:numPr>
                <w:ilvl w:val="0"/>
                <w:numId w:val="6"/>
              </w:numPr>
              <w:spacing w:before="120" w:after="120" w:line="240" w:lineRule="auto"/>
              <w:ind w:left="318"/>
              <w:rPr>
                <w:rFonts w:ascii="Arial" w:eastAsia="Times New Roman" w:hAnsi="Arial" w:cs="Arial"/>
                <w:lang w:val="en-GB"/>
              </w:rPr>
            </w:pPr>
            <w:r w:rsidRPr="000624B1">
              <w:rPr>
                <w:rFonts w:ascii="Arial" w:eastAsia="Times New Roman" w:hAnsi="Arial" w:cs="Arial"/>
                <w:lang w:val="en-GB"/>
              </w:rPr>
              <w:t xml:space="preserve">All work practices on any </w:t>
            </w:r>
            <w:r w:rsidR="00773676" w:rsidRPr="000624B1">
              <w:rPr>
                <w:rFonts w:ascii="Arial" w:eastAsia="Times New Roman" w:hAnsi="Arial" w:cs="Arial"/>
                <w:lang w:val="en-GB"/>
              </w:rPr>
              <w:t>DVNSW</w:t>
            </w:r>
            <w:r w:rsidRPr="000624B1">
              <w:rPr>
                <w:rFonts w:ascii="Arial" w:eastAsia="Times New Roman" w:hAnsi="Arial" w:cs="Arial"/>
                <w:lang w:val="en-GB"/>
              </w:rPr>
              <w:t xml:space="preserve"> designated workplace are coordinated in a safe manner using necessary risk assessment processes and tools.</w:t>
            </w:r>
          </w:p>
          <w:p w14:paraId="0483678B" w14:textId="77777777" w:rsidR="0057167C" w:rsidRPr="000624B1" w:rsidRDefault="0057167C" w:rsidP="0057167C">
            <w:pPr>
              <w:numPr>
                <w:ilvl w:val="0"/>
                <w:numId w:val="6"/>
              </w:numPr>
              <w:spacing w:before="120" w:after="120" w:line="240" w:lineRule="auto"/>
              <w:ind w:left="318"/>
              <w:rPr>
                <w:rFonts w:ascii="Arial" w:eastAsia="Times New Roman" w:hAnsi="Arial" w:cs="Arial"/>
                <w:lang w:val="en-GB"/>
              </w:rPr>
            </w:pPr>
            <w:r w:rsidRPr="000624B1">
              <w:rPr>
                <w:rFonts w:ascii="Arial" w:eastAsia="Times New Roman" w:hAnsi="Arial" w:cs="Arial"/>
                <w:lang w:val="en-GB"/>
              </w:rPr>
              <w:t>WH &amp; S hazards and incidents are reported as per policy requirements and actively participates in any corrective actions that may arise post reporting.</w:t>
            </w:r>
          </w:p>
          <w:p w14:paraId="4028040E" w14:textId="77777777" w:rsidR="0057167C" w:rsidRPr="000624B1" w:rsidRDefault="0057167C" w:rsidP="0057167C">
            <w:pPr>
              <w:numPr>
                <w:ilvl w:val="0"/>
                <w:numId w:val="6"/>
              </w:numPr>
              <w:spacing w:before="120" w:after="120" w:line="240" w:lineRule="auto"/>
              <w:ind w:left="318"/>
              <w:rPr>
                <w:rFonts w:ascii="Arial" w:eastAsia="Times New Roman" w:hAnsi="Arial" w:cs="Arial"/>
                <w:lang w:val="en-GB"/>
              </w:rPr>
            </w:pPr>
            <w:r w:rsidRPr="000624B1">
              <w:rPr>
                <w:rFonts w:ascii="Arial" w:eastAsia="Times New Roman" w:hAnsi="Arial" w:cs="Arial"/>
                <w:lang w:val="en-GB"/>
              </w:rPr>
              <w:t xml:space="preserve">Personal health and wellbeing is supported via sound self-care practices and the use of the </w:t>
            </w:r>
            <w:r w:rsidR="00773676" w:rsidRPr="000624B1">
              <w:rPr>
                <w:rFonts w:ascii="Arial" w:eastAsia="Times New Roman" w:hAnsi="Arial" w:cs="Arial"/>
                <w:lang w:val="en-GB"/>
              </w:rPr>
              <w:t>DVNSW</w:t>
            </w:r>
            <w:r w:rsidRPr="000624B1">
              <w:rPr>
                <w:rFonts w:ascii="Arial" w:eastAsia="Times New Roman" w:hAnsi="Arial" w:cs="Arial"/>
                <w:lang w:val="en-GB"/>
              </w:rPr>
              <w:t xml:space="preserve"> Employee Assistance Program (where appropriate).</w:t>
            </w:r>
          </w:p>
          <w:p w14:paraId="5A306EA4" w14:textId="77777777" w:rsidR="00812578" w:rsidRPr="000624B1" w:rsidRDefault="00812578" w:rsidP="00812578">
            <w:pPr>
              <w:spacing w:before="120" w:after="120" w:line="240" w:lineRule="auto"/>
              <w:ind w:left="318"/>
              <w:rPr>
                <w:rFonts w:ascii="Arial" w:eastAsia="Times New Roman" w:hAnsi="Arial" w:cs="Arial"/>
                <w:lang w:val="en-GB"/>
              </w:rPr>
            </w:pPr>
          </w:p>
        </w:tc>
      </w:tr>
    </w:tbl>
    <w:p w14:paraId="04512E65" w14:textId="77777777" w:rsidR="00266501" w:rsidRPr="000624B1" w:rsidRDefault="00266501" w:rsidP="009B6BCE">
      <w:pPr>
        <w:spacing w:after="0" w:line="240" w:lineRule="auto"/>
        <w:rPr>
          <w:rFonts w:ascii="Arial" w:eastAsia="Times New Roman" w:hAnsi="Arial" w:cs="Arial"/>
          <w:lang w:val="en-GB"/>
        </w:rPr>
      </w:pPr>
    </w:p>
    <w:p w14:paraId="396D93A9" w14:textId="77777777" w:rsidR="00B11479" w:rsidRPr="000624B1" w:rsidRDefault="00B11479">
      <w:pPr>
        <w:rPr>
          <w:rFonts w:ascii="Arial" w:hAnsi="Arial" w:cs="Arial"/>
        </w:rPr>
      </w:pPr>
      <w:r w:rsidRPr="000624B1">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0627"/>
        <w:gridCol w:w="3062"/>
      </w:tblGrid>
      <w:tr w:rsidR="009B6BCE" w:rsidRPr="000624B1" w14:paraId="6012E4B7" w14:textId="77777777" w:rsidTr="001C17E6">
        <w:tc>
          <w:tcPr>
            <w:tcW w:w="15390" w:type="dxa"/>
            <w:gridSpan w:val="3"/>
            <w:shd w:val="clear" w:color="auto" w:fill="C0C0C0"/>
          </w:tcPr>
          <w:p w14:paraId="4BE9B6B4" w14:textId="15001EB7" w:rsidR="009B6BCE" w:rsidRPr="000624B1" w:rsidRDefault="006B3E41" w:rsidP="006B3E41">
            <w:pPr>
              <w:spacing w:after="0" w:line="240" w:lineRule="auto"/>
              <w:jc w:val="center"/>
              <w:rPr>
                <w:rFonts w:ascii="Arial" w:eastAsia="Times New Roman" w:hAnsi="Arial" w:cs="Arial"/>
                <w:b/>
                <w:bCs/>
                <w:lang w:val="en-GB"/>
              </w:rPr>
            </w:pPr>
            <w:r>
              <w:rPr>
                <w:rFonts w:ascii="Arial" w:eastAsia="Times New Roman" w:hAnsi="Arial" w:cs="Arial"/>
                <w:b/>
                <w:bCs/>
                <w:lang w:val="en-GB"/>
              </w:rPr>
              <w:lastRenderedPageBreak/>
              <w:t>Selection Criteria</w:t>
            </w:r>
          </w:p>
        </w:tc>
      </w:tr>
      <w:tr w:rsidR="009B6BCE" w:rsidRPr="000624B1" w14:paraId="3B873CAE" w14:textId="77777777" w:rsidTr="008833F1">
        <w:tc>
          <w:tcPr>
            <w:tcW w:w="1701" w:type="dxa"/>
          </w:tcPr>
          <w:p w14:paraId="4FDD2BB4" w14:textId="77777777" w:rsidR="009B6BCE" w:rsidRPr="000624B1" w:rsidRDefault="009B6BCE" w:rsidP="009B6BCE">
            <w:pPr>
              <w:keepNext/>
              <w:tabs>
                <w:tab w:val="left" w:pos="1451"/>
                <w:tab w:val="left" w:pos="1735"/>
              </w:tabs>
              <w:spacing w:after="0" w:line="240" w:lineRule="auto"/>
              <w:outlineLvl w:val="0"/>
              <w:rPr>
                <w:rFonts w:ascii="Arial" w:eastAsia="Times New Roman" w:hAnsi="Arial" w:cs="Arial"/>
                <w:b/>
                <w:lang w:val="en-GB"/>
              </w:rPr>
            </w:pPr>
            <w:r w:rsidRPr="000624B1">
              <w:rPr>
                <w:rFonts w:ascii="Arial" w:eastAsia="Times New Roman" w:hAnsi="Arial" w:cs="Arial"/>
                <w:b/>
                <w:lang w:val="en-GB"/>
              </w:rPr>
              <w:t>Professional Experience</w:t>
            </w:r>
            <w:r w:rsidR="00840C61" w:rsidRPr="000624B1">
              <w:rPr>
                <w:rFonts w:ascii="Arial" w:eastAsia="Times New Roman" w:hAnsi="Arial" w:cs="Arial"/>
                <w:b/>
                <w:lang w:val="en-GB"/>
              </w:rPr>
              <w:t>, Knowledge and Attributes</w:t>
            </w:r>
          </w:p>
        </w:tc>
        <w:tc>
          <w:tcPr>
            <w:tcW w:w="10627" w:type="dxa"/>
          </w:tcPr>
          <w:p w14:paraId="72E26F74" w14:textId="77777777" w:rsidR="009B6BCE" w:rsidRPr="000624B1" w:rsidRDefault="009B6BCE" w:rsidP="0093499A">
            <w:pPr>
              <w:spacing w:after="0" w:line="240" w:lineRule="auto"/>
              <w:rPr>
                <w:rFonts w:ascii="Arial" w:eastAsia="Times New Roman" w:hAnsi="Arial" w:cs="Arial"/>
                <w:b/>
                <w:i/>
                <w:lang w:val="en-GB"/>
              </w:rPr>
            </w:pPr>
            <w:r w:rsidRPr="000624B1">
              <w:rPr>
                <w:rFonts w:ascii="Arial" w:eastAsia="Times New Roman" w:hAnsi="Arial" w:cs="Arial"/>
                <w:b/>
                <w:i/>
                <w:lang w:val="en-GB"/>
              </w:rPr>
              <w:t>Essential</w:t>
            </w:r>
          </w:p>
          <w:p w14:paraId="26F2242A" w14:textId="77777777" w:rsidR="00A31E25" w:rsidRPr="00A31E25" w:rsidRDefault="00A31E25" w:rsidP="00A31E25">
            <w:pPr>
              <w:pStyle w:val="ListParagraph"/>
              <w:numPr>
                <w:ilvl w:val="0"/>
                <w:numId w:val="2"/>
              </w:numPr>
              <w:spacing w:before="60" w:after="100" w:afterAutospacing="1" w:line="240" w:lineRule="auto"/>
              <w:rPr>
                <w:rFonts w:ascii="Arial" w:eastAsia="Times New Roman" w:hAnsi="Arial" w:cs="Arial"/>
              </w:rPr>
            </w:pPr>
            <w:r w:rsidRPr="00A31E25">
              <w:rPr>
                <w:rFonts w:ascii="Arial" w:eastAsia="Times New Roman" w:hAnsi="Arial" w:cs="Arial"/>
              </w:rPr>
              <w:t>Expertise developing high-level approaches to advocacy work within the DFV sector.</w:t>
            </w:r>
          </w:p>
          <w:p w14:paraId="3262143C" w14:textId="77777777" w:rsidR="00A31E25" w:rsidRPr="00A31E25" w:rsidRDefault="00A31E25" w:rsidP="00A31E25">
            <w:pPr>
              <w:pStyle w:val="ListParagraph"/>
              <w:numPr>
                <w:ilvl w:val="0"/>
                <w:numId w:val="2"/>
              </w:numPr>
              <w:spacing w:before="60" w:after="100" w:afterAutospacing="1" w:line="240" w:lineRule="auto"/>
              <w:rPr>
                <w:rFonts w:ascii="Arial" w:eastAsia="Times New Roman" w:hAnsi="Arial" w:cs="Arial"/>
              </w:rPr>
            </w:pPr>
            <w:r w:rsidRPr="00A31E25">
              <w:rPr>
                <w:rFonts w:ascii="Arial" w:eastAsia="Times New Roman" w:hAnsi="Arial" w:cs="Arial"/>
              </w:rPr>
              <w:t>Experience establishing and managing relationships with relevant government departments and key NGO stakeholders.</w:t>
            </w:r>
          </w:p>
          <w:p w14:paraId="77AF0561" w14:textId="77777777" w:rsidR="00A31E25" w:rsidRPr="00A31E25" w:rsidRDefault="00A31E25" w:rsidP="00A31E25">
            <w:pPr>
              <w:pStyle w:val="ListParagraph"/>
              <w:numPr>
                <w:ilvl w:val="0"/>
                <w:numId w:val="2"/>
              </w:numPr>
              <w:spacing w:before="60" w:after="100" w:afterAutospacing="1" w:line="240" w:lineRule="auto"/>
              <w:rPr>
                <w:rFonts w:ascii="Arial" w:eastAsia="Times New Roman" w:hAnsi="Arial" w:cs="Arial"/>
              </w:rPr>
            </w:pPr>
            <w:r w:rsidRPr="00A31E25">
              <w:rPr>
                <w:rFonts w:ascii="Arial" w:eastAsia="Times New Roman" w:hAnsi="Arial" w:cs="Arial"/>
              </w:rPr>
              <w:t>Sound understanding of service standards and a quality framework within the DFV sector.</w:t>
            </w:r>
          </w:p>
          <w:p w14:paraId="106E544D" w14:textId="77777777" w:rsidR="00A31E25" w:rsidRPr="00A31E25" w:rsidRDefault="00A31E25" w:rsidP="00A31E25">
            <w:pPr>
              <w:pStyle w:val="ListParagraph"/>
              <w:numPr>
                <w:ilvl w:val="0"/>
                <w:numId w:val="2"/>
              </w:numPr>
              <w:spacing w:before="60" w:after="100" w:afterAutospacing="1" w:line="240" w:lineRule="auto"/>
              <w:rPr>
                <w:rFonts w:ascii="Arial" w:eastAsia="Times New Roman" w:hAnsi="Arial" w:cs="Arial"/>
              </w:rPr>
            </w:pPr>
            <w:r w:rsidRPr="00A31E25">
              <w:rPr>
                <w:rFonts w:ascii="Arial" w:eastAsia="Times New Roman" w:hAnsi="Arial" w:cs="Arial"/>
              </w:rPr>
              <w:t xml:space="preserve">Experience in building and supporting partnerships with sector experts and peak bodies. </w:t>
            </w:r>
          </w:p>
          <w:p w14:paraId="73A4BD66" w14:textId="77777777" w:rsidR="00A31E25" w:rsidRPr="00A31E25" w:rsidRDefault="00A31E25" w:rsidP="00A31E25">
            <w:pPr>
              <w:pStyle w:val="ListParagraph"/>
              <w:numPr>
                <w:ilvl w:val="0"/>
                <w:numId w:val="2"/>
              </w:numPr>
              <w:spacing w:before="60" w:after="100" w:afterAutospacing="1" w:line="240" w:lineRule="auto"/>
              <w:rPr>
                <w:rFonts w:ascii="Arial" w:eastAsia="Times New Roman" w:hAnsi="Arial" w:cs="Arial"/>
              </w:rPr>
            </w:pPr>
            <w:r w:rsidRPr="00A31E25">
              <w:rPr>
                <w:rFonts w:ascii="Arial" w:eastAsia="Times New Roman" w:hAnsi="Arial" w:cs="Arial"/>
              </w:rPr>
              <w:t>Superior oral and written, interpersonal, client relationship management and conflict resolution skills</w:t>
            </w:r>
          </w:p>
          <w:p w14:paraId="1202F170" w14:textId="77777777" w:rsidR="00A31E25" w:rsidRPr="00A31E25" w:rsidRDefault="00A31E25" w:rsidP="00A31E25">
            <w:pPr>
              <w:pStyle w:val="ListParagraph"/>
              <w:numPr>
                <w:ilvl w:val="0"/>
                <w:numId w:val="2"/>
              </w:numPr>
              <w:spacing w:before="60" w:after="100" w:afterAutospacing="1" w:line="240" w:lineRule="auto"/>
              <w:rPr>
                <w:rFonts w:ascii="Arial" w:eastAsia="Times New Roman" w:hAnsi="Arial" w:cs="Arial"/>
              </w:rPr>
            </w:pPr>
            <w:r w:rsidRPr="00A31E25">
              <w:rPr>
                <w:rFonts w:ascii="Arial" w:eastAsia="Times New Roman" w:hAnsi="Arial" w:cs="Arial"/>
              </w:rPr>
              <w:t>Strong research, analytical and writing skills.</w:t>
            </w:r>
          </w:p>
          <w:p w14:paraId="15F50113" w14:textId="77777777" w:rsidR="00A31E25" w:rsidRPr="00A31E25" w:rsidRDefault="00A31E25" w:rsidP="00A31E25">
            <w:pPr>
              <w:pStyle w:val="ListParagraph"/>
              <w:numPr>
                <w:ilvl w:val="0"/>
                <w:numId w:val="2"/>
              </w:numPr>
              <w:spacing w:before="60" w:after="100" w:afterAutospacing="1" w:line="240" w:lineRule="auto"/>
              <w:rPr>
                <w:rFonts w:ascii="Arial" w:eastAsia="Times New Roman" w:hAnsi="Arial" w:cs="Arial"/>
              </w:rPr>
            </w:pPr>
            <w:r w:rsidRPr="00A31E25">
              <w:rPr>
                <w:rFonts w:ascii="Arial" w:eastAsia="Times New Roman" w:hAnsi="Arial" w:cs="Arial"/>
              </w:rPr>
              <w:t>Strong relationship building skills with proven ability to coordinate groups with competing priorities.</w:t>
            </w:r>
          </w:p>
          <w:p w14:paraId="7336EFE5" w14:textId="77777777" w:rsidR="00A31E25" w:rsidRPr="00A31E25" w:rsidRDefault="00A31E25" w:rsidP="00A31E25">
            <w:pPr>
              <w:pStyle w:val="ListParagraph"/>
              <w:numPr>
                <w:ilvl w:val="0"/>
                <w:numId w:val="2"/>
              </w:numPr>
              <w:spacing w:before="60" w:after="100" w:afterAutospacing="1" w:line="240" w:lineRule="auto"/>
              <w:rPr>
                <w:rFonts w:ascii="Arial" w:eastAsia="Times New Roman" w:hAnsi="Arial" w:cs="Arial"/>
              </w:rPr>
            </w:pPr>
            <w:r w:rsidRPr="00A31E25">
              <w:rPr>
                <w:rFonts w:ascii="Arial" w:eastAsia="Times New Roman" w:hAnsi="Arial" w:cs="Arial"/>
              </w:rPr>
              <w:t>Ability to remain calm under pressure and maintain a positive interpersonal attitude.</w:t>
            </w:r>
          </w:p>
          <w:p w14:paraId="1D9E14A9" w14:textId="77777777" w:rsidR="00A31E25" w:rsidRPr="00A31E25" w:rsidRDefault="00A31E25" w:rsidP="00A31E25">
            <w:pPr>
              <w:pStyle w:val="ListParagraph"/>
              <w:numPr>
                <w:ilvl w:val="0"/>
                <w:numId w:val="2"/>
              </w:numPr>
              <w:spacing w:before="60" w:after="100" w:afterAutospacing="1" w:line="240" w:lineRule="auto"/>
              <w:rPr>
                <w:rFonts w:ascii="Arial" w:eastAsia="Times New Roman" w:hAnsi="Arial" w:cs="Arial"/>
              </w:rPr>
            </w:pPr>
            <w:r w:rsidRPr="00A31E25">
              <w:rPr>
                <w:rFonts w:ascii="Arial" w:eastAsia="Times New Roman" w:hAnsi="Arial" w:cs="Arial"/>
              </w:rPr>
              <w:t>Ability to work cooperatively and flexibly to fulfil individual and team performance.</w:t>
            </w:r>
          </w:p>
          <w:p w14:paraId="548B6398" w14:textId="77777777" w:rsidR="00A31E25" w:rsidRPr="00A31E25" w:rsidRDefault="00A31E25" w:rsidP="00A31E25">
            <w:pPr>
              <w:pStyle w:val="ListParagraph"/>
              <w:numPr>
                <w:ilvl w:val="0"/>
                <w:numId w:val="2"/>
              </w:numPr>
              <w:spacing w:before="60" w:after="100" w:afterAutospacing="1" w:line="240" w:lineRule="auto"/>
              <w:rPr>
                <w:rFonts w:ascii="Arial" w:eastAsia="Times New Roman" w:hAnsi="Arial" w:cs="Arial"/>
              </w:rPr>
            </w:pPr>
            <w:r w:rsidRPr="00A31E25">
              <w:rPr>
                <w:rFonts w:ascii="Arial" w:eastAsia="Times New Roman" w:hAnsi="Arial" w:cs="Arial"/>
              </w:rPr>
              <w:t>Experience working with Microsoft Office applications incl. Outlook, Word, Excel, PowerPoint.</w:t>
            </w:r>
          </w:p>
          <w:p w14:paraId="0278B403" w14:textId="77777777" w:rsidR="00A31E25" w:rsidRPr="00A31E25" w:rsidRDefault="00A31E25" w:rsidP="00A31E25">
            <w:pPr>
              <w:pStyle w:val="ListParagraph"/>
              <w:numPr>
                <w:ilvl w:val="0"/>
                <w:numId w:val="2"/>
              </w:numPr>
              <w:spacing w:before="60" w:after="100" w:afterAutospacing="1" w:line="240" w:lineRule="auto"/>
              <w:rPr>
                <w:rFonts w:ascii="Arial" w:eastAsia="Times New Roman" w:hAnsi="Arial" w:cs="Arial"/>
              </w:rPr>
            </w:pPr>
            <w:r w:rsidRPr="00A31E25">
              <w:rPr>
                <w:rFonts w:ascii="Arial" w:eastAsia="Times New Roman" w:hAnsi="Arial" w:cs="Arial"/>
              </w:rPr>
              <w:t>Demonstrated expertise developing high-level approaches to policy and advocacy work.</w:t>
            </w:r>
          </w:p>
          <w:p w14:paraId="6B9E78E1" w14:textId="77777777" w:rsidR="00A31E25" w:rsidRPr="00A31E25" w:rsidRDefault="00A31E25" w:rsidP="00A31E25">
            <w:pPr>
              <w:pStyle w:val="ListParagraph"/>
              <w:numPr>
                <w:ilvl w:val="0"/>
                <w:numId w:val="2"/>
              </w:numPr>
              <w:spacing w:before="60" w:after="100" w:afterAutospacing="1" w:line="240" w:lineRule="auto"/>
              <w:rPr>
                <w:rFonts w:ascii="Arial" w:eastAsia="Times New Roman" w:hAnsi="Arial" w:cs="Arial"/>
              </w:rPr>
            </w:pPr>
            <w:r w:rsidRPr="00A31E25">
              <w:rPr>
                <w:rFonts w:ascii="Arial" w:eastAsia="Times New Roman" w:hAnsi="Arial" w:cs="Arial"/>
              </w:rPr>
              <w:t>Demonstrated cultural awareness and experience in dealing with diverse communities such as LGBTQIA+, Aboriginal and Torres Strait Islander peoples, members of ethno-religious minority groups, and people with a disability.</w:t>
            </w:r>
          </w:p>
          <w:p w14:paraId="0CFE12EB" w14:textId="74EA5BBE" w:rsidR="006A0F0E" w:rsidRPr="000624B1" w:rsidRDefault="006A0F0E" w:rsidP="00A31E25">
            <w:pPr>
              <w:pStyle w:val="ListParagraph"/>
              <w:spacing w:before="60" w:after="100" w:afterAutospacing="1" w:line="240" w:lineRule="auto"/>
              <w:contextualSpacing w:val="0"/>
              <w:rPr>
                <w:rFonts w:ascii="Arial" w:eastAsia="Times New Roman" w:hAnsi="Arial" w:cs="Arial"/>
              </w:rPr>
            </w:pPr>
          </w:p>
        </w:tc>
        <w:tc>
          <w:tcPr>
            <w:tcW w:w="3062" w:type="dxa"/>
          </w:tcPr>
          <w:p w14:paraId="0A2886AF" w14:textId="77777777" w:rsidR="009B6BCE" w:rsidRPr="000624B1" w:rsidRDefault="009B6BCE" w:rsidP="0000304A">
            <w:pPr>
              <w:spacing w:after="0" w:line="240" w:lineRule="auto"/>
              <w:rPr>
                <w:rFonts w:ascii="Arial" w:eastAsia="Times New Roman" w:hAnsi="Arial" w:cs="Arial"/>
                <w:b/>
                <w:i/>
                <w:lang w:val="en-GB"/>
              </w:rPr>
            </w:pPr>
            <w:r w:rsidRPr="000624B1">
              <w:rPr>
                <w:rFonts w:ascii="Arial" w:eastAsia="Times New Roman" w:hAnsi="Arial" w:cs="Arial"/>
                <w:b/>
                <w:i/>
                <w:lang w:val="en-GB"/>
              </w:rPr>
              <w:t>Desirable</w:t>
            </w:r>
          </w:p>
          <w:p w14:paraId="4FC39BB9" w14:textId="77777777" w:rsidR="009B6BCE" w:rsidRPr="000624B1" w:rsidRDefault="009B6BCE" w:rsidP="008B1612">
            <w:pPr>
              <w:numPr>
                <w:ilvl w:val="0"/>
                <w:numId w:val="2"/>
              </w:numPr>
              <w:spacing w:after="0" w:line="240" w:lineRule="auto"/>
              <w:ind w:left="357" w:hanging="357"/>
              <w:rPr>
                <w:rFonts w:ascii="Arial" w:eastAsia="Times New Roman" w:hAnsi="Arial" w:cs="Arial"/>
                <w:lang w:val="en-GB"/>
              </w:rPr>
            </w:pPr>
            <w:r w:rsidRPr="000624B1">
              <w:rPr>
                <w:rFonts w:ascii="Arial" w:eastAsia="Times New Roman" w:hAnsi="Arial" w:cs="Arial"/>
                <w:lang w:val="en-GB"/>
              </w:rPr>
              <w:t>Experience in community servic</w:t>
            </w:r>
            <w:r w:rsidR="00840C61" w:rsidRPr="000624B1">
              <w:rPr>
                <w:rFonts w:ascii="Arial" w:eastAsia="Times New Roman" w:hAnsi="Arial" w:cs="Arial"/>
                <w:lang w:val="en-GB"/>
              </w:rPr>
              <w:t>es or the not-for-profit sector.</w:t>
            </w:r>
          </w:p>
          <w:p w14:paraId="1E39F23C" w14:textId="77777777" w:rsidR="009B6BCE" w:rsidRPr="000624B1" w:rsidRDefault="009B6BCE" w:rsidP="008B1612">
            <w:pPr>
              <w:numPr>
                <w:ilvl w:val="0"/>
                <w:numId w:val="2"/>
              </w:numPr>
              <w:spacing w:after="0" w:line="240" w:lineRule="auto"/>
              <w:ind w:left="357" w:hanging="357"/>
              <w:rPr>
                <w:rFonts w:ascii="Arial" w:eastAsia="Times New Roman" w:hAnsi="Arial" w:cs="Arial"/>
                <w:lang w:val="en-GB"/>
              </w:rPr>
            </w:pPr>
            <w:r w:rsidRPr="000624B1">
              <w:rPr>
                <w:rFonts w:ascii="Arial" w:eastAsia="Times New Roman" w:hAnsi="Arial" w:cs="Arial"/>
                <w:lang w:val="en-GB"/>
              </w:rPr>
              <w:t>An understanding of WH&amp;S principles in the workplace.</w:t>
            </w:r>
          </w:p>
          <w:p w14:paraId="300E9C19" w14:textId="77777777" w:rsidR="009B6BCE" w:rsidRPr="000624B1" w:rsidRDefault="009B6BCE" w:rsidP="00AF6393">
            <w:pPr>
              <w:pStyle w:val="ListParagraph"/>
              <w:ind w:left="357"/>
              <w:rPr>
                <w:rFonts w:ascii="Arial" w:eastAsia="Times New Roman" w:hAnsi="Arial" w:cs="Arial"/>
                <w:lang w:val="en-GB"/>
              </w:rPr>
            </w:pPr>
          </w:p>
        </w:tc>
      </w:tr>
      <w:tr w:rsidR="009B6BCE" w:rsidRPr="000624B1" w14:paraId="5FB9F24D" w14:textId="77777777" w:rsidTr="008833F1">
        <w:tc>
          <w:tcPr>
            <w:tcW w:w="1701" w:type="dxa"/>
          </w:tcPr>
          <w:p w14:paraId="4E2FB1A2" w14:textId="77777777" w:rsidR="009B6BCE" w:rsidRPr="000624B1" w:rsidRDefault="009B6BCE" w:rsidP="009B6BCE">
            <w:pPr>
              <w:tabs>
                <w:tab w:val="left" w:pos="1985"/>
                <w:tab w:val="left" w:pos="5529"/>
              </w:tabs>
              <w:spacing w:after="0" w:line="240" w:lineRule="auto"/>
              <w:jc w:val="both"/>
              <w:rPr>
                <w:rFonts w:ascii="Arial" w:eastAsia="Times New Roman" w:hAnsi="Arial" w:cs="Arial"/>
                <w:b/>
                <w:lang w:val="en-GB"/>
              </w:rPr>
            </w:pPr>
            <w:r w:rsidRPr="000624B1">
              <w:rPr>
                <w:rFonts w:ascii="Arial" w:eastAsia="Times New Roman" w:hAnsi="Arial" w:cs="Arial"/>
                <w:b/>
                <w:lang w:val="en-GB"/>
              </w:rPr>
              <w:t xml:space="preserve">Education/ Academic </w:t>
            </w:r>
            <w:r w:rsidRPr="000624B1">
              <w:rPr>
                <w:rFonts w:ascii="Arial" w:eastAsia="Times New Roman" w:hAnsi="Arial" w:cs="Arial"/>
                <w:b/>
                <w:lang w:val="en-GB"/>
              </w:rPr>
              <w:br/>
              <w:t>Qualifications</w:t>
            </w:r>
          </w:p>
        </w:tc>
        <w:tc>
          <w:tcPr>
            <w:tcW w:w="10627" w:type="dxa"/>
          </w:tcPr>
          <w:p w14:paraId="16BE6633" w14:textId="77777777" w:rsidR="009B6BCE" w:rsidRPr="000624B1" w:rsidRDefault="00827906" w:rsidP="009B6BCE">
            <w:pPr>
              <w:spacing w:after="0" w:line="240" w:lineRule="auto"/>
              <w:rPr>
                <w:rFonts w:ascii="Arial" w:eastAsia="Times New Roman" w:hAnsi="Arial" w:cs="Arial"/>
                <w:b/>
                <w:i/>
                <w:lang w:val="en-GB"/>
              </w:rPr>
            </w:pPr>
            <w:r w:rsidRPr="000624B1">
              <w:rPr>
                <w:rFonts w:ascii="Arial" w:eastAsia="Times New Roman" w:hAnsi="Arial" w:cs="Arial"/>
                <w:b/>
                <w:i/>
                <w:lang w:val="en-GB"/>
              </w:rPr>
              <w:t>Essential</w:t>
            </w:r>
          </w:p>
          <w:p w14:paraId="3BFB0053" w14:textId="77777777" w:rsidR="009B6BCE" w:rsidRPr="00250994" w:rsidRDefault="00AF6393" w:rsidP="00AB40CF">
            <w:pPr>
              <w:numPr>
                <w:ilvl w:val="0"/>
                <w:numId w:val="5"/>
              </w:numPr>
              <w:spacing w:after="0" w:line="240" w:lineRule="auto"/>
              <w:rPr>
                <w:rFonts w:ascii="Arial" w:eastAsia="Times New Roman" w:hAnsi="Arial" w:cs="Arial"/>
                <w:lang w:val="en-GB"/>
              </w:rPr>
            </w:pPr>
            <w:r w:rsidRPr="00417418">
              <w:rPr>
                <w:rFonts w:ascii="Arial" w:hAnsi="Arial" w:cs="Arial"/>
              </w:rPr>
              <w:t xml:space="preserve">Relevant tertiary qualifications in </w:t>
            </w:r>
            <w:r w:rsidR="00AB40CF" w:rsidRPr="00417418">
              <w:rPr>
                <w:rFonts w:ascii="Arial" w:hAnsi="Arial" w:cs="Arial"/>
              </w:rPr>
              <w:t>social policy</w:t>
            </w:r>
            <w:r w:rsidRPr="00417418">
              <w:rPr>
                <w:rFonts w:ascii="Arial" w:hAnsi="Arial" w:cs="Arial"/>
              </w:rPr>
              <w:t xml:space="preserve"> and/or equivalent work experience</w:t>
            </w:r>
            <w:r w:rsidRPr="000624B1">
              <w:rPr>
                <w:rFonts w:ascii="Arial" w:hAnsi="Arial" w:cs="Arial"/>
              </w:rPr>
              <w:t xml:space="preserve"> in the same or similar field.</w:t>
            </w:r>
          </w:p>
          <w:p w14:paraId="21637DE8" w14:textId="3979D039" w:rsidR="00250994" w:rsidRPr="000624B1" w:rsidRDefault="00250994" w:rsidP="00AB40CF">
            <w:pPr>
              <w:numPr>
                <w:ilvl w:val="0"/>
                <w:numId w:val="5"/>
              </w:numPr>
              <w:spacing w:after="0" w:line="240" w:lineRule="auto"/>
              <w:rPr>
                <w:rFonts w:ascii="Arial" w:eastAsia="Times New Roman" w:hAnsi="Arial" w:cs="Arial"/>
                <w:lang w:val="en-GB"/>
              </w:rPr>
            </w:pPr>
            <w:r>
              <w:rPr>
                <w:rFonts w:ascii="Arial" w:hAnsi="Arial" w:cs="Arial"/>
              </w:rPr>
              <w:t>Current National Police Check and Working with Children Check or ability to obtain both checks.</w:t>
            </w:r>
          </w:p>
        </w:tc>
        <w:tc>
          <w:tcPr>
            <w:tcW w:w="3062" w:type="dxa"/>
          </w:tcPr>
          <w:p w14:paraId="00E1FCC9" w14:textId="77777777" w:rsidR="009B6BCE" w:rsidRPr="000624B1" w:rsidRDefault="009B6BCE" w:rsidP="0000304A">
            <w:pPr>
              <w:spacing w:after="0" w:line="240" w:lineRule="auto"/>
              <w:rPr>
                <w:rFonts w:ascii="Arial" w:eastAsia="Times New Roman" w:hAnsi="Arial" w:cs="Arial"/>
                <w:i/>
                <w:iCs/>
                <w:lang w:val="en-GB"/>
              </w:rPr>
            </w:pPr>
            <w:r w:rsidRPr="000624B1">
              <w:rPr>
                <w:rFonts w:ascii="Arial" w:eastAsia="Times New Roman" w:hAnsi="Arial" w:cs="Arial"/>
                <w:b/>
                <w:i/>
                <w:lang w:val="en-GB"/>
              </w:rPr>
              <w:t>Desirable</w:t>
            </w:r>
          </w:p>
          <w:p w14:paraId="78AB53C7" w14:textId="5527BD1D" w:rsidR="00AB40CF" w:rsidRPr="000624B1" w:rsidRDefault="00AB40CF" w:rsidP="00AB40CF">
            <w:pPr>
              <w:numPr>
                <w:ilvl w:val="0"/>
                <w:numId w:val="2"/>
              </w:numPr>
              <w:spacing w:after="0" w:line="240" w:lineRule="auto"/>
              <w:rPr>
                <w:rFonts w:ascii="Arial" w:eastAsia="Times New Roman" w:hAnsi="Arial" w:cs="Arial"/>
                <w:lang w:val="en-GB"/>
              </w:rPr>
            </w:pPr>
            <w:r w:rsidRPr="00AB40CF">
              <w:rPr>
                <w:rFonts w:ascii="Arial" w:eastAsia="Times New Roman" w:hAnsi="Arial" w:cs="Arial"/>
                <w:lang w:val="en-GB"/>
              </w:rPr>
              <w:t xml:space="preserve">Other related qualifications </w:t>
            </w:r>
            <w:r w:rsidR="002853CB" w:rsidRPr="00AB40CF">
              <w:rPr>
                <w:rFonts w:ascii="Arial" w:eastAsia="Times New Roman" w:hAnsi="Arial" w:cs="Arial"/>
                <w:lang w:val="en-GB"/>
              </w:rPr>
              <w:t>e.g.</w:t>
            </w:r>
            <w:r w:rsidRPr="00AB40CF">
              <w:rPr>
                <w:rFonts w:ascii="Arial" w:eastAsia="Times New Roman" w:hAnsi="Arial" w:cs="Arial"/>
                <w:lang w:val="en-GB"/>
              </w:rPr>
              <w:t xml:space="preserve"> business administration</w:t>
            </w:r>
          </w:p>
        </w:tc>
      </w:tr>
    </w:tbl>
    <w:p w14:paraId="7B9166D6" w14:textId="77777777" w:rsidR="005919DE" w:rsidRDefault="005919DE" w:rsidP="009B6BCE">
      <w:pPr>
        <w:spacing w:after="0" w:line="240" w:lineRule="auto"/>
        <w:rPr>
          <w:rFonts w:eastAsia="Times New Roman" w:cs="Calibri"/>
          <w:b/>
          <w:lang w:val="en-US"/>
        </w:rPr>
      </w:pPr>
    </w:p>
    <w:p w14:paraId="14230B0B" w14:textId="77777777" w:rsidR="009B6BCE" w:rsidRPr="005436D3" w:rsidRDefault="009B6BCE" w:rsidP="009B6BCE">
      <w:pPr>
        <w:spacing w:after="0" w:line="240" w:lineRule="auto"/>
        <w:rPr>
          <w:rFonts w:ascii="Arial" w:eastAsia="Times New Roman" w:hAnsi="Arial" w:cs="Arial"/>
          <w:b/>
          <w:lang w:val="en-US"/>
        </w:rPr>
      </w:pPr>
      <w:r w:rsidRPr="005436D3">
        <w:rPr>
          <w:rFonts w:ascii="Arial" w:eastAsia="Times New Roman" w:hAnsi="Arial" w:cs="Arial"/>
          <w:b/>
          <w:lang w:val="en-US"/>
        </w:rPr>
        <w:t>AGREEMENT</w:t>
      </w:r>
    </w:p>
    <w:p w14:paraId="1F6B5CAC" w14:textId="77777777" w:rsidR="005919DE" w:rsidRPr="005436D3" w:rsidRDefault="005919DE" w:rsidP="009B6BCE">
      <w:pPr>
        <w:spacing w:after="0" w:line="240" w:lineRule="auto"/>
        <w:rPr>
          <w:rFonts w:ascii="Arial" w:eastAsia="Times New Roman" w:hAnsi="Arial" w:cs="Arial"/>
          <w:b/>
          <w:lang w:val="en-US"/>
        </w:rPr>
      </w:pPr>
    </w:p>
    <w:p w14:paraId="74CEE462" w14:textId="77777777" w:rsidR="009B6BCE" w:rsidRPr="005436D3" w:rsidRDefault="009B6BCE" w:rsidP="009B6BCE">
      <w:pPr>
        <w:spacing w:after="0" w:line="240" w:lineRule="auto"/>
        <w:rPr>
          <w:rFonts w:ascii="Arial" w:eastAsia="Times New Roman" w:hAnsi="Arial" w:cs="Arial"/>
          <w:lang w:val="en-US"/>
        </w:rPr>
      </w:pPr>
      <w:r w:rsidRPr="005436D3">
        <w:rPr>
          <w:rFonts w:ascii="Arial" w:eastAsia="Times New Roman" w:hAnsi="Arial" w:cs="Arial"/>
          <w:lang w:val="en-US"/>
        </w:rPr>
        <w:t>I have read and understand the above position description and agree to undertake the duties as outlined. I declare that I have no health, medical or other restrictions that would impact upon my ability or capacity to undertake these duties in a safe manner.</w:t>
      </w:r>
    </w:p>
    <w:p w14:paraId="401C82C1" w14:textId="77777777" w:rsidR="00EB56C9" w:rsidRPr="005436D3" w:rsidRDefault="00EB56C9" w:rsidP="009B6BCE">
      <w:pPr>
        <w:spacing w:after="0" w:line="240" w:lineRule="auto"/>
        <w:rPr>
          <w:rFonts w:ascii="Arial" w:eastAsia="Times New Roman" w:hAnsi="Arial" w:cs="Arial"/>
          <w:lang w:val="en-US"/>
        </w:rPr>
      </w:pPr>
    </w:p>
    <w:tbl>
      <w:tblPr>
        <w:tblW w:w="14508" w:type="dxa"/>
        <w:tblLook w:val="0000" w:firstRow="0" w:lastRow="0" w:firstColumn="0" w:lastColumn="0" w:noHBand="0" w:noVBand="0"/>
      </w:tblPr>
      <w:tblGrid>
        <w:gridCol w:w="2160"/>
        <w:gridCol w:w="4372"/>
        <w:gridCol w:w="236"/>
        <w:gridCol w:w="2520"/>
        <w:gridCol w:w="5220"/>
      </w:tblGrid>
      <w:tr w:rsidR="009B6BCE" w:rsidRPr="005436D3" w14:paraId="48FD081B" w14:textId="77777777" w:rsidTr="008B6D12">
        <w:trPr>
          <w:trHeight w:val="397"/>
        </w:trPr>
        <w:tc>
          <w:tcPr>
            <w:tcW w:w="2160" w:type="dxa"/>
            <w:tcBorders>
              <w:top w:val="nil"/>
              <w:left w:val="nil"/>
              <w:bottom w:val="nil"/>
              <w:right w:val="nil"/>
            </w:tcBorders>
            <w:vAlign w:val="center"/>
          </w:tcPr>
          <w:p w14:paraId="20D10965" w14:textId="77777777" w:rsidR="009B6BCE" w:rsidRPr="005436D3" w:rsidRDefault="005436D3" w:rsidP="009B6BCE">
            <w:pPr>
              <w:spacing w:after="0" w:line="240" w:lineRule="auto"/>
              <w:rPr>
                <w:rFonts w:ascii="Arial" w:eastAsia="Times New Roman" w:hAnsi="Arial" w:cs="Arial"/>
                <w:b/>
                <w:bCs/>
                <w:lang w:val="en-GB"/>
              </w:rPr>
            </w:pPr>
            <w:r>
              <w:rPr>
                <w:rFonts w:ascii="Arial" w:eastAsia="Times New Roman" w:hAnsi="Arial" w:cs="Arial"/>
                <w:b/>
                <w:bCs/>
                <w:lang w:val="en-GB"/>
              </w:rPr>
              <w:t xml:space="preserve">Employee </w:t>
            </w:r>
            <w:r w:rsidR="009B6BCE" w:rsidRPr="005436D3">
              <w:rPr>
                <w:rFonts w:ascii="Arial" w:eastAsia="Times New Roman" w:hAnsi="Arial" w:cs="Arial"/>
                <w:b/>
                <w:bCs/>
                <w:lang w:val="en-GB"/>
              </w:rPr>
              <w:t>Name:</w:t>
            </w:r>
          </w:p>
        </w:tc>
        <w:tc>
          <w:tcPr>
            <w:tcW w:w="4372" w:type="dxa"/>
            <w:tcBorders>
              <w:top w:val="nil"/>
              <w:left w:val="nil"/>
              <w:bottom w:val="single" w:sz="4" w:space="0" w:color="auto"/>
              <w:right w:val="nil"/>
            </w:tcBorders>
            <w:vAlign w:val="center"/>
          </w:tcPr>
          <w:p w14:paraId="0E623505" w14:textId="77777777" w:rsidR="009B6BCE" w:rsidRPr="005436D3" w:rsidRDefault="009B6BCE" w:rsidP="009B6BCE">
            <w:pPr>
              <w:spacing w:after="0" w:line="240" w:lineRule="auto"/>
              <w:rPr>
                <w:rFonts w:ascii="Arial" w:eastAsia="Times New Roman" w:hAnsi="Arial" w:cs="Arial"/>
                <w:b/>
                <w:bCs/>
                <w:lang w:val="en-GB"/>
              </w:rPr>
            </w:pPr>
          </w:p>
        </w:tc>
        <w:tc>
          <w:tcPr>
            <w:tcW w:w="236" w:type="dxa"/>
            <w:tcBorders>
              <w:top w:val="nil"/>
              <w:left w:val="nil"/>
              <w:bottom w:val="nil"/>
              <w:right w:val="nil"/>
            </w:tcBorders>
            <w:vAlign w:val="center"/>
          </w:tcPr>
          <w:p w14:paraId="6898C5AC" w14:textId="77777777" w:rsidR="009B6BCE" w:rsidRPr="005436D3" w:rsidRDefault="009B6BCE" w:rsidP="009B6BCE">
            <w:pPr>
              <w:spacing w:after="0" w:line="240" w:lineRule="auto"/>
              <w:rPr>
                <w:rFonts w:ascii="Arial" w:eastAsia="Times New Roman" w:hAnsi="Arial" w:cs="Arial"/>
                <w:bCs/>
                <w:lang w:val="en-GB"/>
              </w:rPr>
            </w:pPr>
          </w:p>
        </w:tc>
        <w:tc>
          <w:tcPr>
            <w:tcW w:w="2520" w:type="dxa"/>
            <w:tcBorders>
              <w:top w:val="nil"/>
              <w:left w:val="nil"/>
              <w:bottom w:val="nil"/>
              <w:right w:val="nil"/>
            </w:tcBorders>
            <w:vAlign w:val="center"/>
          </w:tcPr>
          <w:p w14:paraId="47E454EA" w14:textId="77777777" w:rsidR="009B6BCE" w:rsidRPr="005436D3" w:rsidRDefault="009B6BCE" w:rsidP="009B6BCE">
            <w:pPr>
              <w:spacing w:after="0" w:line="240" w:lineRule="auto"/>
              <w:rPr>
                <w:rFonts w:ascii="Arial" w:eastAsia="Times New Roman" w:hAnsi="Arial" w:cs="Arial"/>
                <w:b/>
                <w:bCs/>
                <w:lang w:val="en-GB"/>
              </w:rPr>
            </w:pPr>
            <w:r w:rsidRPr="005436D3">
              <w:rPr>
                <w:rFonts w:ascii="Arial" w:eastAsia="Times New Roman" w:hAnsi="Arial" w:cs="Arial"/>
                <w:b/>
                <w:bCs/>
                <w:lang w:val="en-GB"/>
              </w:rPr>
              <w:t>CEO</w:t>
            </w:r>
            <w:r w:rsidR="006219D4" w:rsidRPr="005436D3">
              <w:rPr>
                <w:rFonts w:ascii="Arial" w:eastAsia="Times New Roman" w:hAnsi="Arial" w:cs="Arial"/>
                <w:b/>
                <w:bCs/>
                <w:lang w:val="en-GB"/>
              </w:rPr>
              <w:t xml:space="preserve"> Name</w:t>
            </w:r>
            <w:r w:rsidRPr="005436D3">
              <w:rPr>
                <w:rFonts w:ascii="Arial" w:eastAsia="Times New Roman" w:hAnsi="Arial" w:cs="Arial"/>
                <w:b/>
                <w:bCs/>
                <w:lang w:val="en-GB"/>
              </w:rPr>
              <w:t>:</w:t>
            </w:r>
          </w:p>
        </w:tc>
        <w:tc>
          <w:tcPr>
            <w:tcW w:w="5220" w:type="dxa"/>
            <w:tcBorders>
              <w:top w:val="nil"/>
              <w:left w:val="nil"/>
              <w:bottom w:val="single" w:sz="4" w:space="0" w:color="auto"/>
              <w:right w:val="nil"/>
            </w:tcBorders>
            <w:vAlign w:val="center"/>
          </w:tcPr>
          <w:p w14:paraId="1D9A7166" w14:textId="77777777" w:rsidR="009B6BCE" w:rsidRPr="005436D3" w:rsidRDefault="009B6BCE" w:rsidP="009B6BCE">
            <w:pPr>
              <w:spacing w:after="0" w:line="240" w:lineRule="auto"/>
              <w:rPr>
                <w:rFonts w:ascii="Arial" w:eastAsia="Times New Roman" w:hAnsi="Arial" w:cs="Arial"/>
                <w:b/>
                <w:bCs/>
                <w:lang w:val="en-GB"/>
              </w:rPr>
            </w:pPr>
          </w:p>
        </w:tc>
      </w:tr>
      <w:tr w:rsidR="009B6BCE" w:rsidRPr="005436D3" w14:paraId="15653398" w14:textId="77777777" w:rsidTr="008B6D12">
        <w:trPr>
          <w:trHeight w:val="397"/>
        </w:trPr>
        <w:tc>
          <w:tcPr>
            <w:tcW w:w="2160" w:type="dxa"/>
            <w:tcBorders>
              <w:top w:val="nil"/>
              <w:left w:val="nil"/>
              <w:bottom w:val="nil"/>
              <w:right w:val="nil"/>
            </w:tcBorders>
            <w:vAlign w:val="center"/>
          </w:tcPr>
          <w:p w14:paraId="2E2CDA89" w14:textId="77777777" w:rsidR="009B6BCE" w:rsidRPr="005436D3" w:rsidRDefault="005B7C51" w:rsidP="009B6BCE">
            <w:pPr>
              <w:spacing w:after="0" w:line="240" w:lineRule="auto"/>
              <w:rPr>
                <w:rFonts w:ascii="Arial" w:eastAsia="Times New Roman" w:hAnsi="Arial" w:cs="Arial"/>
                <w:b/>
                <w:bCs/>
                <w:lang w:val="en-GB"/>
              </w:rPr>
            </w:pPr>
            <w:r w:rsidRPr="005436D3">
              <w:rPr>
                <w:rFonts w:ascii="Arial" w:eastAsia="Times New Roman" w:hAnsi="Arial" w:cs="Arial"/>
                <w:b/>
                <w:bCs/>
                <w:lang w:val="en-GB"/>
              </w:rPr>
              <w:t>S</w:t>
            </w:r>
            <w:r w:rsidR="009B6BCE" w:rsidRPr="005436D3">
              <w:rPr>
                <w:rFonts w:ascii="Arial" w:eastAsia="Times New Roman" w:hAnsi="Arial" w:cs="Arial"/>
                <w:b/>
                <w:bCs/>
                <w:lang w:val="en-GB"/>
              </w:rPr>
              <w:t>ignature:</w:t>
            </w:r>
          </w:p>
        </w:tc>
        <w:tc>
          <w:tcPr>
            <w:tcW w:w="4372" w:type="dxa"/>
            <w:tcBorders>
              <w:top w:val="single" w:sz="4" w:space="0" w:color="auto"/>
              <w:left w:val="nil"/>
              <w:bottom w:val="single" w:sz="4" w:space="0" w:color="auto"/>
              <w:right w:val="nil"/>
            </w:tcBorders>
            <w:vAlign w:val="center"/>
          </w:tcPr>
          <w:p w14:paraId="09C894BC" w14:textId="77777777" w:rsidR="009B6BCE" w:rsidRPr="005436D3" w:rsidRDefault="009B6BCE" w:rsidP="009B6BCE">
            <w:pPr>
              <w:spacing w:after="0" w:line="240" w:lineRule="auto"/>
              <w:rPr>
                <w:rFonts w:ascii="Arial" w:eastAsia="Times New Roman" w:hAnsi="Arial" w:cs="Arial"/>
                <w:bCs/>
                <w:lang w:val="en-GB"/>
              </w:rPr>
            </w:pPr>
          </w:p>
        </w:tc>
        <w:tc>
          <w:tcPr>
            <w:tcW w:w="236" w:type="dxa"/>
            <w:tcBorders>
              <w:top w:val="nil"/>
              <w:left w:val="nil"/>
              <w:bottom w:val="nil"/>
              <w:right w:val="nil"/>
            </w:tcBorders>
            <w:vAlign w:val="center"/>
          </w:tcPr>
          <w:p w14:paraId="6EFEB767" w14:textId="77777777" w:rsidR="009B6BCE" w:rsidRPr="005436D3" w:rsidRDefault="009B6BCE" w:rsidP="009B6BCE">
            <w:pPr>
              <w:spacing w:after="0" w:line="240" w:lineRule="auto"/>
              <w:rPr>
                <w:rFonts w:ascii="Arial" w:eastAsia="Times New Roman" w:hAnsi="Arial" w:cs="Arial"/>
                <w:bCs/>
                <w:lang w:val="en-GB"/>
              </w:rPr>
            </w:pPr>
          </w:p>
        </w:tc>
        <w:tc>
          <w:tcPr>
            <w:tcW w:w="2520" w:type="dxa"/>
            <w:tcBorders>
              <w:top w:val="nil"/>
              <w:left w:val="nil"/>
              <w:bottom w:val="nil"/>
              <w:right w:val="nil"/>
            </w:tcBorders>
            <w:vAlign w:val="center"/>
          </w:tcPr>
          <w:p w14:paraId="3CCED2B8" w14:textId="77777777" w:rsidR="009B6BCE" w:rsidRPr="005436D3" w:rsidRDefault="009B6BCE" w:rsidP="009B6BCE">
            <w:pPr>
              <w:spacing w:after="0" w:line="240" w:lineRule="auto"/>
              <w:rPr>
                <w:rFonts w:ascii="Arial" w:eastAsia="Times New Roman" w:hAnsi="Arial" w:cs="Arial"/>
                <w:b/>
                <w:bCs/>
                <w:lang w:val="en-GB"/>
              </w:rPr>
            </w:pPr>
            <w:r w:rsidRPr="005436D3">
              <w:rPr>
                <w:rFonts w:ascii="Arial" w:eastAsia="Times New Roman" w:hAnsi="Arial" w:cs="Arial"/>
                <w:b/>
                <w:bCs/>
                <w:lang w:val="en-GB"/>
              </w:rPr>
              <w:t>Signature:</w:t>
            </w:r>
          </w:p>
        </w:tc>
        <w:tc>
          <w:tcPr>
            <w:tcW w:w="5220" w:type="dxa"/>
            <w:tcBorders>
              <w:top w:val="single" w:sz="4" w:space="0" w:color="auto"/>
              <w:left w:val="nil"/>
              <w:bottom w:val="single" w:sz="4" w:space="0" w:color="auto"/>
              <w:right w:val="nil"/>
            </w:tcBorders>
            <w:vAlign w:val="center"/>
          </w:tcPr>
          <w:p w14:paraId="6576B0B0" w14:textId="77777777" w:rsidR="009B6BCE" w:rsidRPr="005436D3" w:rsidRDefault="009B6BCE" w:rsidP="009B6BCE">
            <w:pPr>
              <w:spacing w:after="0" w:line="240" w:lineRule="auto"/>
              <w:rPr>
                <w:rFonts w:ascii="Arial" w:eastAsia="Times New Roman" w:hAnsi="Arial" w:cs="Arial"/>
                <w:b/>
                <w:bCs/>
                <w:lang w:val="en-GB"/>
              </w:rPr>
            </w:pPr>
          </w:p>
        </w:tc>
      </w:tr>
      <w:tr w:rsidR="009B6BCE" w:rsidRPr="005436D3" w14:paraId="38A720FD" w14:textId="77777777" w:rsidTr="008B6D12">
        <w:trPr>
          <w:trHeight w:val="397"/>
        </w:trPr>
        <w:tc>
          <w:tcPr>
            <w:tcW w:w="2160" w:type="dxa"/>
            <w:tcBorders>
              <w:top w:val="nil"/>
              <w:left w:val="nil"/>
              <w:bottom w:val="nil"/>
              <w:right w:val="nil"/>
            </w:tcBorders>
            <w:vAlign w:val="center"/>
          </w:tcPr>
          <w:p w14:paraId="66791805" w14:textId="77777777" w:rsidR="009B6BCE" w:rsidRPr="005436D3" w:rsidRDefault="009B6BCE" w:rsidP="009B6BCE">
            <w:pPr>
              <w:spacing w:after="0" w:line="240" w:lineRule="auto"/>
              <w:rPr>
                <w:rFonts w:ascii="Arial" w:eastAsia="Times New Roman" w:hAnsi="Arial" w:cs="Arial"/>
                <w:b/>
                <w:bCs/>
                <w:lang w:val="en-GB"/>
              </w:rPr>
            </w:pPr>
            <w:r w:rsidRPr="005436D3">
              <w:rPr>
                <w:rFonts w:ascii="Arial" w:eastAsia="Times New Roman" w:hAnsi="Arial" w:cs="Arial"/>
                <w:b/>
                <w:bCs/>
                <w:lang w:val="en-GB"/>
              </w:rPr>
              <w:t>Date:</w:t>
            </w:r>
          </w:p>
        </w:tc>
        <w:tc>
          <w:tcPr>
            <w:tcW w:w="4372" w:type="dxa"/>
            <w:tcBorders>
              <w:top w:val="nil"/>
              <w:left w:val="nil"/>
              <w:bottom w:val="single" w:sz="4" w:space="0" w:color="auto"/>
              <w:right w:val="nil"/>
            </w:tcBorders>
            <w:vAlign w:val="center"/>
          </w:tcPr>
          <w:p w14:paraId="4E9B74CC" w14:textId="77777777" w:rsidR="009B6BCE" w:rsidRPr="005436D3" w:rsidRDefault="009B6BCE" w:rsidP="009B6BCE">
            <w:pPr>
              <w:spacing w:after="0" w:line="240" w:lineRule="auto"/>
              <w:rPr>
                <w:rFonts w:ascii="Arial" w:eastAsia="Times New Roman" w:hAnsi="Arial" w:cs="Arial"/>
                <w:bCs/>
                <w:lang w:val="en-GB"/>
              </w:rPr>
            </w:pPr>
          </w:p>
        </w:tc>
        <w:tc>
          <w:tcPr>
            <w:tcW w:w="236" w:type="dxa"/>
            <w:tcBorders>
              <w:top w:val="nil"/>
              <w:left w:val="nil"/>
              <w:bottom w:val="nil"/>
              <w:right w:val="nil"/>
            </w:tcBorders>
            <w:vAlign w:val="center"/>
          </w:tcPr>
          <w:p w14:paraId="3CDC8F0D" w14:textId="77777777" w:rsidR="009B6BCE" w:rsidRPr="005436D3" w:rsidRDefault="009B6BCE" w:rsidP="009B6BCE">
            <w:pPr>
              <w:spacing w:after="0" w:line="240" w:lineRule="auto"/>
              <w:rPr>
                <w:rFonts w:ascii="Arial" w:eastAsia="Times New Roman" w:hAnsi="Arial" w:cs="Arial"/>
                <w:bCs/>
                <w:lang w:val="en-GB"/>
              </w:rPr>
            </w:pPr>
          </w:p>
        </w:tc>
        <w:tc>
          <w:tcPr>
            <w:tcW w:w="2520" w:type="dxa"/>
            <w:tcBorders>
              <w:top w:val="nil"/>
              <w:left w:val="nil"/>
              <w:bottom w:val="nil"/>
              <w:right w:val="nil"/>
            </w:tcBorders>
            <w:vAlign w:val="center"/>
          </w:tcPr>
          <w:p w14:paraId="7468B080" w14:textId="77777777" w:rsidR="009B6BCE" w:rsidRPr="005436D3" w:rsidRDefault="009B6BCE" w:rsidP="009B6BCE">
            <w:pPr>
              <w:spacing w:after="0" w:line="240" w:lineRule="auto"/>
              <w:rPr>
                <w:rFonts w:ascii="Arial" w:eastAsia="Times New Roman" w:hAnsi="Arial" w:cs="Arial"/>
                <w:b/>
                <w:bCs/>
                <w:lang w:val="en-GB"/>
              </w:rPr>
            </w:pPr>
            <w:r w:rsidRPr="005436D3">
              <w:rPr>
                <w:rFonts w:ascii="Arial" w:eastAsia="Times New Roman" w:hAnsi="Arial" w:cs="Arial"/>
                <w:b/>
                <w:bCs/>
                <w:lang w:val="en-GB"/>
              </w:rPr>
              <w:t>Date:</w:t>
            </w:r>
          </w:p>
        </w:tc>
        <w:tc>
          <w:tcPr>
            <w:tcW w:w="5220" w:type="dxa"/>
            <w:tcBorders>
              <w:top w:val="single" w:sz="4" w:space="0" w:color="auto"/>
              <w:left w:val="nil"/>
              <w:bottom w:val="single" w:sz="4" w:space="0" w:color="auto"/>
              <w:right w:val="nil"/>
            </w:tcBorders>
            <w:vAlign w:val="center"/>
          </w:tcPr>
          <w:p w14:paraId="6F4802FA" w14:textId="77777777" w:rsidR="009B6BCE" w:rsidRPr="005436D3" w:rsidRDefault="009B6BCE" w:rsidP="009B6BCE">
            <w:pPr>
              <w:spacing w:after="0" w:line="240" w:lineRule="auto"/>
              <w:rPr>
                <w:rFonts w:ascii="Arial" w:eastAsia="Times New Roman" w:hAnsi="Arial" w:cs="Arial"/>
                <w:b/>
                <w:bCs/>
                <w:lang w:val="en-GB"/>
              </w:rPr>
            </w:pPr>
          </w:p>
        </w:tc>
      </w:tr>
    </w:tbl>
    <w:p w14:paraId="7EA96099" w14:textId="77777777" w:rsidR="00BD2BAD" w:rsidRPr="00EB375C" w:rsidRDefault="00BD2BAD" w:rsidP="005436D3"/>
    <w:sectPr w:rsidR="00BD2BAD" w:rsidRPr="00EB375C" w:rsidSect="00672DB4">
      <w:headerReference w:type="default" r:id="rId8"/>
      <w:footerReference w:type="default" r:id="rId9"/>
      <w:headerReference w:type="first" r:id="rId10"/>
      <w:footerReference w:type="first" r:id="rId11"/>
      <w:pgSz w:w="16840" w:h="11907" w:orient="landscape" w:code="9"/>
      <w:pgMar w:top="340" w:right="720" w:bottom="567" w:left="720" w:header="567" w:footer="42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0EB41" w14:textId="77777777" w:rsidR="00A8017B" w:rsidRDefault="00A8017B" w:rsidP="009B6BCE">
      <w:pPr>
        <w:spacing w:after="0" w:line="240" w:lineRule="auto"/>
      </w:pPr>
      <w:r>
        <w:separator/>
      </w:r>
    </w:p>
  </w:endnote>
  <w:endnote w:type="continuationSeparator" w:id="0">
    <w:p w14:paraId="5FFAB73A" w14:textId="77777777" w:rsidR="00A8017B" w:rsidRDefault="00A8017B" w:rsidP="009B6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DBB44" w14:textId="124B27F7" w:rsidR="00212629" w:rsidRDefault="00212629">
    <w:pPr>
      <w:pStyle w:val="Footer"/>
      <w:tabs>
        <w:tab w:val="right" w:pos="14175"/>
      </w:tabs>
      <w:rPr>
        <w:rFonts w:ascii="Arial" w:hAnsi="Arial" w:cs="Arial"/>
        <w:sz w:val="16"/>
      </w:rPr>
    </w:pPr>
    <w:r>
      <w:rPr>
        <w:rFonts w:ascii="Arial" w:hAnsi="Arial" w:cs="Arial"/>
        <w:sz w:val="16"/>
      </w:rPr>
      <w:tab/>
    </w:r>
    <w:r>
      <w:rPr>
        <w:rFonts w:ascii="Arial" w:hAnsi="Arial" w:cs="Arial"/>
        <w:sz w:val="16"/>
        <w:lang w:val="en-US"/>
      </w:rPr>
      <w:t xml:space="preserve">Page </w:t>
    </w:r>
    <w:r w:rsidR="00DC117E">
      <w:rPr>
        <w:rFonts w:ascii="Arial" w:hAnsi="Arial" w:cs="Arial"/>
        <w:sz w:val="16"/>
        <w:lang w:val="en-US"/>
      </w:rPr>
      <w:fldChar w:fldCharType="begin"/>
    </w:r>
    <w:r>
      <w:rPr>
        <w:rFonts w:ascii="Arial" w:hAnsi="Arial" w:cs="Arial"/>
        <w:sz w:val="16"/>
        <w:lang w:val="en-US"/>
      </w:rPr>
      <w:instrText xml:space="preserve"> PAGE </w:instrText>
    </w:r>
    <w:r w:rsidR="00DC117E">
      <w:rPr>
        <w:rFonts w:ascii="Arial" w:hAnsi="Arial" w:cs="Arial"/>
        <w:sz w:val="16"/>
        <w:lang w:val="en-US"/>
      </w:rPr>
      <w:fldChar w:fldCharType="separate"/>
    </w:r>
    <w:r w:rsidR="00250994">
      <w:rPr>
        <w:rFonts w:ascii="Arial" w:hAnsi="Arial" w:cs="Arial"/>
        <w:noProof/>
        <w:sz w:val="16"/>
        <w:lang w:val="en-US"/>
      </w:rPr>
      <w:t>2</w:t>
    </w:r>
    <w:r w:rsidR="00DC117E">
      <w:rPr>
        <w:rFonts w:ascii="Arial" w:hAnsi="Arial" w:cs="Arial"/>
        <w:sz w:val="16"/>
        <w:lang w:val="en-US"/>
      </w:rPr>
      <w:fldChar w:fldCharType="end"/>
    </w:r>
    <w:r>
      <w:rPr>
        <w:rFonts w:ascii="Arial" w:hAnsi="Arial" w:cs="Arial"/>
        <w:sz w:val="16"/>
        <w:lang w:val="en-US"/>
      </w:rPr>
      <w:t xml:space="preserve"> of </w:t>
    </w:r>
    <w:r w:rsidR="00DC117E">
      <w:rPr>
        <w:rFonts w:ascii="Arial" w:hAnsi="Arial" w:cs="Arial"/>
        <w:sz w:val="16"/>
        <w:lang w:val="en-US"/>
      </w:rPr>
      <w:fldChar w:fldCharType="begin"/>
    </w:r>
    <w:r>
      <w:rPr>
        <w:rFonts w:ascii="Arial" w:hAnsi="Arial" w:cs="Arial"/>
        <w:sz w:val="16"/>
        <w:lang w:val="en-US"/>
      </w:rPr>
      <w:instrText xml:space="preserve"> NUMPAGES </w:instrText>
    </w:r>
    <w:r w:rsidR="00DC117E">
      <w:rPr>
        <w:rFonts w:ascii="Arial" w:hAnsi="Arial" w:cs="Arial"/>
        <w:sz w:val="16"/>
        <w:lang w:val="en-US"/>
      </w:rPr>
      <w:fldChar w:fldCharType="separate"/>
    </w:r>
    <w:r w:rsidR="00250994">
      <w:rPr>
        <w:rFonts w:ascii="Arial" w:hAnsi="Arial" w:cs="Arial"/>
        <w:noProof/>
        <w:sz w:val="16"/>
        <w:lang w:val="en-US"/>
      </w:rPr>
      <w:t>5</w:t>
    </w:r>
    <w:r w:rsidR="00DC117E">
      <w:rPr>
        <w:rFonts w:ascii="Arial" w:hAnsi="Arial" w:cs="Arial"/>
        <w:sz w:val="16"/>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43ADA" w14:textId="0D056D20" w:rsidR="00212629" w:rsidRDefault="00212629">
    <w:pPr>
      <w:pStyle w:val="Footer"/>
      <w:tabs>
        <w:tab w:val="right" w:pos="14175"/>
      </w:tabs>
    </w:pPr>
    <w:r>
      <w:rPr>
        <w:rFonts w:ascii="Arial" w:hAnsi="Arial" w:cs="Arial"/>
        <w:sz w:val="16"/>
      </w:rPr>
      <w:tab/>
    </w:r>
    <w:r>
      <w:rPr>
        <w:rFonts w:ascii="Arial" w:hAnsi="Arial" w:cs="Arial"/>
        <w:sz w:val="16"/>
        <w:lang w:val="en-US"/>
      </w:rPr>
      <w:t xml:space="preserve">Page </w:t>
    </w:r>
    <w:r w:rsidR="00DC117E">
      <w:rPr>
        <w:rFonts w:ascii="Arial" w:hAnsi="Arial" w:cs="Arial"/>
        <w:sz w:val="16"/>
        <w:lang w:val="en-US"/>
      </w:rPr>
      <w:fldChar w:fldCharType="begin"/>
    </w:r>
    <w:r>
      <w:rPr>
        <w:rFonts w:ascii="Arial" w:hAnsi="Arial" w:cs="Arial"/>
        <w:sz w:val="16"/>
        <w:lang w:val="en-US"/>
      </w:rPr>
      <w:instrText xml:space="preserve"> PAGE </w:instrText>
    </w:r>
    <w:r w:rsidR="00DC117E">
      <w:rPr>
        <w:rFonts w:ascii="Arial" w:hAnsi="Arial" w:cs="Arial"/>
        <w:sz w:val="16"/>
        <w:lang w:val="en-US"/>
      </w:rPr>
      <w:fldChar w:fldCharType="separate"/>
    </w:r>
    <w:r w:rsidR="00250994">
      <w:rPr>
        <w:rFonts w:ascii="Arial" w:hAnsi="Arial" w:cs="Arial"/>
        <w:noProof/>
        <w:sz w:val="16"/>
        <w:lang w:val="en-US"/>
      </w:rPr>
      <w:t>1</w:t>
    </w:r>
    <w:r w:rsidR="00DC117E">
      <w:rPr>
        <w:rFonts w:ascii="Arial" w:hAnsi="Arial" w:cs="Arial"/>
        <w:sz w:val="16"/>
        <w:lang w:val="en-US"/>
      </w:rPr>
      <w:fldChar w:fldCharType="end"/>
    </w:r>
    <w:r>
      <w:rPr>
        <w:rFonts w:ascii="Arial" w:hAnsi="Arial" w:cs="Arial"/>
        <w:sz w:val="16"/>
        <w:lang w:val="en-US"/>
      </w:rPr>
      <w:t xml:space="preserve"> of </w:t>
    </w:r>
    <w:r w:rsidR="00DC117E">
      <w:rPr>
        <w:rFonts w:ascii="Arial" w:hAnsi="Arial" w:cs="Arial"/>
        <w:sz w:val="16"/>
        <w:lang w:val="en-US"/>
      </w:rPr>
      <w:fldChar w:fldCharType="begin"/>
    </w:r>
    <w:r>
      <w:rPr>
        <w:rFonts w:ascii="Arial" w:hAnsi="Arial" w:cs="Arial"/>
        <w:sz w:val="16"/>
        <w:lang w:val="en-US"/>
      </w:rPr>
      <w:instrText xml:space="preserve"> NUMPAGES </w:instrText>
    </w:r>
    <w:r w:rsidR="00DC117E">
      <w:rPr>
        <w:rFonts w:ascii="Arial" w:hAnsi="Arial" w:cs="Arial"/>
        <w:sz w:val="16"/>
        <w:lang w:val="en-US"/>
      </w:rPr>
      <w:fldChar w:fldCharType="separate"/>
    </w:r>
    <w:r w:rsidR="00250994">
      <w:rPr>
        <w:rFonts w:ascii="Arial" w:hAnsi="Arial" w:cs="Arial"/>
        <w:noProof/>
        <w:sz w:val="16"/>
        <w:lang w:val="en-US"/>
      </w:rPr>
      <w:t>5</w:t>
    </w:r>
    <w:r w:rsidR="00DC117E">
      <w:rPr>
        <w:rFonts w:ascii="Arial" w:hAnsi="Arial" w:cs="Arial"/>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B26A8" w14:textId="77777777" w:rsidR="00A8017B" w:rsidRDefault="00A8017B" w:rsidP="009B6BCE">
      <w:pPr>
        <w:spacing w:after="0" w:line="240" w:lineRule="auto"/>
      </w:pPr>
      <w:r>
        <w:separator/>
      </w:r>
    </w:p>
  </w:footnote>
  <w:footnote w:type="continuationSeparator" w:id="0">
    <w:p w14:paraId="473400A8" w14:textId="77777777" w:rsidR="00A8017B" w:rsidRDefault="00A8017B" w:rsidP="009B6B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E6323" w14:textId="77777777" w:rsidR="00212629" w:rsidRDefault="00212629">
    <w:pPr>
      <w:rPr>
        <w:rFonts w:ascii="Arial" w:hAnsi="Arial" w:cs="Arial"/>
        <w:sz w:val="28"/>
      </w:rPr>
    </w:pPr>
    <w:r>
      <w:rPr>
        <w:rFonts w:ascii="Arial" w:hAnsi="Arial" w:cs="Arial"/>
        <w:sz w:val="28"/>
      </w:rPr>
      <w:t>Position Description</w:t>
    </w:r>
  </w:p>
  <w:p w14:paraId="137DE107" w14:textId="77777777" w:rsidR="00212629" w:rsidRDefault="00212629">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6B37B" w14:textId="77777777" w:rsidR="00257799" w:rsidRDefault="00A917F9" w:rsidP="00257799">
    <w:pPr>
      <w:pStyle w:val="Heading3"/>
      <w:spacing w:before="100" w:beforeAutospacing="1"/>
      <w:jc w:val="right"/>
      <w:rPr>
        <w:rFonts w:cs="Arial"/>
        <w:b/>
        <w:color w:val="auto"/>
        <w:sz w:val="28"/>
        <w:szCs w:val="28"/>
      </w:rPr>
    </w:pPr>
    <w:r>
      <w:rPr>
        <w:noProof/>
        <w:lang w:eastAsia="en-AU"/>
      </w:rPr>
      <w:drawing>
        <wp:anchor distT="0" distB="0" distL="114300" distR="114300" simplePos="0" relativeHeight="251663872" behindDoc="0" locked="0" layoutInCell="1" allowOverlap="1" wp14:anchorId="2D14CA3B" wp14:editId="119EF7A1">
          <wp:simplePos x="0" y="0"/>
          <wp:positionH relativeFrom="column">
            <wp:posOffset>8467725</wp:posOffset>
          </wp:positionH>
          <wp:positionV relativeFrom="paragraph">
            <wp:posOffset>1905</wp:posOffset>
          </wp:positionV>
          <wp:extent cx="1280160" cy="5975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NSW logo_MediumRes_F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0160" cy="597535"/>
                  </a:xfrm>
                  <a:prstGeom prst="rect">
                    <a:avLst/>
                  </a:prstGeom>
                </pic:spPr>
              </pic:pic>
            </a:graphicData>
          </a:graphic>
          <wp14:sizeRelH relativeFrom="margin">
            <wp14:pctWidth>0</wp14:pctWidth>
          </wp14:sizeRelH>
          <wp14:sizeRelV relativeFrom="margin">
            <wp14:pctHeight>0</wp14:pctHeight>
          </wp14:sizeRelV>
        </wp:anchor>
      </w:drawing>
    </w:r>
  </w:p>
  <w:p w14:paraId="7CF05690" w14:textId="77777777" w:rsidR="00212629" w:rsidRPr="008A7F7D" w:rsidRDefault="00212629" w:rsidP="00257799">
    <w:pPr>
      <w:pStyle w:val="Heading3"/>
      <w:spacing w:before="100" w:beforeAutospacing="1"/>
      <w:rPr>
        <w:rFonts w:ascii="Arial" w:hAnsi="Arial" w:cs="Arial"/>
        <w:b/>
        <w:color w:val="auto"/>
        <w:sz w:val="28"/>
        <w:szCs w:val="28"/>
      </w:rPr>
    </w:pPr>
    <w:r w:rsidRPr="008A7F7D">
      <w:rPr>
        <w:rFonts w:ascii="Arial" w:hAnsi="Arial" w:cs="Arial"/>
        <w:b/>
        <w:color w:val="auto"/>
        <w:sz w:val="28"/>
        <w:szCs w:val="28"/>
      </w:rPr>
      <w:t>POSITION DESCRIPTION</w:t>
    </w:r>
  </w:p>
  <w:p w14:paraId="2B35CD32" w14:textId="0DE522E6" w:rsidR="00212629" w:rsidRPr="008A7F7D" w:rsidRDefault="008A7F7D" w:rsidP="008A7F7D">
    <w:pPr>
      <w:spacing w:after="0"/>
      <w:ind w:left="2127" w:hanging="2127"/>
      <w:rPr>
        <w:rFonts w:ascii="Arial" w:hAnsi="Arial" w:cs="Arial"/>
      </w:rPr>
    </w:pPr>
    <w:r w:rsidRPr="008A7F7D">
      <w:rPr>
        <w:rFonts w:ascii="Arial" w:hAnsi="Arial" w:cs="Arial"/>
      </w:rPr>
      <w:t>Position Title:</w:t>
    </w:r>
    <w:r w:rsidRPr="008A7F7D">
      <w:rPr>
        <w:rFonts w:ascii="Arial" w:hAnsi="Arial" w:cs="Arial"/>
      </w:rPr>
      <w:tab/>
    </w:r>
    <w:r w:rsidRPr="008A7F7D">
      <w:rPr>
        <w:rFonts w:ascii="Arial" w:hAnsi="Arial" w:cs="Arial"/>
      </w:rPr>
      <w:tab/>
    </w:r>
    <w:r w:rsidR="00F44D2B" w:rsidRPr="008A7F7D">
      <w:rPr>
        <w:rFonts w:ascii="Arial" w:hAnsi="Arial" w:cs="Arial"/>
      </w:rPr>
      <w:t>Policy &amp; Advocacy Officer</w:t>
    </w:r>
    <w:r w:rsidRPr="008A7F7D">
      <w:rPr>
        <w:rFonts w:ascii="Arial" w:hAnsi="Arial" w:cs="Arial"/>
      </w:rPr>
      <w:t xml:space="preserve"> </w:t>
    </w:r>
    <w:r w:rsidRPr="008A7F7D">
      <w:rPr>
        <w:rFonts w:ascii="Arial" w:hAnsi="Arial" w:cs="Arial"/>
      </w:rPr>
      <w:tab/>
    </w:r>
    <w:r w:rsidRPr="008A7F7D">
      <w:rPr>
        <w:rFonts w:ascii="Arial" w:hAnsi="Arial" w:cs="Arial"/>
      </w:rPr>
      <w:tab/>
    </w:r>
    <w:r w:rsidRPr="008A7F7D">
      <w:rPr>
        <w:rFonts w:ascii="Arial" w:hAnsi="Arial" w:cs="Arial"/>
      </w:rPr>
      <w:tab/>
      <w:t xml:space="preserve">Status: </w:t>
    </w:r>
    <w:r w:rsidRPr="008A7F7D">
      <w:rPr>
        <w:rFonts w:ascii="Arial" w:hAnsi="Arial" w:cs="Arial"/>
      </w:rPr>
      <w:tab/>
    </w:r>
    <w:r w:rsidRPr="008A7F7D">
      <w:rPr>
        <w:rFonts w:ascii="Arial" w:hAnsi="Arial" w:cs="Arial"/>
      </w:rPr>
      <w:tab/>
    </w:r>
    <w:r w:rsidRPr="006F2ABE">
      <w:rPr>
        <w:rFonts w:ascii="Arial" w:hAnsi="Arial" w:cs="Arial"/>
      </w:rPr>
      <w:t>Part time: 2</w:t>
    </w:r>
    <w:r w:rsidR="007F6A83" w:rsidRPr="006F2ABE">
      <w:rPr>
        <w:rFonts w:ascii="Arial" w:hAnsi="Arial" w:cs="Arial"/>
      </w:rPr>
      <w:t xml:space="preserve">2.5 to </w:t>
    </w:r>
    <w:r w:rsidR="006F2ABE" w:rsidRPr="006F2ABE">
      <w:rPr>
        <w:rFonts w:ascii="Arial" w:hAnsi="Arial" w:cs="Arial"/>
      </w:rPr>
      <w:t>30</w:t>
    </w:r>
    <w:r w:rsidR="007F6A83" w:rsidRPr="006F2ABE">
      <w:rPr>
        <w:rFonts w:ascii="Arial" w:hAnsi="Arial" w:cs="Arial"/>
      </w:rPr>
      <w:t xml:space="preserve"> to be negotiated</w:t>
    </w:r>
  </w:p>
  <w:p w14:paraId="4A0DCCCF" w14:textId="6EABA2B3" w:rsidR="00212629" w:rsidRPr="008A7F7D" w:rsidRDefault="00212629" w:rsidP="002F6E66">
    <w:pPr>
      <w:spacing w:after="0"/>
      <w:rPr>
        <w:rFonts w:ascii="Arial" w:hAnsi="Arial" w:cs="Arial"/>
      </w:rPr>
    </w:pPr>
    <w:r w:rsidRPr="008A7F7D">
      <w:rPr>
        <w:rFonts w:ascii="Arial" w:hAnsi="Arial" w:cs="Arial"/>
      </w:rPr>
      <w:t>Reports To:</w:t>
    </w:r>
    <w:r w:rsidRPr="008A7F7D">
      <w:rPr>
        <w:rFonts w:ascii="Arial" w:hAnsi="Arial" w:cs="Arial"/>
      </w:rPr>
      <w:tab/>
    </w:r>
    <w:r w:rsidRPr="008A7F7D">
      <w:rPr>
        <w:rFonts w:ascii="Arial" w:hAnsi="Arial" w:cs="Arial"/>
      </w:rPr>
      <w:tab/>
    </w:r>
    <w:r w:rsidR="008A7F7D" w:rsidRPr="008A7F7D">
      <w:rPr>
        <w:rFonts w:ascii="Arial" w:hAnsi="Arial" w:cs="Arial"/>
      </w:rPr>
      <w:t xml:space="preserve">Research and Policy Manager </w:t>
    </w:r>
    <w:r w:rsidR="008A7F7D" w:rsidRPr="008A7F7D">
      <w:rPr>
        <w:rFonts w:ascii="Arial" w:hAnsi="Arial" w:cs="Arial"/>
      </w:rPr>
      <w:tab/>
    </w:r>
    <w:r w:rsidR="008A7F7D" w:rsidRPr="008A7F7D">
      <w:rPr>
        <w:rFonts w:ascii="Arial" w:hAnsi="Arial" w:cs="Arial"/>
      </w:rPr>
      <w:tab/>
      <w:t xml:space="preserve">Classification: </w:t>
    </w:r>
    <w:r w:rsidR="008A7F7D" w:rsidRPr="008A7F7D">
      <w:rPr>
        <w:rFonts w:ascii="Arial" w:hAnsi="Arial" w:cs="Arial"/>
      </w:rPr>
      <w:tab/>
    </w:r>
    <w:r w:rsidR="008A7F7D" w:rsidRPr="008A7F7D">
      <w:rPr>
        <w:rFonts w:ascii="Arial" w:hAnsi="Arial" w:cs="Arial"/>
      </w:rPr>
      <w:tab/>
      <w:t xml:space="preserve">SCHCADS Level: </w:t>
    </w:r>
    <w:r w:rsidR="007F6A83">
      <w:rPr>
        <w:rFonts w:ascii="Arial" w:hAnsi="Arial" w:cs="Arial"/>
      </w:rPr>
      <w:t>5</w:t>
    </w:r>
  </w:p>
  <w:p w14:paraId="0E76EC48" w14:textId="5A8C2A25" w:rsidR="000B53A7" w:rsidRPr="008A7F7D" w:rsidRDefault="00212629" w:rsidP="008A7F7D">
    <w:pPr>
      <w:spacing w:after="0"/>
      <w:ind w:left="2127" w:hanging="2127"/>
      <w:rPr>
        <w:rFonts w:ascii="Arial" w:hAnsi="Arial" w:cs="Arial"/>
      </w:rPr>
    </w:pPr>
    <w:r w:rsidRPr="008A7F7D">
      <w:rPr>
        <w:rFonts w:ascii="Arial" w:hAnsi="Arial" w:cs="Arial"/>
      </w:rPr>
      <w:t>Direct Reports:</w:t>
    </w:r>
    <w:r w:rsidR="008A7F7D" w:rsidRPr="008A7F7D">
      <w:rPr>
        <w:rFonts w:ascii="Arial" w:hAnsi="Arial" w:cs="Arial"/>
      </w:rPr>
      <w:t xml:space="preserve"> </w:t>
    </w:r>
    <w:r w:rsidR="008A7F7D" w:rsidRPr="008A7F7D">
      <w:rPr>
        <w:rFonts w:ascii="Arial" w:hAnsi="Arial" w:cs="Arial"/>
      </w:rPr>
      <w:tab/>
      <w:t>N/A</w:t>
    </w:r>
    <w:r w:rsidR="00B74AF6" w:rsidRPr="008A7F7D">
      <w:rPr>
        <w:rFonts w:ascii="Arial" w:hAnsi="Arial" w:cs="Arial"/>
      </w:rPr>
      <w:tab/>
    </w:r>
    <w:r w:rsidR="00B74AF6" w:rsidRPr="008A7F7D">
      <w:rPr>
        <w:rFonts w:ascii="Arial" w:hAnsi="Arial" w:cs="Arial"/>
      </w:rPr>
      <w:tab/>
    </w:r>
    <w:r w:rsidR="00B74AF6" w:rsidRPr="008A7F7D">
      <w:rPr>
        <w:rFonts w:ascii="Arial" w:hAnsi="Arial" w:cs="Arial"/>
      </w:rPr>
      <w:tab/>
    </w:r>
    <w:r w:rsidR="008A7F7D" w:rsidRPr="008A7F7D">
      <w:rPr>
        <w:rFonts w:ascii="Arial" w:hAnsi="Arial" w:cs="Arial"/>
      </w:rPr>
      <w:tab/>
    </w:r>
    <w:r w:rsidR="008A7F7D" w:rsidRPr="008A7F7D">
      <w:rPr>
        <w:rFonts w:ascii="Arial" w:hAnsi="Arial" w:cs="Arial"/>
      </w:rPr>
      <w:tab/>
    </w:r>
    <w:r w:rsidR="008A7F7D" w:rsidRPr="008A7F7D">
      <w:rPr>
        <w:rFonts w:ascii="Arial" w:hAnsi="Arial" w:cs="Arial"/>
      </w:rPr>
      <w:tab/>
      <w:t>Funding:</w:t>
    </w:r>
    <w:r w:rsidR="008A7F7D" w:rsidRPr="008A7F7D">
      <w:rPr>
        <w:rFonts w:ascii="Arial" w:hAnsi="Arial" w:cs="Arial"/>
      </w:rPr>
      <w:tab/>
    </w:r>
    <w:r w:rsidR="008A7F7D" w:rsidRPr="008A7F7D">
      <w:rPr>
        <w:rFonts w:ascii="Arial" w:hAnsi="Arial" w:cs="Arial"/>
      </w:rPr>
      <w:tab/>
      <w:t>Blueprint</w:t>
    </w:r>
    <w:r w:rsidR="007F6A83">
      <w:rPr>
        <w:rFonts w:ascii="Arial" w:hAnsi="Arial" w:cs="Arial"/>
      </w:rPr>
      <w:t xml:space="preserve"> for Reform, Women NSW</w:t>
    </w:r>
  </w:p>
  <w:p w14:paraId="035339C9" w14:textId="77777777" w:rsidR="00212629" w:rsidRDefault="00F7469F" w:rsidP="002F6E66">
    <w:pPr>
      <w:spacing w:after="0"/>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14:paraId="62199910" w14:textId="77777777" w:rsidR="006F2ABE" w:rsidRDefault="006F2ABE" w:rsidP="002F6E66">
    <w:pPr>
      <w:spacing w:after="0"/>
      <w:rPr>
        <w:rFonts w:ascii="Calibri" w:hAnsi="Calibri" w:cs="Calibri"/>
        <w:sz w:val="24"/>
        <w:szCs w:val="24"/>
      </w:rPr>
    </w:pPr>
  </w:p>
  <w:p w14:paraId="0B11F8D8" w14:textId="77777777" w:rsidR="006F2ABE" w:rsidRPr="009B6BCE" w:rsidRDefault="006F2ABE" w:rsidP="002F6E66">
    <w:pPr>
      <w:spacing w:after="0"/>
      <w:rPr>
        <w:rFonts w:ascii="Calibri" w:hAnsi="Calibri" w:cs="Calibr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15BB1"/>
    <w:multiLevelType w:val="hybridMultilevel"/>
    <w:tmpl w:val="28104518"/>
    <w:lvl w:ilvl="0" w:tplc="2B34CF2A">
      <w:start w:val="1"/>
      <w:numFmt w:val="bullet"/>
      <w:lvlText w:val=""/>
      <w:lvlJc w:val="left"/>
      <w:pPr>
        <w:tabs>
          <w:tab w:val="num" w:pos="360"/>
        </w:tabs>
        <w:ind w:left="360" w:hanging="360"/>
      </w:pPr>
      <w:rPr>
        <w:rFonts w:ascii="Symbol" w:hAnsi="Symbol" w:hint="default"/>
        <w:i w:val="0"/>
        <w:sz w:val="20"/>
        <w:szCs w:val="20"/>
      </w:rPr>
    </w:lvl>
    <w:lvl w:ilvl="1" w:tplc="B8C4B662">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C90022"/>
    <w:multiLevelType w:val="hybridMultilevel"/>
    <w:tmpl w:val="7796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4762A"/>
    <w:multiLevelType w:val="hybridMultilevel"/>
    <w:tmpl w:val="EAC41238"/>
    <w:lvl w:ilvl="0" w:tplc="0C090001">
      <w:start w:val="1"/>
      <w:numFmt w:val="bullet"/>
      <w:lvlText w:val=""/>
      <w:lvlJc w:val="left"/>
      <w:pPr>
        <w:tabs>
          <w:tab w:val="num" w:pos="360"/>
        </w:tabs>
        <w:ind w:left="360" w:hanging="360"/>
      </w:pPr>
      <w:rPr>
        <w:rFonts w:ascii="Symbol" w:hAnsi="Symbol" w:hint="default"/>
      </w:rPr>
    </w:lvl>
    <w:lvl w:ilvl="1" w:tplc="B8C4B662">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363612"/>
    <w:multiLevelType w:val="hybridMultilevel"/>
    <w:tmpl w:val="3438B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CF31FA"/>
    <w:multiLevelType w:val="hybridMultilevel"/>
    <w:tmpl w:val="EBEA24E4"/>
    <w:lvl w:ilvl="0" w:tplc="88604BAC">
      <w:start w:val="1"/>
      <w:numFmt w:val="bullet"/>
      <w:lvlText w:val="•"/>
      <w:lvlJc w:val="left"/>
      <w:pPr>
        <w:ind w:left="42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C41440">
      <w:start w:val="1"/>
      <w:numFmt w:val="bullet"/>
      <w:lvlText w:val="·"/>
      <w:lvlJc w:val="left"/>
      <w:pPr>
        <w:ind w:left="114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D034C8">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086250">
      <w:start w:val="1"/>
      <w:numFmt w:val="bullet"/>
      <w:lvlText w:val="•"/>
      <w:lvlJc w:val="left"/>
      <w:pPr>
        <w:ind w:left="258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A67880">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121404">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664AA0">
      <w:start w:val="1"/>
      <w:numFmt w:val="bullet"/>
      <w:lvlText w:val="•"/>
      <w:lvlJc w:val="left"/>
      <w:pPr>
        <w:ind w:left="474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62AE40">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62B3C6">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CB660D9"/>
    <w:multiLevelType w:val="hybridMultilevel"/>
    <w:tmpl w:val="5D285F1E"/>
    <w:lvl w:ilvl="0" w:tplc="B8C4B66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74C60"/>
    <w:multiLevelType w:val="hybridMultilevel"/>
    <w:tmpl w:val="715671B4"/>
    <w:lvl w:ilvl="0" w:tplc="69541A28">
      <w:start w:val="1"/>
      <w:numFmt w:val="bullet"/>
      <w:lvlText w:val="•"/>
      <w:lvlJc w:val="left"/>
      <w:pPr>
        <w:ind w:left="42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06181E">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0AB330">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686CD2">
      <w:start w:val="1"/>
      <w:numFmt w:val="bullet"/>
      <w:lvlText w:val="•"/>
      <w:lvlJc w:val="left"/>
      <w:pPr>
        <w:ind w:left="258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B629DC">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968F6A">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6404D8">
      <w:start w:val="1"/>
      <w:numFmt w:val="bullet"/>
      <w:lvlText w:val="•"/>
      <w:lvlJc w:val="left"/>
      <w:pPr>
        <w:ind w:left="474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4E15E2">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CAD1C6">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3903737"/>
    <w:multiLevelType w:val="hybridMultilevel"/>
    <w:tmpl w:val="DFA68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EF47A1"/>
    <w:multiLevelType w:val="multilevel"/>
    <w:tmpl w:val="61FA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382D36"/>
    <w:multiLevelType w:val="hybridMultilevel"/>
    <w:tmpl w:val="50A2C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C659C2"/>
    <w:multiLevelType w:val="hybridMultilevel"/>
    <w:tmpl w:val="58AE6CAE"/>
    <w:lvl w:ilvl="0" w:tplc="0C090001">
      <w:start w:val="1"/>
      <w:numFmt w:val="bullet"/>
      <w:lvlText w:val=""/>
      <w:lvlJc w:val="left"/>
      <w:pPr>
        <w:tabs>
          <w:tab w:val="num" w:pos="720"/>
        </w:tabs>
        <w:ind w:left="720" w:hanging="360"/>
      </w:pPr>
      <w:rPr>
        <w:rFonts w:ascii="Symbol" w:hAnsi="Symbol" w:hint="default"/>
      </w:rPr>
    </w:lvl>
    <w:lvl w:ilvl="1" w:tplc="326EFDF8" w:tentative="1">
      <w:start w:val="1"/>
      <w:numFmt w:val="decimal"/>
      <w:lvlText w:val="%2."/>
      <w:lvlJc w:val="left"/>
      <w:pPr>
        <w:tabs>
          <w:tab w:val="num" w:pos="1440"/>
        </w:tabs>
        <w:ind w:left="1440" w:hanging="360"/>
      </w:pPr>
    </w:lvl>
    <w:lvl w:ilvl="2" w:tplc="BF7EDB4C" w:tentative="1">
      <w:start w:val="1"/>
      <w:numFmt w:val="decimal"/>
      <w:lvlText w:val="%3."/>
      <w:lvlJc w:val="left"/>
      <w:pPr>
        <w:tabs>
          <w:tab w:val="num" w:pos="2160"/>
        </w:tabs>
        <w:ind w:left="2160" w:hanging="360"/>
      </w:pPr>
    </w:lvl>
    <w:lvl w:ilvl="3" w:tplc="A90CC6B6" w:tentative="1">
      <w:start w:val="1"/>
      <w:numFmt w:val="decimal"/>
      <w:lvlText w:val="%4."/>
      <w:lvlJc w:val="left"/>
      <w:pPr>
        <w:tabs>
          <w:tab w:val="num" w:pos="2880"/>
        </w:tabs>
        <w:ind w:left="2880" w:hanging="360"/>
      </w:pPr>
    </w:lvl>
    <w:lvl w:ilvl="4" w:tplc="B0CC1384" w:tentative="1">
      <w:start w:val="1"/>
      <w:numFmt w:val="decimal"/>
      <w:lvlText w:val="%5."/>
      <w:lvlJc w:val="left"/>
      <w:pPr>
        <w:tabs>
          <w:tab w:val="num" w:pos="3600"/>
        </w:tabs>
        <w:ind w:left="3600" w:hanging="360"/>
      </w:pPr>
    </w:lvl>
    <w:lvl w:ilvl="5" w:tplc="3502DF36" w:tentative="1">
      <w:start w:val="1"/>
      <w:numFmt w:val="decimal"/>
      <w:lvlText w:val="%6."/>
      <w:lvlJc w:val="left"/>
      <w:pPr>
        <w:tabs>
          <w:tab w:val="num" w:pos="4320"/>
        </w:tabs>
        <w:ind w:left="4320" w:hanging="360"/>
      </w:pPr>
    </w:lvl>
    <w:lvl w:ilvl="6" w:tplc="A02C4B0E" w:tentative="1">
      <w:start w:val="1"/>
      <w:numFmt w:val="decimal"/>
      <w:lvlText w:val="%7."/>
      <w:lvlJc w:val="left"/>
      <w:pPr>
        <w:tabs>
          <w:tab w:val="num" w:pos="5040"/>
        </w:tabs>
        <w:ind w:left="5040" w:hanging="360"/>
      </w:pPr>
    </w:lvl>
    <w:lvl w:ilvl="7" w:tplc="C99C099E" w:tentative="1">
      <w:start w:val="1"/>
      <w:numFmt w:val="decimal"/>
      <w:lvlText w:val="%8."/>
      <w:lvlJc w:val="left"/>
      <w:pPr>
        <w:tabs>
          <w:tab w:val="num" w:pos="5760"/>
        </w:tabs>
        <w:ind w:left="5760" w:hanging="360"/>
      </w:pPr>
    </w:lvl>
    <w:lvl w:ilvl="8" w:tplc="4314C77E" w:tentative="1">
      <w:start w:val="1"/>
      <w:numFmt w:val="decimal"/>
      <w:lvlText w:val="%9."/>
      <w:lvlJc w:val="left"/>
      <w:pPr>
        <w:tabs>
          <w:tab w:val="num" w:pos="6480"/>
        </w:tabs>
        <w:ind w:left="6480" w:hanging="360"/>
      </w:pPr>
    </w:lvl>
  </w:abstractNum>
  <w:abstractNum w:abstractNumId="11" w15:restartNumberingAfterBreak="0">
    <w:nsid w:val="20367791"/>
    <w:multiLevelType w:val="hybridMultilevel"/>
    <w:tmpl w:val="B108F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292768"/>
    <w:multiLevelType w:val="hybridMultilevel"/>
    <w:tmpl w:val="E2D6C0B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42A18E3"/>
    <w:multiLevelType w:val="hybridMultilevel"/>
    <w:tmpl w:val="E5F812A0"/>
    <w:lvl w:ilvl="0" w:tplc="23D29FF4">
      <w:start w:val="9045"/>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62B6BE6"/>
    <w:multiLevelType w:val="hybridMultilevel"/>
    <w:tmpl w:val="3CC4A146"/>
    <w:lvl w:ilvl="0" w:tplc="84227E7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622B92">
      <w:start w:val="1"/>
      <w:numFmt w:val="bullet"/>
      <w:lvlText w:val="•"/>
      <w:lvlJc w:val="left"/>
      <w:pPr>
        <w:tabs>
          <w:tab w:val="left" w:pos="284"/>
        </w:tabs>
        <w:ind w:left="100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108B6A">
      <w:start w:val="1"/>
      <w:numFmt w:val="bullet"/>
      <w:lvlText w:val="▪"/>
      <w:lvlJc w:val="left"/>
      <w:pPr>
        <w:tabs>
          <w:tab w:val="left" w:pos="284"/>
        </w:tabs>
        <w:ind w:left="172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F830D8">
      <w:start w:val="1"/>
      <w:numFmt w:val="bullet"/>
      <w:lvlText w:val="•"/>
      <w:lvlJc w:val="left"/>
      <w:pPr>
        <w:tabs>
          <w:tab w:val="left" w:pos="284"/>
        </w:tabs>
        <w:ind w:left="244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1054AA">
      <w:start w:val="1"/>
      <w:numFmt w:val="bullet"/>
      <w:lvlText w:val="o"/>
      <w:lvlJc w:val="left"/>
      <w:pPr>
        <w:tabs>
          <w:tab w:val="left" w:pos="284"/>
        </w:tabs>
        <w:ind w:left="316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96C404">
      <w:start w:val="1"/>
      <w:numFmt w:val="bullet"/>
      <w:lvlText w:val="▪"/>
      <w:lvlJc w:val="left"/>
      <w:pPr>
        <w:tabs>
          <w:tab w:val="left" w:pos="284"/>
        </w:tabs>
        <w:ind w:left="388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F480B4">
      <w:start w:val="1"/>
      <w:numFmt w:val="bullet"/>
      <w:lvlText w:val="•"/>
      <w:lvlJc w:val="left"/>
      <w:pPr>
        <w:tabs>
          <w:tab w:val="left" w:pos="284"/>
        </w:tabs>
        <w:ind w:left="460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C61564">
      <w:start w:val="1"/>
      <w:numFmt w:val="bullet"/>
      <w:lvlText w:val="o"/>
      <w:lvlJc w:val="left"/>
      <w:pPr>
        <w:tabs>
          <w:tab w:val="left" w:pos="284"/>
        </w:tabs>
        <w:ind w:left="532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40C3B4">
      <w:start w:val="1"/>
      <w:numFmt w:val="bullet"/>
      <w:lvlText w:val="▪"/>
      <w:lvlJc w:val="left"/>
      <w:pPr>
        <w:tabs>
          <w:tab w:val="left" w:pos="284"/>
        </w:tabs>
        <w:ind w:left="604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71348C9"/>
    <w:multiLevelType w:val="hybridMultilevel"/>
    <w:tmpl w:val="37D8AE3C"/>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464F49"/>
    <w:multiLevelType w:val="hybridMultilevel"/>
    <w:tmpl w:val="DB9EB4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AE12277"/>
    <w:multiLevelType w:val="hybridMultilevel"/>
    <w:tmpl w:val="E068A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DA77EE"/>
    <w:multiLevelType w:val="hybridMultilevel"/>
    <w:tmpl w:val="53C42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4C58CE"/>
    <w:multiLevelType w:val="hybridMultilevel"/>
    <w:tmpl w:val="F8DCA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E606E"/>
    <w:multiLevelType w:val="hybridMultilevel"/>
    <w:tmpl w:val="A01AA166"/>
    <w:lvl w:ilvl="0" w:tplc="B8C4B662">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78642D6"/>
    <w:multiLevelType w:val="hybridMultilevel"/>
    <w:tmpl w:val="90E66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D46C41"/>
    <w:multiLevelType w:val="hybridMultilevel"/>
    <w:tmpl w:val="B226FA6E"/>
    <w:lvl w:ilvl="0" w:tplc="DCBA63A2">
      <w:start w:val="1"/>
      <w:numFmt w:val="bullet"/>
      <w:lvlText w:val="•"/>
      <w:lvlJc w:val="left"/>
      <w:pPr>
        <w:tabs>
          <w:tab w:val="left" w:pos="4536"/>
          <w:tab w:val="left" w:pos="7371"/>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7E4410">
      <w:start w:val="1"/>
      <w:numFmt w:val="bullet"/>
      <w:lvlText w:val="•"/>
      <w:lvlJc w:val="left"/>
      <w:pPr>
        <w:tabs>
          <w:tab w:val="left" w:pos="360"/>
          <w:tab w:val="left" w:pos="4536"/>
          <w:tab w:val="left" w:pos="7371"/>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8E2BC8">
      <w:start w:val="1"/>
      <w:numFmt w:val="bullet"/>
      <w:lvlText w:val="▪"/>
      <w:lvlJc w:val="left"/>
      <w:pPr>
        <w:tabs>
          <w:tab w:val="left" w:pos="360"/>
          <w:tab w:val="left" w:pos="4536"/>
          <w:tab w:val="left" w:pos="7371"/>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F29234">
      <w:start w:val="1"/>
      <w:numFmt w:val="bullet"/>
      <w:lvlText w:val="•"/>
      <w:lvlJc w:val="left"/>
      <w:pPr>
        <w:tabs>
          <w:tab w:val="left" w:pos="360"/>
          <w:tab w:val="left" w:pos="4536"/>
          <w:tab w:val="left" w:pos="7371"/>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5C19D8">
      <w:start w:val="1"/>
      <w:numFmt w:val="bullet"/>
      <w:lvlText w:val="o"/>
      <w:lvlJc w:val="left"/>
      <w:pPr>
        <w:tabs>
          <w:tab w:val="left" w:pos="360"/>
          <w:tab w:val="left" w:pos="4536"/>
          <w:tab w:val="left" w:pos="7371"/>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40CCE4">
      <w:start w:val="1"/>
      <w:numFmt w:val="bullet"/>
      <w:lvlText w:val="▪"/>
      <w:lvlJc w:val="left"/>
      <w:pPr>
        <w:tabs>
          <w:tab w:val="left" w:pos="360"/>
          <w:tab w:val="left" w:pos="4536"/>
          <w:tab w:val="left" w:pos="7371"/>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9801AA">
      <w:start w:val="1"/>
      <w:numFmt w:val="bullet"/>
      <w:lvlText w:val="•"/>
      <w:lvlJc w:val="left"/>
      <w:pPr>
        <w:tabs>
          <w:tab w:val="left" w:pos="360"/>
          <w:tab w:val="left" w:pos="7371"/>
        </w:tabs>
        <w:ind w:left="4536" w:hanging="21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A41E2E">
      <w:start w:val="1"/>
      <w:numFmt w:val="bullet"/>
      <w:lvlText w:val="o"/>
      <w:lvlJc w:val="left"/>
      <w:pPr>
        <w:tabs>
          <w:tab w:val="left" w:pos="360"/>
          <w:tab w:val="left" w:pos="4536"/>
          <w:tab w:val="left" w:pos="7371"/>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86867C">
      <w:start w:val="1"/>
      <w:numFmt w:val="bullet"/>
      <w:lvlText w:val="▪"/>
      <w:lvlJc w:val="left"/>
      <w:pPr>
        <w:tabs>
          <w:tab w:val="left" w:pos="360"/>
          <w:tab w:val="left" w:pos="4536"/>
          <w:tab w:val="left" w:pos="7371"/>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9FC341B"/>
    <w:multiLevelType w:val="hybridMultilevel"/>
    <w:tmpl w:val="468CDAE6"/>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4" w15:restartNumberingAfterBreak="0">
    <w:nsid w:val="3D0658CD"/>
    <w:multiLevelType w:val="hybridMultilevel"/>
    <w:tmpl w:val="58B46B6C"/>
    <w:lvl w:ilvl="0" w:tplc="C40210B4">
      <w:start w:val="1"/>
      <w:numFmt w:val="bullet"/>
      <w:lvlText w:val=""/>
      <w:lvlJc w:val="left"/>
      <w:pPr>
        <w:ind w:left="360" w:hanging="360"/>
      </w:pPr>
      <w:rPr>
        <w:rFonts w:ascii="Wingdings" w:hAnsi="Wingdings" w:hint="default"/>
        <w:color w:val="808080" w:themeColor="background1" w:themeShade="80"/>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0F527C9"/>
    <w:multiLevelType w:val="hybridMultilevel"/>
    <w:tmpl w:val="C8DA080C"/>
    <w:lvl w:ilvl="0" w:tplc="0C09000F">
      <w:start w:val="5"/>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6" w15:restartNumberingAfterBreak="0">
    <w:nsid w:val="43AE3434"/>
    <w:multiLevelType w:val="hybridMultilevel"/>
    <w:tmpl w:val="D1B8F7FC"/>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62C5AC6"/>
    <w:multiLevelType w:val="hybridMultilevel"/>
    <w:tmpl w:val="A6209DB4"/>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AD1B88"/>
    <w:multiLevelType w:val="hybridMultilevel"/>
    <w:tmpl w:val="EA4888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4A4F03B0"/>
    <w:multiLevelType w:val="hybridMultilevel"/>
    <w:tmpl w:val="653C2682"/>
    <w:lvl w:ilvl="0" w:tplc="D764C806">
      <w:start w:val="1"/>
      <w:numFmt w:val="decimal"/>
      <w:lvlText w:val="%1."/>
      <w:lvlJc w:val="left"/>
      <w:pPr>
        <w:tabs>
          <w:tab w:val="num" w:pos="720"/>
        </w:tabs>
        <w:ind w:left="720" w:hanging="360"/>
      </w:pPr>
    </w:lvl>
    <w:lvl w:ilvl="1" w:tplc="326EFDF8" w:tentative="1">
      <w:start w:val="1"/>
      <w:numFmt w:val="decimal"/>
      <w:lvlText w:val="%2."/>
      <w:lvlJc w:val="left"/>
      <w:pPr>
        <w:tabs>
          <w:tab w:val="num" w:pos="1440"/>
        </w:tabs>
        <w:ind w:left="1440" w:hanging="360"/>
      </w:pPr>
    </w:lvl>
    <w:lvl w:ilvl="2" w:tplc="BF7EDB4C" w:tentative="1">
      <w:start w:val="1"/>
      <w:numFmt w:val="decimal"/>
      <w:lvlText w:val="%3."/>
      <w:lvlJc w:val="left"/>
      <w:pPr>
        <w:tabs>
          <w:tab w:val="num" w:pos="2160"/>
        </w:tabs>
        <w:ind w:left="2160" w:hanging="360"/>
      </w:pPr>
    </w:lvl>
    <w:lvl w:ilvl="3" w:tplc="A90CC6B6" w:tentative="1">
      <w:start w:val="1"/>
      <w:numFmt w:val="decimal"/>
      <w:lvlText w:val="%4."/>
      <w:lvlJc w:val="left"/>
      <w:pPr>
        <w:tabs>
          <w:tab w:val="num" w:pos="2880"/>
        </w:tabs>
        <w:ind w:left="2880" w:hanging="360"/>
      </w:pPr>
    </w:lvl>
    <w:lvl w:ilvl="4" w:tplc="B0CC1384" w:tentative="1">
      <w:start w:val="1"/>
      <w:numFmt w:val="decimal"/>
      <w:lvlText w:val="%5."/>
      <w:lvlJc w:val="left"/>
      <w:pPr>
        <w:tabs>
          <w:tab w:val="num" w:pos="3600"/>
        </w:tabs>
        <w:ind w:left="3600" w:hanging="360"/>
      </w:pPr>
    </w:lvl>
    <w:lvl w:ilvl="5" w:tplc="3502DF36" w:tentative="1">
      <w:start w:val="1"/>
      <w:numFmt w:val="decimal"/>
      <w:lvlText w:val="%6."/>
      <w:lvlJc w:val="left"/>
      <w:pPr>
        <w:tabs>
          <w:tab w:val="num" w:pos="4320"/>
        </w:tabs>
        <w:ind w:left="4320" w:hanging="360"/>
      </w:pPr>
    </w:lvl>
    <w:lvl w:ilvl="6" w:tplc="A02C4B0E" w:tentative="1">
      <w:start w:val="1"/>
      <w:numFmt w:val="decimal"/>
      <w:lvlText w:val="%7."/>
      <w:lvlJc w:val="left"/>
      <w:pPr>
        <w:tabs>
          <w:tab w:val="num" w:pos="5040"/>
        </w:tabs>
        <w:ind w:left="5040" w:hanging="360"/>
      </w:pPr>
    </w:lvl>
    <w:lvl w:ilvl="7" w:tplc="C99C099E" w:tentative="1">
      <w:start w:val="1"/>
      <w:numFmt w:val="decimal"/>
      <w:lvlText w:val="%8."/>
      <w:lvlJc w:val="left"/>
      <w:pPr>
        <w:tabs>
          <w:tab w:val="num" w:pos="5760"/>
        </w:tabs>
        <w:ind w:left="5760" w:hanging="360"/>
      </w:pPr>
    </w:lvl>
    <w:lvl w:ilvl="8" w:tplc="4314C77E" w:tentative="1">
      <w:start w:val="1"/>
      <w:numFmt w:val="decimal"/>
      <w:lvlText w:val="%9."/>
      <w:lvlJc w:val="left"/>
      <w:pPr>
        <w:tabs>
          <w:tab w:val="num" w:pos="6480"/>
        </w:tabs>
        <w:ind w:left="6480" w:hanging="360"/>
      </w:pPr>
    </w:lvl>
  </w:abstractNum>
  <w:abstractNum w:abstractNumId="30" w15:restartNumberingAfterBreak="0">
    <w:nsid w:val="4ABB308C"/>
    <w:multiLevelType w:val="hybridMultilevel"/>
    <w:tmpl w:val="603C5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C953919"/>
    <w:multiLevelType w:val="hybridMultilevel"/>
    <w:tmpl w:val="B6464196"/>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6E6802"/>
    <w:multiLevelType w:val="hybridMultilevel"/>
    <w:tmpl w:val="C6CAEF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19A44DA"/>
    <w:multiLevelType w:val="hybridMultilevel"/>
    <w:tmpl w:val="5DF6F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DD3324"/>
    <w:multiLevelType w:val="hybridMultilevel"/>
    <w:tmpl w:val="325A2EE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B190FE1"/>
    <w:multiLevelType w:val="hybridMultilevel"/>
    <w:tmpl w:val="D2A472EE"/>
    <w:lvl w:ilvl="0" w:tplc="C40210B4">
      <w:start w:val="1"/>
      <w:numFmt w:val="bullet"/>
      <w:lvlText w:val=""/>
      <w:lvlJc w:val="left"/>
      <w:pPr>
        <w:ind w:left="360" w:hanging="360"/>
      </w:pPr>
      <w:rPr>
        <w:rFonts w:ascii="Wingdings" w:hAnsi="Wingdings" w:hint="default"/>
        <w:color w:val="808080" w:themeColor="background1" w:themeShade="80"/>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0D92568"/>
    <w:multiLevelType w:val="hybridMultilevel"/>
    <w:tmpl w:val="9428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23D04F4"/>
    <w:multiLevelType w:val="hybridMultilevel"/>
    <w:tmpl w:val="7870E42C"/>
    <w:lvl w:ilvl="0" w:tplc="0C090001">
      <w:start w:val="1"/>
      <w:numFmt w:val="bullet"/>
      <w:lvlText w:val=""/>
      <w:lvlJc w:val="left"/>
      <w:pPr>
        <w:tabs>
          <w:tab w:val="num" w:pos="360"/>
        </w:tabs>
        <w:ind w:left="360" w:hanging="360"/>
      </w:pPr>
      <w:rPr>
        <w:rFonts w:ascii="Symbol" w:hAnsi="Symbol" w:hint="default"/>
        <w:sz w:val="20"/>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CA7BC7"/>
    <w:multiLevelType w:val="hybridMultilevel"/>
    <w:tmpl w:val="AD8C52BA"/>
    <w:lvl w:ilvl="0" w:tplc="428095C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E266DA">
      <w:start w:val="1"/>
      <w:numFmt w:val="bullet"/>
      <w:lvlText w:val="•"/>
      <w:lvlJc w:val="left"/>
      <w:pPr>
        <w:tabs>
          <w:tab w:val="left" w:pos="360"/>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C6A18C">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BC5B1C">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84E0EA">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8ADAAA">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F25BA4">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6662C0">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D891C0">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6422BBB"/>
    <w:multiLevelType w:val="hybridMultilevel"/>
    <w:tmpl w:val="E5A46DF0"/>
    <w:lvl w:ilvl="0" w:tplc="163A082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5836E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1E301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D0E57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927E6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30C53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041748">
      <w:start w:val="1"/>
      <w:numFmt w:val="bullet"/>
      <w:lvlText w:val="•"/>
      <w:lvlJc w:val="left"/>
      <w:pPr>
        <w:ind w:left="4536" w:hanging="21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3AC24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8CD3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8E574E0"/>
    <w:multiLevelType w:val="hybridMultilevel"/>
    <w:tmpl w:val="2D6250EC"/>
    <w:lvl w:ilvl="0" w:tplc="B3C64D98">
      <w:numFmt w:val="bullet"/>
      <w:lvlText w:val="-"/>
      <w:lvlJc w:val="left"/>
      <w:pPr>
        <w:ind w:left="720" w:hanging="360"/>
      </w:pPr>
      <w:rPr>
        <w:rFonts w:ascii="Calibri Light" w:eastAsia="Times New Roman" w:hAnsi="Calibri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B25C9A"/>
    <w:multiLevelType w:val="hybridMultilevel"/>
    <w:tmpl w:val="A986F57E"/>
    <w:lvl w:ilvl="0" w:tplc="8DEE69FE">
      <w:start w:val="1"/>
      <w:numFmt w:val="decimal"/>
      <w:lvlText w:val="%1."/>
      <w:lvlJc w:val="left"/>
      <w:pPr>
        <w:tabs>
          <w:tab w:val="left" w:pos="4536"/>
          <w:tab w:val="left" w:pos="7371"/>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1E163C">
      <w:start w:val="1"/>
      <w:numFmt w:val="decimal"/>
      <w:lvlText w:val="%2."/>
      <w:lvlJc w:val="left"/>
      <w:pPr>
        <w:tabs>
          <w:tab w:val="left" w:pos="360"/>
          <w:tab w:val="left" w:pos="4536"/>
          <w:tab w:val="left" w:pos="7371"/>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B49332">
      <w:start w:val="1"/>
      <w:numFmt w:val="decimal"/>
      <w:lvlText w:val="%3."/>
      <w:lvlJc w:val="left"/>
      <w:pPr>
        <w:tabs>
          <w:tab w:val="left" w:pos="360"/>
          <w:tab w:val="left" w:pos="4536"/>
          <w:tab w:val="left" w:pos="7371"/>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B68392">
      <w:start w:val="1"/>
      <w:numFmt w:val="decimal"/>
      <w:lvlText w:val="%4."/>
      <w:lvlJc w:val="left"/>
      <w:pPr>
        <w:tabs>
          <w:tab w:val="left" w:pos="360"/>
          <w:tab w:val="left" w:pos="4536"/>
          <w:tab w:val="left" w:pos="7371"/>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6E74D4">
      <w:start w:val="1"/>
      <w:numFmt w:val="decimal"/>
      <w:lvlText w:val="%5."/>
      <w:lvlJc w:val="left"/>
      <w:pPr>
        <w:tabs>
          <w:tab w:val="left" w:pos="360"/>
          <w:tab w:val="left" w:pos="7371"/>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8CD346">
      <w:start w:val="1"/>
      <w:numFmt w:val="decimal"/>
      <w:lvlText w:val="%6."/>
      <w:lvlJc w:val="left"/>
      <w:pPr>
        <w:tabs>
          <w:tab w:val="left" w:pos="360"/>
          <w:tab w:val="left" w:pos="4536"/>
          <w:tab w:val="left" w:pos="7371"/>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6CCCFC">
      <w:start w:val="1"/>
      <w:numFmt w:val="decimal"/>
      <w:lvlText w:val="%7."/>
      <w:lvlJc w:val="left"/>
      <w:pPr>
        <w:tabs>
          <w:tab w:val="left" w:pos="360"/>
          <w:tab w:val="left" w:pos="4536"/>
          <w:tab w:val="left" w:pos="7371"/>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A0416C">
      <w:start w:val="1"/>
      <w:numFmt w:val="decimal"/>
      <w:lvlText w:val="%8."/>
      <w:lvlJc w:val="left"/>
      <w:pPr>
        <w:tabs>
          <w:tab w:val="left" w:pos="360"/>
          <w:tab w:val="left" w:pos="4536"/>
          <w:tab w:val="left" w:pos="7371"/>
        </w:tabs>
        <w:ind w:left="79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8630B8">
      <w:start w:val="1"/>
      <w:numFmt w:val="decimal"/>
      <w:lvlText w:val="%9."/>
      <w:lvlJc w:val="left"/>
      <w:pPr>
        <w:tabs>
          <w:tab w:val="left" w:pos="360"/>
          <w:tab w:val="left" w:pos="4536"/>
          <w:tab w:val="left" w:pos="7371"/>
        </w:tabs>
        <w:ind w:left="90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6CA07D58"/>
    <w:multiLevelType w:val="hybridMultilevel"/>
    <w:tmpl w:val="42AACF92"/>
    <w:lvl w:ilvl="0" w:tplc="C40210B4">
      <w:start w:val="1"/>
      <w:numFmt w:val="bullet"/>
      <w:lvlText w:val=""/>
      <w:lvlJc w:val="left"/>
      <w:pPr>
        <w:ind w:left="360" w:hanging="360"/>
      </w:pPr>
      <w:rPr>
        <w:rFonts w:ascii="Wingdings" w:hAnsi="Wingdings" w:hint="default"/>
        <w:color w:val="808080" w:themeColor="background1" w:themeShade="80"/>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E4B0CE8"/>
    <w:multiLevelType w:val="hybridMultilevel"/>
    <w:tmpl w:val="C734A016"/>
    <w:lvl w:ilvl="0" w:tplc="0C090001">
      <w:start w:val="1"/>
      <w:numFmt w:val="bullet"/>
      <w:lvlText w:val=""/>
      <w:lvlJc w:val="left"/>
      <w:pPr>
        <w:ind w:left="2520" w:hanging="360"/>
      </w:pPr>
      <w:rPr>
        <w:rFonts w:ascii="Symbol" w:hAnsi="Symbol" w:hint="default"/>
      </w:rPr>
    </w:lvl>
    <w:lvl w:ilvl="1" w:tplc="16A2B82A">
      <w:numFmt w:val="bullet"/>
      <w:lvlText w:val="·"/>
      <w:lvlJc w:val="left"/>
      <w:pPr>
        <w:ind w:left="3240" w:hanging="360"/>
      </w:pPr>
      <w:rPr>
        <w:rFonts w:ascii="Calibri" w:eastAsiaTheme="minorHAnsi" w:hAnsi="Calibri" w:cs="Calibri"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44" w15:restartNumberingAfterBreak="0">
    <w:nsid w:val="6EC4123E"/>
    <w:multiLevelType w:val="hybridMultilevel"/>
    <w:tmpl w:val="238649E0"/>
    <w:lvl w:ilvl="0" w:tplc="65CC9A76">
      <w:numFmt w:val="bullet"/>
      <w:lvlText w:val=""/>
      <w:lvlJc w:val="left"/>
      <w:pPr>
        <w:ind w:left="463" w:hanging="360"/>
      </w:pPr>
      <w:rPr>
        <w:rFonts w:ascii="Symbol" w:eastAsia="Symbol" w:hAnsi="Symbol" w:cs="Symbol" w:hint="default"/>
        <w:w w:val="99"/>
        <w:sz w:val="20"/>
        <w:szCs w:val="20"/>
      </w:rPr>
    </w:lvl>
    <w:lvl w:ilvl="1" w:tplc="1D164A56">
      <w:numFmt w:val="bullet"/>
      <w:lvlText w:val="•"/>
      <w:lvlJc w:val="left"/>
      <w:pPr>
        <w:ind w:left="1147" w:hanging="360"/>
      </w:pPr>
      <w:rPr>
        <w:rFonts w:hint="default"/>
      </w:rPr>
    </w:lvl>
    <w:lvl w:ilvl="2" w:tplc="5232D2CC">
      <w:numFmt w:val="bullet"/>
      <w:lvlText w:val="•"/>
      <w:lvlJc w:val="left"/>
      <w:pPr>
        <w:ind w:left="1834" w:hanging="360"/>
      </w:pPr>
      <w:rPr>
        <w:rFonts w:hint="default"/>
      </w:rPr>
    </w:lvl>
    <w:lvl w:ilvl="3" w:tplc="7792AD4E">
      <w:numFmt w:val="bullet"/>
      <w:lvlText w:val="•"/>
      <w:lvlJc w:val="left"/>
      <w:pPr>
        <w:ind w:left="2521" w:hanging="360"/>
      </w:pPr>
      <w:rPr>
        <w:rFonts w:hint="default"/>
      </w:rPr>
    </w:lvl>
    <w:lvl w:ilvl="4" w:tplc="F8E056E0">
      <w:numFmt w:val="bullet"/>
      <w:lvlText w:val="•"/>
      <w:lvlJc w:val="left"/>
      <w:pPr>
        <w:ind w:left="3208" w:hanging="360"/>
      </w:pPr>
      <w:rPr>
        <w:rFonts w:hint="default"/>
      </w:rPr>
    </w:lvl>
    <w:lvl w:ilvl="5" w:tplc="24E2335E">
      <w:numFmt w:val="bullet"/>
      <w:lvlText w:val="•"/>
      <w:lvlJc w:val="left"/>
      <w:pPr>
        <w:ind w:left="3895" w:hanging="360"/>
      </w:pPr>
      <w:rPr>
        <w:rFonts w:hint="default"/>
      </w:rPr>
    </w:lvl>
    <w:lvl w:ilvl="6" w:tplc="EEE6A3A8">
      <w:numFmt w:val="bullet"/>
      <w:lvlText w:val="•"/>
      <w:lvlJc w:val="left"/>
      <w:pPr>
        <w:ind w:left="4582" w:hanging="360"/>
      </w:pPr>
      <w:rPr>
        <w:rFonts w:hint="default"/>
      </w:rPr>
    </w:lvl>
    <w:lvl w:ilvl="7" w:tplc="CEC04C5A">
      <w:numFmt w:val="bullet"/>
      <w:lvlText w:val="•"/>
      <w:lvlJc w:val="left"/>
      <w:pPr>
        <w:ind w:left="5270" w:hanging="360"/>
      </w:pPr>
      <w:rPr>
        <w:rFonts w:hint="default"/>
      </w:rPr>
    </w:lvl>
    <w:lvl w:ilvl="8" w:tplc="B0E27180">
      <w:numFmt w:val="bullet"/>
      <w:lvlText w:val="•"/>
      <w:lvlJc w:val="left"/>
      <w:pPr>
        <w:ind w:left="5957" w:hanging="360"/>
      </w:pPr>
      <w:rPr>
        <w:rFonts w:hint="default"/>
      </w:rPr>
    </w:lvl>
  </w:abstractNum>
  <w:abstractNum w:abstractNumId="45" w15:restartNumberingAfterBreak="0">
    <w:nsid w:val="6F380334"/>
    <w:multiLevelType w:val="hybridMultilevel"/>
    <w:tmpl w:val="05EC972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6" w15:restartNumberingAfterBreak="0">
    <w:nsid w:val="71017F6A"/>
    <w:multiLevelType w:val="hybridMultilevel"/>
    <w:tmpl w:val="CEF29F98"/>
    <w:lvl w:ilvl="0" w:tplc="0C090001">
      <w:start w:val="1"/>
      <w:numFmt w:val="bullet"/>
      <w:lvlText w:val=""/>
      <w:lvlJc w:val="left"/>
      <w:pPr>
        <w:tabs>
          <w:tab w:val="num" w:pos="720"/>
        </w:tabs>
        <w:ind w:left="720" w:hanging="360"/>
      </w:pPr>
      <w:rPr>
        <w:rFonts w:ascii="Symbol" w:hAnsi="Symbol" w:hint="default"/>
      </w:rPr>
    </w:lvl>
    <w:lvl w:ilvl="1" w:tplc="326EFDF8" w:tentative="1">
      <w:start w:val="1"/>
      <w:numFmt w:val="decimal"/>
      <w:lvlText w:val="%2."/>
      <w:lvlJc w:val="left"/>
      <w:pPr>
        <w:tabs>
          <w:tab w:val="num" w:pos="1440"/>
        </w:tabs>
        <w:ind w:left="1440" w:hanging="360"/>
      </w:pPr>
    </w:lvl>
    <w:lvl w:ilvl="2" w:tplc="BF7EDB4C" w:tentative="1">
      <w:start w:val="1"/>
      <w:numFmt w:val="decimal"/>
      <w:lvlText w:val="%3."/>
      <w:lvlJc w:val="left"/>
      <w:pPr>
        <w:tabs>
          <w:tab w:val="num" w:pos="2160"/>
        </w:tabs>
        <w:ind w:left="2160" w:hanging="360"/>
      </w:pPr>
    </w:lvl>
    <w:lvl w:ilvl="3" w:tplc="A90CC6B6" w:tentative="1">
      <w:start w:val="1"/>
      <w:numFmt w:val="decimal"/>
      <w:lvlText w:val="%4."/>
      <w:lvlJc w:val="left"/>
      <w:pPr>
        <w:tabs>
          <w:tab w:val="num" w:pos="2880"/>
        </w:tabs>
        <w:ind w:left="2880" w:hanging="360"/>
      </w:pPr>
    </w:lvl>
    <w:lvl w:ilvl="4" w:tplc="B0CC1384" w:tentative="1">
      <w:start w:val="1"/>
      <w:numFmt w:val="decimal"/>
      <w:lvlText w:val="%5."/>
      <w:lvlJc w:val="left"/>
      <w:pPr>
        <w:tabs>
          <w:tab w:val="num" w:pos="3600"/>
        </w:tabs>
        <w:ind w:left="3600" w:hanging="360"/>
      </w:pPr>
    </w:lvl>
    <w:lvl w:ilvl="5" w:tplc="3502DF36" w:tentative="1">
      <w:start w:val="1"/>
      <w:numFmt w:val="decimal"/>
      <w:lvlText w:val="%6."/>
      <w:lvlJc w:val="left"/>
      <w:pPr>
        <w:tabs>
          <w:tab w:val="num" w:pos="4320"/>
        </w:tabs>
        <w:ind w:left="4320" w:hanging="360"/>
      </w:pPr>
    </w:lvl>
    <w:lvl w:ilvl="6" w:tplc="A02C4B0E" w:tentative="1">
      <w:start w:val="1"/>
      <w:numFmt w:val="decimal"/>
      <w:lvlText w:val="%7."/>
      <w:lvlJc w:val="left"/>
      <w:pPr>
        <w:tabs>
          <w:tab w:val="num" w:pos="5040"/>
        </w:tabs>
        <w:ind w:left="5040" w:hanging="360"/>
      </w:pPr>
    </w:lvl>
    <w:lvl w:ilvl="7" w:tplc="C99C099E" w:tentative="1">
      <w:start w:val="1"/>
      <w:numFmt w:val="decimal"/>
      <w:lvlText w:val="%8."/>
      <w:lvlJc w:val="left"/>
      <w:pPr>
        <w:tabs>
          <w:tab w:val="num" w:pos="5760"/>
        </w:tabs>
        <w:ind w:left="5760" w:hanging="360"/>
      </w:pPr>
    </w:lvl>
    <w:lvl w:ilvl="8" w:tplc="4314C77E" w:tentative="1">
      <w:start w:val="1"/>
      <w:numFmt w:val="decimal"/>
      <w:lvlText w:val="%9."/>
      <w:lvlJc w:val="left"/>
      <w:pPr>
        <w:tabs>
          <w:tab w:val="num" w:pos="6480"/>
        </w:tabs>
        <w:ind w:left="6480" w:hanging="360"/>
      </w:pPr>
    </w:lvl>
  </w:abstractNum>
  <w:abstractNum w:abstractNumId="47" w15:restartNumberingAfterBreak="0">
    <w:nsid w:val="761A25F6"/>
    <w:multiLevelType w:val="hybridMultilevel"/>
    <w:tmpl w:val="E7125EA0"/>
    <w:lvl w:ilvl="0" w:tplc="75444296">
      <w:start w:val="4"/>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8" w15:restartNumberingAfterBreak="0">
    <w:nsid w:val="7DC71E1A"/>
    <w:multiLevelType w:val="hybridMultilevel"/>
    <w:tmpl w:val="042C659E"/>
    <w:lvl w:ilvl="0" w:tplc="C40210B4">
      <w:start w:val="1"/>
      <w:numFmt w:val="bullet"/>
      <w:lvlText w:val=""/>
      <w:lvlJc w:val="left"/>
      <w:pPr>
        <w:ind w:left="360" w:hanging="360"/>
      </w:pPr>
      <w:rPr>
        <w:rFonts w:ascii="Wingdings" w:hAnsi="Wingdings" w:hint="default"/>
        <w:color w:val="808080" w:themeColor="background1" w:themeShade="80"/>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7"/>
  </w:num>
  <w:num w:numId="3">
    <w:abstractNumId w:val="31"/>
  </w:num>
  <w:num w:numId="4">
    <w:abstractNumId w:val="5"/>
  </w:num>
  <w:num w:numId="5">
    <w:abstractNumId w:val="34"/>
  </w:num>
  <w:num w:numId="6">
    <w:abstractNumId w:val="43"/>
  </w:num>
  <w:num w:numId="7">
    <w:abstractNumId w:val="12"/>
  </w:num>
  <w:num w:numId="8">
    <w:abstractNumId w:val="9"/>
  </w:num>
  <w:num w:numId="9">
    <w:abstractNumId w:val="37"/>
  </w:num>
  <w:num w:numId="10">
    <w:abstractNumId w:val="2"/>
  </w:num>
  <w:num w:numId="11">
    <w:abstractNumId w:val="25"/>
  </w:num>
  <w:num w:numId="12">
    <w:abstractNumId w:val="11"/>
  </w:num>
  <w:num w:numId="13">
    <w:abstractNumId w:val="17"/>
  </w:num>
  <w:num w:numId="14">
    <w:abstractNumId w:val="23"/>
  </w:num>
  <w:num w:numId="15">
    <w:abstractNumId w:val="36"/>
  </w:num>
  <w:num w:numId="16">
    <w:abstractNumId w:val="1"/>
  </w:num>
  <w:num w:numId="17">
    <w:abstractNumId w:val="45"/>
  </w:num>
  <w:num w:numId="18">
    <w:abstractNumId w:val="33"/>
  </w:num>
  <w:num w:numId="19">
    <w:abstractNumId w:val="18"/>
  </w:num>
  <w:num w:numId="20">
    <w:abstractNumId w:val="30"/>
  </w:num>
  <w:num w:numId="21">
    <w:abstractNumId w:val="47"/>
  </w:num>
  <w:num w:numId="22">
    <w:abstractNumId w:val="16"/>
  </w:num>
  <w:num w:numId="23">
    <w:abstractNumId w:val="40"/>
  </w:num>
  <w:num w:numId="24">
    <w:abstractNumId w:val="13"/>
  </w:num>
  <w:num w:numId="25">
    <w:abstractNumId w:val="7"/>
  </w:num>
  <w:num w:numId="26">
    <w:abstractNumId w:val="21"/>
  </w:num>
  <w:num w:numId="27">
    <w:abstractNumId w:val="19"/>
  </w:num>
  <w:num w:numId="28">
    <w:abstractNumId w:val="20"/>
  </w:num>
  <w:num w:numId="29">
    <w:abstractNumId w:val="32"/>
  </w:num>
  <w:num w:numId="30">
    <w:abstractNumId w:val="22"/>
  </w:num>
  <w:num w:numId="31">
    <w:abstractNumId w:val="41"/>
  </w:num>
  <w:num w:numId="32">
    <w:abstractNumId w:val="38"/>
  </w:num>
  <w:num w:numId="33">
    <w:abstractNumId w:val="4"/>
  </w:num>
  <w:num w:numId="34">
    <w:abstractNumId w:val="6"/>
  </w:num>
  <w:num w:numId="35">
    <w:abstractNumId w:val="39"/>
  </w:num>
  <w:num w:numId="36">
    <w:abstractNumId w:val="14"/>
  </w:num>
  <w:num w:numId="37">
    <w:abstractNumId w:val="8"/>
  </w:num>
  <w:num w:numId="38">
    <w:abstractNumId w:val="26"/>
  </w:num>
  <w:num w:numId="39">
    <w:abstractNumId w:val="44"/>
  </w:num>
  <w:num w:numId="40">
    <w:abstractNumId w:val="3"/>
  </w:num>
  <w:num w:numId="41">
    <w:abstractNumId w:val="28"/>
  </w:num>
  <w:num w:numId="42">
    <w:abstractNumId w:val="29"/>
  </w:num>
  <w:num w:numId="43">
    <w:abstractNumId w:val="24"/>
  </w:num>
  <w:num w:numId="44">
    <w:abstractNumId w:val="48"/>
  </w:num>
  <w:num w:numId="45">
    <w:abstractNumId w:val="35"/>
  </w:num>
  <w:num w:numId="46">
    <w:abstractNumId w:val="42"/>
  </w:num>
  <w:num w:numId="47">
    <w:abstractNumId w:val="15"/>
  </w:num>
  <w:num w:numId="48">
    <w:abstractNumId w:val="10"/>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BCE"/>
    <w:rsid w:val="0000304A"/>
    <w:rsid w:val="000106A9"/>
    <w:rsid w:val="00013BE5"/>
    <w:rsid w:val="00023EC0"/>
    <w:rsid w:val="00025033"/>
    <w:rsid w:val="00030CD2"/>
    <w:rsid w:val="00033635"/>
    <w:rsid w:val="0003769F"/>
    <w:rsid w:val="000401DE"/>
    <w:rsid w:val="000405BB"/>
    <w:rsid w:val="00042284"/>
    <w:rsid w:val="00042E48"/>
    <w:rsid w:val="00047919"/>
    <w:rsid w:val="00050551"/>
    <w:rsid w:val="00051BC0"/>
    <w:rsid w:val="00057045"/>
    <w:rsid w:val="00061201"/>
    <w:rsid w:val="000624B1"/>
    <w:rsid w:val="00065391"/>
    <w:rsid w:val="00066CC1"/>
    <w:rsid w:val="00070EEB"/>
    <w:rsid w:val="00074BBA"/>
    <w:rsid w:val="00082771"/>
    <w:rsid w:val="0008386E"/>
    <w:rsid w:val="00085224"/>
    <w:rsid w:val="000863BF"/>
    <w:rsid w:val="000914D6"/>
    <w:rsid w:val="0009216A"/>
    <w:rsid w:val="000934B8"/>
    <w:rsid w:val="00096BC2"/>
    <w:rsid w:val="000A1532"/>
    <w:rsid w:val="000A5FCA"/>
    <w:rsid w:val="000B53A7"/>
    <w:rsid w:val="000B77E0"/>
    <w:rsid w:val="000C1300"/>
    <w:rsid w:val="000D1572"/>
    <w:rsid w:val="000D2FC5"/>
    <w:rsid w:val="000D71DE"/>
    <w:rsid w:val="001009AE"/>
    <w:rsid w:val="00114FF7"/>
    <w:rsid w:val="001151D3"/>
    <w:rsid w:val="00117638"/>
    <w:rsid w:val="001206B4"/>
    <w:rsid w:val="001247A1"/>
    <w:rsid w:val="00124C87"/>
    <w:rsid w:val="00127B66"/>
    <w:rsid w:val="00127C20"/>
    <w:rsid w:val="00137700"/>
    <w:rsid w:val="00137F18"/>
    <w:rsid w:val="00140A80"/>
    <w:rsid w:val="001432AA"/>
    <w:rsid w:val="001442C7"/>
    <w:rsid w:val="00144D95"/>
    <w:rsid w:val="00150B08"/>
    <w:rsid w:val="00150E4F"/>
    <w:rsid w:val="00151918"/>
    <w:rsid w:val="0015328C"/>
    <w:rsid w:val="001538B6"/>
    <w:rsid w:val="00156408"/>
    <w:rsid w:val="00156B6D"/>
    <w:rsid w:val="00161733"/>
    <w:rsid w:val="001640C1"/>
    <w:rsid w:val="0017188C"/>
    <w:rsid w:val="00185A6F"/>
    <w:rsid w:val="00190CA3"/>
    <w:rsid w:val="00191FA4"/>
    <w:rsid w:val="00194226"/>
    <w:rsid w:val="001A0E07"/>
    <w:rsid w:val="001A183B"/>
    <w:rsid w:val="001A6689"/>
    <w:rsid w:val="001B199C"/>
    <w:rsid w:val="001B2902"/>
    <w:rsid w:val="001B7366"/>
    <w:rsid w:val="001C1240"/>
    <w:rsid w:val="001C17E6"/>
    <w:rsid w:val="001C3AF9"/>
    <w:rsid w:val="001C6232"/>
    <w:rsid w:val="001C632F"/>
    <w:rsid w:val="001C7F0B"/>
    <w:rsid w:val="001D1858"/>
    <w:rsid w:val="001D294A"/>
    <w:rsid w:val="001D2EB3"/>
    <w:rsid w:val="001D6D5C"/>
    <w:rsid w:val="001D6FAF"/>
    <w:rsid w:val="001E0114"/>
    <w:rsid w:val="001E7D7F"/>
    <w:rsid w:val="001F09BE"/>
    <w:rsid w:val="00204A41"/>
    <w:rsid w:val="0020709F"/>
    <w:rsid w:val="00211546"/>
    <w:rsid w:val="00212629"/>
    <w:rsid w:val="00213035"/>
    <w:rsid w:val="00213458"/>
    <w:rsid w:val="002158AD"/>
    <w:rsid w:val="00216FAF"/>
    <w:rsid w:val="002224BA"/>
    <w:rsid w:val="002252D1"/>
    <w:rsid w:val="00226396"/>
    <w:rsid w:val="00230730"/>
    <w:rsid w:val="00240F6B"/>
    <w:rsid w:val="00241C04"/>
    <w:rsid w:val="00242640"/>
    <w:rsid w:val="00244155"/>
    <w:rsid w:val="00245034"/>
    <w:rsid w:val="00247C69"/>
    <w:rsid w:val="00250994"/>
    <w:rsid w:val="00255183"/>
    <w:rsid w:val="0025534D"/>
    <w:rsid w:val="00257799"/>
    <w:rsid w:val="00257850"/>
    <w:rsid w:val="00265C08"/>
    <w:rsid w:val="00266501"/>
    <w:rsid w:val="00271672"/>
    <w:rsid w:val="00272472"/>
    <w:rsid w:val="0028168D"/>
    <w:rsid w:val="00281C71"/>
    <w:rsid w:val="002853CB"/>
    <w:rsid w:val="00285FA9"/>
    <w:rsid w:val="00286D04"/>
    <w:rsid w:val="00287EF1"/>
    <w:rsid w:val="00290BA5"/>
    <w:rsid w:val="00290BBA"/>
    <w:rsid w:val="00292EA2"/>
    <w:rsid w:val="00293858"/>
    <w:rsid w:val="00294F40"/>
    <w:rsid w:val="00295E3C"/>
    <w:rsid w:val="00297969"/>
    <w:rsid w:val="002A422D"/>
    <w:rsid w:val="002B06EE"/>
    <w:rsid w:val="002B3011"/>
    <w:rsid w:val="002B4220"/>
    <w:rsid w:val="002B6DAE"/>
    <w:rsid w:val="002C14CB"/>
    <w:rsid w:val="002C26FF"/>
    <w:rsid w:val="002D5249"/>
    <w:rsid w:val="002D6B0D"/>
    <w:rsid w:val="002D6C19"/>
    <w:rsid w:val="002D7D9F"/>
    <w:rsid w:val="002E2FBB"/>
    <w:rsid w:val="002E6792"/>
    <w:rsid w:val="002F1165"/>
    <w:rsid w:val="002F1DCC"/>
    <w:rsid w:val="002F5A82"/>
    <w:rsid w:val="002F6E66"/>
    <w:rsid w:val="00306C8D"/>
    <w:rsid w:val="003100E7"/>
    <w:rsid w:val="00311887"/>
    <w:rsid w:val="003161AA"/>
    <w:rsid w:val="00316203"/>
    <w:rsid w:val="00316747"/>
    <w:rsid w:val="00320168"/>
    <w:rsid w:val="003264EB"/>
    <w:rsid w:val="00327886"/>
    <w:rsid w:val="0033177D"/>
    <w:rsid w:val="00337434"/>
    <w:rsid w:val="00345731"/>
    <w:rsid w:val="00346F81"/>
    <w:rsid w:val="0035229F"/>
    <w:rsid w:val="003552D1"/>
    <w:rsid w:val="00365EC6"/>
    <w:rsid w:val="00366067"/>
    <w:rsid w:val="00374C9C"/>
    <w:rsid w:val="0037665C"/>
    <w:rsid w:val="00376A46"/>
    <w:rsid w:val="00381D03"/>
    <w:rsid w:val="00384D83"/>
    <w:rsid w:val="00384FBE"/>
    <w:rsid w:val="00387ADB"/>
    <w:rsid w:val="00387F7F"/>
    <w:rsid w:val="003B0D30"/>
    <w:rsid w:val="003B115C"/>
    <w:rsid w:val="003B1253"/>
    <w:rsid w:val="003B2665"/>
    <w:rsid w:val="003B6DE9"/>
    <w:rsid w:val="003B7C89"/>
    <w:rsid w:val="003C0FD8"/>
    <w:rsid w:val="003C4302"/>
    <w:rsid w:val="003D4FA0"/>
    <w:rsid w:val="003E35AE"/>
    <w:rsid w:val="003E494C"/>
    <w:rsid w:val="003E7E77"/>
    <w:rsid w:val="00400251"/>
    <w:rsid w:val="00403168"/>
    <w:rsid w:val="00405722"/>
    <w:rsid w:val="0041051F"/>
    <w:rsid w:val="00411EE0"/>
    <w:rsid w:val="00413CB1"/>
    <w:rsid w:val="004152A7"/>
    <w:rsid w:val="00415AD3"/>
    <w:rsid w:val="00417418"/>
    <w:rsid w:val="00422454"/>
    <w:rsid w:val="00422E78"/>
    <w:rsid w:val="00426D27"/>
    <w:rsid w:val="0043211E"/>
    <w:rsid w:val="0043213E"/>
    <w:rsid w:val="004341B5"/>
    <w:rsid w:val="00435822"/>
    <w:rsid w:val="00435BE9"/>
    <w:rsid w:val="00435C8A"/>
    <w:rsid w:val="00442870"/>
    <w:rsid w:val="004438F9"/>
    <w:rsid w:val="00445249"/>
    <w:rsid w:val="00446AC5"/>
    <w:rsid w:val="00452D5F"/>
    <w:rsid w:val="0045353A"/>
    <w:rsid w:val="0045553A"/>
    <w:rsid w:val="004620B3"/>
    <w:rsid w:val="00463F95"/>
    <w:rsid w:val="0046702D"/>
    <w:rsid w:val="00474B79"/>
    <w:rsid w:val="0048095C"/>
    <w:rsid w:val="00480BCB"/>
    <w:rsid w:val="00484716"/>
    <w:rsid w:val="00485A56"/>
    <w:rsid w:val="0049042F"/>
    <w:rsid w:val="0049283A"/>
    <w:rsid w:val="004936DB"/>
    <w:rsid w:val="00493901"/>
    <w:rsid w:val="004A036D"/>
    <w:rsid w:val="004A26F9"/>
    <w:rsid w:val="004A2C72"/>
    <w:rsid w:val="004A58D9"/>
    <w:rsid w:val="004B2053"/>
    <w:rsid w:val="004B4D33"/>
    <w:rsid w:val="004B5925"/>
    <w:rsid w:val="004C5583"/>
    <w:rsid w:val="004C5FD3"/>
    <w:rsid w:val="004C6805"/>
    <w:rsid w:val="004C742A"/>
    <w:rsid w:val="004D3CC3"/>
    <w:rsid w:val="004D5446"/>
    <w:rsid w:val="004D6F0D"/>
    <w:rsid w:val="004E0133"/>
    <w:rsid w:val="004E1B13"/>
    <w:rsid w:val="004E2D31"/>
    <w:rsid w:val="004E54D8"/>
    <w:rsid w:val="004F28C3"/>
    <w:rsid w:val="004F29D2"/>
    <w:rsid w:val="004F54C4"/>
    <w:rsid w:val="00500AE7"/>
    <w:rsid w:val="00516625"/>
    <w:rsid w:val="00517953"/>
    <w:rsid w:val="00521AD2"/>
    <w:rsid w:val="00523829"/>
    <w:rsid w:val="00523CC7"/>
    <w:rsid w:val="00525DAE"/>
    <w:rsid w:val="00535C21"/>
    <w:rsid w:val="005436D3"/>
    <w:rsid w:val="00550107"/>
    <w:rsid w:val="00554554"/>
    <w:rsid w:val="00564320"/>
    <w:rsid w:val="00564ACE"/>
    <w:rsid w:val="00565142"/>
    <w:rsid w:val="00567569"/>
    <w:rsid w:val="00571293"/>
    <w:rsid w:val="0057167C"/>
    <w:rsid w:val="005816E0"/>
    <w:rsid w:val="00582A12"/>
    <w:rsid w:val="00584FC2"/>
    <w:rsid w:val="005919DE"/>
    <w:rsid w:val="00591E5A"/>
    <w:rsid w:val="00592634"/>
    <w:rsid w:val="00594012"/>
    <w:rsid w:val="00597E86"/>
    <w:rsid w:val="005A21DF"/>
    <w:rsid w:val="005A4C30"/>
    <w:rsid w:val="005A500B"/>
    <w:rsid w:val="005B7C51"/>
    <w:rsid w:val="005C0239"/>
    <w:rsid w:val="005C08DA"/>
    <w:rsid w:val="005C4757"/>
    <w:rsid w:val="005C48E5"/>
    <w:rsid w:val="005C57AC"/>
    <w:rsid w:val="005C67C7"/>
    <w:rsid w:val="005D13B6"/>
    <w:rsid w:val="005D1948"/>
    <w:rsid w:val="005D5738"/>
    <w:rsid w:val="005E2D19"/>
    <w:rsid w:val="005E4429"/>
    <w:rsid w:val="005E57CC"/>
    <w:rsid w:val="005F54DC"/>
    <w:rsid w:val="00602938"/>
    <w:rsid w:val="00615379"/>
    <w:rsid w:val="00617A4A"/>
    <w:rsid w:val="006219D4"/>
    <w:rsid w:val="0062283A"/>
    <w:rsid w:val="00622E5E"/>
    <w:rsid w:val="006248AF"/>
    <w:rsid w:val="00626379"/>
    <w:rsid w:val="0063485B"/>
    <w:rsid w:val="00635238"/>
    <w:rsid w:val="00642618"/>
    <w:rsid w:val="00643B9B"/>
    <w:rsid w:val="006460F2"/>
    <w:rsid w:val="00651390"/>
    <w:rsid w:val="0065461D"/>
    <w:rsid w:val="00666A87"/>
    <w:rsid w:val="00670418"/>
    <w:rsid w:val="00670A58"/>
    <w:rsid w:val="006710D3"/>
    <w:rsid w:val="00672DB4"/>
    <w:rsid w:val="00673983"/>
    <w:rsid w:val="0067411E"/>
    <w:rsid w:val="00674ADD"/>
    <w:rsid w:val="006770DF"/>
    <w:rsid w:val="00690962"/>
    <w:rsid w:val="00693139"/>
    <w:rsid w:val="006A0F0E"/>
    <w:rsid w:val="006A537B"/>
    <w:rsid w:val="006A67DF"/>
    <w:rsid w:val="006B3E41"/>
    <w:rsid w:val="006B60E7"/>
    <w:rsid w:val="006C1AC2"/>
    <w:rsid w:val="006D0889"/>
    <w:rsid w:val="006D2E7F"/>
    <w:rsid w:val="006E2A8F"/>
    <w:rsid w:val="006E37AC"/>
    <w:rsid w:val="006E4784"/>
    <w:rsid w:val="006E6BC6"/>
    <w:rsid w:val="006E7847"/>
    <w:rsid w:val="006F2ABE"/>
    <w:rsid w:val="006F4141"/>
    <w:rsid w:val="006F4BA9"/>
    <w:rsid w:val="00701A67"/>
    <w:rsid w:val="007045AC"/>
    <w:rsid w:val="007057A0"/>
    <w:rsid w:val="00705877"/>
    <w:rsid w:val="0071175B"/>
    <w:rsid w:val="00714361"/>
    <w:rsid w:val="0071472F"/>
    <w:rsid w:val="00723299"/>
    <w:rsid w:val="007249BF"/>
    <w:rsid w:val="0072649B"/>
    <w:rsid w:val="00726C1D"/>
    <w:rsid w:val="00727ADE"/>
    <w:rsid w:val="0073145E"/>
    <w:rsid w:val="007323ED"/>
    <w:rsid w:val="0073289A"/>
    <w:rsid w:val="00733EE9"/>
    <w:rsid w:val="00736938"/>
    <w:rsid w:val="00737119"/>
    <w:rsid w:val="0074545F"/>
    <w:rsid w:val="00753A64"/>
    <w:rsid w:val="00754CFE"/>
    <w:rsid w:val="00756100"/>
    <w:rsid w:val="00757BE1"/>
    <w:rsid w:val="0076380A"/>
    <w:rsid w:val="00765FB1"/>
    <w:rsid w:val="00773676"/>
    <w:rsid w:val="00774320"/>
    <w:rsid w:val="007803AC"/>
    <w:rsid w:val="00782BFD"/>
    <w:rsid w:val="0079042B"/>
    <w:rsid w:val="0079052D"/>
    <w:rsid w:val="0079380B"/>
    <w:rsid w:val="007A0669"/>
    <w:rsid w:val="007A3783"/>
    <w:rsid w:val="007B2F92"/>
    <w:rsid w:val="007B3722"/>
    <w:rsid w:val="007C1B96"/>
    <w:rsid w:val="007C7D90"/>
    <w:rsid w:val="007D0BC3"/>
    <w:rsid w:val="007D1127"/>
    <w:rsid w:val="007E2AFA"/>
    <w:rsid w:val="007E6D3D"/>
    <w:rsid w:val="007E7666"/>
    <w:rsid w:val="007F0388"/>
    <w:rsid w:val="007F2112"/>
    <w:rsid w:val="007F2A8D"/>
    <w:rsid w:val="007F38D4"/>
    <w:rsid w:val="007F6A83"/>
    <w:rsid w:val="00800BDC"/>
    <w:rsid w:val="0080309A"/>
    <w:rsid w:val="00803629"/>
    <w:rsid w:val="00805130"/>
    <w:rsid w:val="00811606"/>
    <w:rsid w:val="0081174E"/>
    <w:rsid w:val="00811B6A"/>
    <w:rsid w:val="00812578"/>
    <w:rsid w:val="00812B55"/>
    <w:rsid w:val="008226E2"/>
    <w:rsid w:val="00823812"/>
    <w:rsid w:val="00827906"/>
    <w:rsid w:val="00827E9C"/>
    <w:rsid w:val="00830AB6"/>
    <w:rsid w:val="00832D5A"/>
    <w:rsid w:val="0083508C"/>
    <w:rsid w:val="0084068C"/>
    <w:rsid w:val="00840C61"/>
    <w:rsid w:val="008435EB"/>
    <w:rsid w:val="00847F11"/>
    <w:rsid w:val="008501BE"/>
    <w:rsid w:val="0085252A"/>
    <w:rsid w:val="0085330C"/>
    <w:rsid w:val="00855AAB"/>
    <w:rsid w:val="00860C63"/>
    <w:rsid w:val="00861F45"/>
    <w:rsid w:val="008622B2"/>
    <w:rsid w:val="00866351"/>
    <w:rsid w:val="0086709B"/>
    <w:rsid w:val="00872CBD"/>
    <w:rsid w:val="00874160"/>
    <w:rsid w:val="008755BC"/>
    <w:rsid w:val="00881C48"/>
    <w:rsid w:val="008833F1"/>
    <w:rsid w:val="008839C2"/>
    <w:rsid w:val="008840B5"/>
    <w:rsid w:val="00884379"/>
    <w:rsid w:val="00891563"/>
    <w:rsid w:val="00891D78"/>
    <w:rsid w:val="00892EEC"/>
    <w:rsid w:val="008957A9"/>
    <w:rsid w:val="00896A4D"/>
    <w:rsid w:val="00896F5F"/>
    <w:rsid w:val="008A139B"/>
    <w:rsid w:val="008A7F7D"/>
    <w:rsid w:val="008B1612"/>
    <w:rsid w:val="008B6D12"/>
    <w:rsid w:val="008B6E56"/>
    <w:rsid w:val="008C039F"/>
    <w:rsid w:val="008C0CEF"/>
    <w:rsid w:val="008D01DB"/>
    <w:rsid w:val="008D6591"/>
    <w:rsid w:val="008E0127"/>
    <w:rsid w:val="008E2544"/>
    <w:rsid w:val="008E4042"/>
    <w:rsid w:val="008F65DB"/>
    <w:rsid w:val="00905E2D"/>
    <w:rsid w:val="00917DF9"/>
    <w:rsid w:val="00917F52"/>
    <w:rsid w:val="00921759"/>
    <w:rsid w:val="0092504B"/>
    <w:rsid w:val="00931016"/>
    <w:rsid w:val="009332CF"/>
    <w:rsid w:val="0093499A"/>
    <w:rsid w:val="009371CA"/>
    <w:rsid w:val="00941575"/>
    <w:rsid w:val="0094193C"/>
    <w:rsid w:val="009468A8"/>
    <w:rsid w:val="00952BC1"/>
    <w:rsid w:val="00953AAA"/>
    <w:rsid w:val="00955029"/>
    <w:rsid w:val="00963A15"/>
    <w:rsid w:val="00964CC1"/>
    <w:rsid w:val="00970599"/>
    <w:rsid w:val="00976298"/>
    <w:rsid w:val="00976639"/>
    <w:rsid w:val="00976D33"/>
    <w:rsid w:val="00976E86"/>
    <w:rsid w:val="00977376"/>
    <w:rsid w:val="00977911"/>
    <w:rsid w:val="00987220"/>
    <w:rsid w:val="00993D14"/>
    <w:rsid w:val="00994B8C"/>
    <w:rsid w:val="009A1CDD"/>
    <w:rsid w:val="009A308B"/>
    <w:rsid w:val="009A4087"/>
    <w:rsid w:val="009B01C2"/>
    <w:rsid w:val="009B2719"/>
    <w:rsid w:val="009B6BCE"/>
    <w:rsid w:val="009B6C97"/>
    <w:rsid w:val="009C02EF"/>
    <w:rsid w:val="009C4A25"/>
    <w:rsid w:val="009C52E6"/>
    <w:rsid w:val="009D20FA"/>
    <w:rsid w:val="009D363D"/>
    <w:rsid w:val="009D748C"/>
    <w:rsid w:val="009D7964"/>
    <w:rsid w:val="009E0009"/>
    <w:rsid w:val="009E0215"/>
    <w:rsid w:val="009E0EEC"/>
    <w:rsid w:val="009E201A"/>
    <w:rsid w:val="009F0289"/>
    <w:rsid w:val="009F399C"/>
    <w:rsid w:val="009F6668"/>
    <w:rsid w:val="009F66DE"/>
    <w:rsid w:val="009F673B"/>
    <w:rsid w:val="00A004C4"/>
    <w:rsid w:val="00A02A78"/>
    <w:rsid w:val="00A07025"/>
    <w:rsid w:val="00A11B60"/>
    <w:rsid w:val="00A13EF5"/>
    <w:rsid w:val="00A143E5"/>
    <w:rsid w:val="00A263FA"/>
    <w:rsid w:val="00A271C8"/>
    <w:rsid w:val="00A31E25"/>
    <w:rsid w:val="00A36793"/>
    <w:rsid w:val="00A40279"/>
    <w:rsid w:val="00A413D6"/>
    <w:rsid w:val="00A423C8"/>
    <w:rsid w:val="00A44350"/>
    <w:rsid w:val="00A44FFB"/>
    <w:rsid w:val="00A47230"/>
    <w:rsid w:val="00A53F3F"/>
    <w:rsid w:val="00A67581"/>
    <w:rsid w:val="00A71A2D"/>
    <w:rsid w:val="00A71CA2"/>
    <w:rsid w:val="00A74D77"/>
    <w:rsid w:val="00A77A59"/>
    <w:rsid w:val="00A8017B"/>
    <w:rsid w:val="00A83369"/>
    <w:rsid w:val="00A8498D"/>
    <w:rsid w:val="00A917F9"/>
    <w:rsid w:val="00A94924"/>
    <w:rsid w:val="00A96695"/>
    <w:rsid w:val="00AA614C"/>
    <w:rsid w:val="00AA62A1"/>
    <w:rsid w:val="00AB40CF"/>
    <w:rsid w:val="00AB536E"/>
    <w:rsid w:val="00AC1999"/>
    <w:rsid w:val="00AD081B"/>
    <w:rsid w:val="00AD2469"/>
    <w:rsid w:val="00AD39C5"/>
    <w:rsid w:val="00AD3EB0"/>
    <w:rsid w:val="00AD4489"/>
    <w:rsid w:val="00AE3B15"/>
    <w:rsid w:val="00AE4E09"/>
    <w:rsid w:val="00AE79BA"/>
    <w:rsid w:val="00AF2921"/>
    <w:rsid w:val="00AF6393"/>
    <w:rsid w:val="00AF760C"/>
    <w:rsid w:val="00B00654"/>
    <w:rsid w:val="00B059C4"/>
    <w:rsid w:val="00B0694E"/>
    <w:rsid w:val="00B11479"/>
    <w:rsid w:val="00B1431E"/>
    <w:rsid w:val="00B23020"/>
    <w:rsid w:val="00B2329E"/>
    <w:rsid w:val="00B265CB"/>
    <w:rsid w:val="00B27C5E"/>
    <w:rsid w:val="00B30B20"/>
    <w:rsid w:val="00B32F96"/>
    <w:rsid w:val="00B36030"/>
    <w:rsid w:val="00B446EA"/>
    <w:rsid w:val="00B475AF"/>
    <w:rsid w:val="00B50C44"/>
    <w:rsid w:val="00B51DD9"/>
    <w:rsid w:val="00B61781"/>
    <w:rsid w:val="00B62A50"/>
    <w:rsid w:val="00B7393E"/>
    <w:rsid w:val="00B749D0"/>
    <w:rsid w:val="00B74AF6"/>
    <w:rsid w:val="00B74FC3"/>
    <w:rsid w:val="00B7746B"/>
    <w:rsid w:val="00B77C88"/>
    <w:rsid w:val="00B81F76"/>
    <w:rsid w:val="00B8302F"/>
    <w:rsid w:val="00B86AAB"/>
    <w:rsid w:val="00B90A09"/>
    <w:rsid w:val="00B9599B"/>
    <w:rsid w:val="00BA1553"/>
    <w:rsid w:val="00BB13D7"/>
    <w:rsid w:val="00BB6549"/>
    <w:rsid w:val="00BB74F9"/>
    <w:rsid w:val="00BC3F4B"/>
    <w:rsid w:val="00BC432A"/>
    <w:rsid w:val="00BC72B4"/>
    <w:rsid w:val="00BC7D4E"/>
    <w:rsid w:val="00BD0E68"/>
    <w:rsid w:val="00BD2BAD"/>
    <w:rsid w:val="00BD759B"/>
    <w:rsid w:val="00BE2A87"/>
    <w:rsid w:val="00BF7CF7"/>
    <w:rsid w:val="00C00D14"/>
    <w:rsid w:val="00C032CD"/>
    <w:rsid w:val="00C15359"/>
    <w:rsid w:val="00C26349"/>
    <w:rsid w:val="00C2646A"/>
    <w:rsid w:val="00C32ABC"/>
    <w:rsid w:val="00C33B2D"/>
    <w:rsid w:val="00C377CA"/>
    <w:rsid w:val="00C42939"/>
    <w:rsid w:val="00C506B7"/>
    <w:rsid w:val="00C64CFF"/>
    <w:rsid w:val="00C73064"/>
    <w:rsid w:val="00C84A43"/>
    <w:rsid w:val="00C855ED"/>
    <w:rsid w:val="00C92822"/>
    <w:rsid w:val="00C9427C"/>
    <w:rsid w:val="00CA069B"/>
    <w:rsid w:val="00CB0960"/>
    <w:rsid w:val="00CB412F"/>
    <w:rsid w:val="00CB5D85"/>
    <w:rsid w:val="00CC2409"/>
    <w:rsid w:val="00CC7886"/>
    <w:rsid w:val="00CD13A6"/>
    <w:rsid w:val="00CD308E"/>
    <w:rsid w:val="00CD4E5E"/>
    <w:rsid w:val="00CD6652"/>
    <w:rsid w:val="00CE0A43"/>
    <w:rsid w:val="00CE6AD4"/>
    <w:rsid w:val="00CE7F6A"/>
    <w:rsid w:val="00CF301C"/>
    <w:rsid w:val="00CF437F"/>
    <w:rsid w:val="00CF4B9E"/>
    <w:rsid w:val="00CF5915"/>
    <w:rsid w:val="00CF612D"/>
    <w:rsid w:val="00D00539"/>
    <w:rsid w:val="00D00B31"/>
    <w:rsid w:val="00D078B3"/>
    <w:rsid w:val="00D12960"/>
    <w:rsid w:val="00D13E14"/>
    <w:rsid w:val="00D14F4C"/>
    <w:rsid w:val="00D235D2"/>
    <w:rsid w:val="00D250F2"/>
    <w:rsid w:val="00D2517D"/>
    <w:rsid w:val="00D27D5B"/>
    <w:rsid w:val="00D30FE5"/>
    <w:rsid w:val="00D33AEC"/>
    <w:rsid w:val="00D44790"/>
    <w:rsid w:val="00D44E8C"/>
    <w:rsid w:val="00D46082"/>
    <w:rsid w:val="00D51907"/>
    <w:rsid w:val="00D6080F"/>
    <w:rsid w:val="00D62628"/>
    <w:rsid w:val="00D62FD7"/>
    <w:rsid w:val="00D65C3E"/>
    <w:rsid w:val="00D73195"/>
    <w:rsid w:val="00D83920"/>
    <w:rsid w:val="00D85269"/>
    <w:rsid w:val="00D93FA7"/>
    <w:rsid w:val="00DA15AE"/>
    <w:rsid w:val="00DA539E"/>
    <w:rsid w:val="00DB067C"/>
    <w:rsid w:val="00DB432A"/>
    <w:rsid w:val="00DB4B11"/>
    <w:rsid w:val="00DB5981"/>
    <w:rsid w:val="00DC117E"/>
    <w:rsid w:val="00DD2931"/>
    <w:rsid w:val="00DD7CBB"/>
    <w:rsid w:val="00DE236A"/>
    <w:rsid w:val="00DE596D"/>
    <w:rsid w:val="00DE65A6"/>
    <w:rsid w:val="00DE6D21"/>
    <w:rsid w:val="00E020C0"/>
    <w:rsid w:val="00E024D4"/>
    <w:rsid w:val="00E10BC2"/>
    <w:rsid w:val="00E15A07"/>
    <w:rsid w:val="00E166D1"/>
    <w:rsid w:val="00E17138"/>
    <w:rsid w:val="00E22492"/>
    <w:rsid w:val="00E238C7"/>
    <w:rsid w:val="00E323CE"/>
    <w:rsid w:val="00E3447D"/>
    <w:rsid w:val="00E34FEE"/>
    <w:rsid w:val="00E35C6F"/>
    <w:rsid w:val="00E35D87"/>
    <w:rsid w:val="00E37AA3"/>
    <w:rsid w:val="00E42E6A"/>
    <w:rsid w:val="00E42FAA"/>
    <w:rsid w:val="00E45C0D"/>
    <w:rsid w:val="00E46CBA"/>
    <w:rsid w:val="00E50B23"/>
    <w:rsid w:val="00E5212F"/>
    <w:rsid w:val="00E521F6"/>
    <w:rsid w:val="00E55DA7"/>
    <w:rsid w:val="00E60CF2"/>
    <w:rsid w:val="00E62943"/>
    <w:rsid w:val="00E64DE6"/>
    <w:rsid w:val="00E65E4B"/>
    <w:rsid w:val="00E67B44"/>
    <w:rsid w:val="00E70046"/>
    <w:rsid w:val="00E74AE4"/>
    <w:rsid w:val="00E74F46"/>
    <w:rsid w:val="00E755CD"/>
    <w:rsid w:val="00E766EB"/>
    <w:rsid w:val="00E90229"/>
    <w:rsid w:val="00E94595"/>
    <w:rsid w:val="00EA0184"/>
    <w:rsid w:val="00EA1810"/>
    <w:rsid w:val="00EA19DD"/>
    <w:rsid w:val="00EA68B0"/>
    <w:rsid w:val="00EA742D"/>
    <w:rsid w:val="00EB2A15"/>
    <w:rsid w:val="00EB375C"/>
    <w:rsid w:val="00EB56C9"/>
    <w:rsid w:val="00EC24B4"/>
    <w:rsid w:val="00EC735A"/>
    <w:rsid w:val="00ED1EAA"/>
    <w:rsid w:val="00ED3AF6"/>
    <w:rsid w:val="00ED6015"/>
    <w:rsid w:val="00ED6386"/>
    <w:rsid w:val="00EE26B4"/>
    <w:rsid w:val="00EF03EE"/>
    <w:rsid w:val="00EF0F41"/>
    <w:rsid w:val="00EF3270"/>
    <w:rsid w:val="00F026D5"/>
    <w:rsid w:val="00F05342"/>
    <w:rsid w:val="00F05D32"/>
    <w:rsid w:val="00F07350"/>
    <w:rsid w:val="00F14ED0"/>
    <w:rsid w:val="00F218F3"/>
    <w:rsid w:val="00F243DD"/>
    <w:rsid w:val="00F24681"/>
    <w:rsid w:val="00F26563"/>
    <w:rsid w:val="00F36DFE"/>
    <w:rsid w:val="00F42726"/>
    <w:rsid w:val="00F44D2B"/>
    <w:rsid w:val="00F50DC8"/>
    <w:rsid w:val="00F613EA"/>
    <w:rsid w:val="00F65F55"/>
    <w:rsid w:val="00F73303"/>
    <w:rsid w:val="00F7469F"/>
    <w:rsid w:val="00F74D64"/>
    <w:rsid w:val="00F76160"/>
    <w:rsid w:val="00F82223"/>
    <w:rsid w:val="00F82CA8"/>
    <w:rsid w:val="00F846EE"/>
    <w:rsid w:val="00F84E5A"/>
    <w:rsid w:val="00F90200"/>
    <w:rsid w:val="00F92CDD"/>
    <w:rsid w:val="00F933BE"/>
    <w:rsid w:val="00F9494E"/>
    <w:rsid w:val="00F96A25"/>
    <w:rsid w:val="00FA728D"/>
    <w:rsid w:val="00FC000B"/>
    <w:rsid w:val="00FC0989"/>
    <w:rsid w:val="00FD05F8"/>
    <w:rsid w:val="00FD6D87"/>
    <w:rsid w:val="00FE3D02"/>
    <w:rsid w:val="00FF2761"/>
    <w:rsid w:val="00FF4A9F"/>
    <w:rsid w:val="00FF57B9"/>
    <w:rsid w:val="00FF72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1E92159"/>
  <w15:docId w15:val="{8163ADFC-6A1E-45DD-BA06-AC9BD606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FC5"/>
  </w:style>
  <w:style w:type="paragraph" w:styleId="Heading3">
    <w:name w:val="heading 3"/>
    <w:basedOn w:val="Normal"/>
    <w:next w:val="Normal"/>
    <w:link w:val="Heading3Char"/>
    <w:uiPriority w:val="9"/>
    <w:unhideWhenUsed/>
    <w:qFormat/>
    <w:rsid w:val="009B6B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6BCE"/>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B6B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BCE"/>
  </w:style>
  <w:style w:type="paragraph" w:styleId="Footer">
    <w:name w:val="footer"/>
    <w:basedOn w:val="Normal"/>
    <w:link w:val="FooterChar"/>
    <w:uiPriority w:val="99"/>
    <w:unhideWhenUsed/>
    <w:rsid w:val="009B6B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BCE"/>
  </w:style>
  <w:style w:type="character" w:styleId="CommentReference">
    <w:name w:val="annotation reference"/>
    <w:basedOn w:val="DefaultParagraphFont"/>
    <w:uiPriority w:val="99"/>
    <w:semiHidden/>
    <w:unhideWhenUsed/>
    <w:rsid w:val="00F933BE"/>
    <w:rPr>
      <w:sz w:val="16"/>
      <w:szCs w:val="16"/>
    </w:rPr>
  </w:style>
  <w:style w:type="paragraph" w:styleId="CommentText">
    <w:name w:val="annotation text"/>
    <w:basedOn w:val="Normal"/>
    <w:link w:val="CommentTextChar"/>
    <w:uiPriority w:val="99"/>
    <w:semiHidden/>
    <w:unhideWhenUsed/>
    <w:rsid w:val="00F933BE"/>
    <w:pPr>
      <w:spacing w:line="240" w:lineRule="auto"/>
    </w:pPr>
    <w:rPr>
      <w:sz w:val="20"/>
      <w:szCs w:val="20"/>
    </w:rPr>
  </w:style>
  <w:style w:type="character" w:customStyle="1" w:styleId="CommentTextChar">
    <w:name w:val="Comment Text Char"/>
    <w:basedOn w:val="DefaultParagraphFont"/>
    <w:link w:val="CommentText"/>
    <w:uiPriority w:val="99"/>
    <w:semiHidden/>
    <w:rsid w:val="00F933BE"/>
    <w:rPr>
      <w:sz w:val="20"/>
      <w:szCs w:val="20"/>
    </w:rPr>
  </w:style>
  <w:style w:type="paragraph" w:styleId="CommentSubject">
    <w:name w:val="annotation subject"/>
    <w:basedOn w:val="CommentText"/>
    <w:next w:val="CommentText"/>
    <w:link w:val="CommentSubjectChar"/>
    <w:uiPriority w:val="99"/>
    <w:semiHidden/>
    <w:unhideWhenUsed/>
    <w:rsid w:val="00F933BE"/>
    <w:rPr>
      <w:b/>
      <w:bCs/>
    </w:rPr>
  </w:style>
  <w:style w:type="character" w:customStyle="1" w:styleId="CommentSubjectChar">
    <w:name w:val="Comment Subject Char"/>
    <w:basedOn w:val="CommentTextChar"/>
    <w:link w:val="CommentSubject"/>
    <w:uiPriority w:val="99"/>
    <w:semiHidden/>
    <w:rsid w:val="00F933BE"/>
    <w:rPr>
      <w:b/>
      <w:bCs/>
      <w:sz w:val="20"/>
      <w:szCs w:val="20"/>
    </w:rPr>
  </w:style>
  <w:style w:type="paragraph" w:styleId="BalloonText">
    <w:name w:val="Balloon Text"/>
    <w:basedOn w:val="Normal"/>
    <w:link w:val="BalloonTextChar"/>
    <w:uiPriority w:val="99"/>
    <w:semiHidden/>
    <w:unhideWhenUsed/>
    <w:rsid w:val="00F93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3BE"/>
    <w:rPr>
      <w:rFonts w:ascii="Segoe UI" w:hAnsi="Segoe UI" w:cs="Segoe UI"/>
      <w:sz w:val="18"/>
      <w:szCs w:val="18"/>
    </w:rPr>
  </w:style>
  <w:style w:type="paragraph" w:styleId="ListParagraph">
    <w:name w:val="List Paragraph"/>
    <w:basedOn w:val="Normal"/>
    <w:uiPriority w:val="34"/>
    <w:qFormat/>
    <w:rsid w:val="0017188C"/>
    <w:pPr>
      <w:ind w:left="720"/>
      <w:contextualSpacing/>
    </w:pPr>
  </w:style>
  <w:style w:type="paragraph" w:customStyle="1" w:styleId="Default">
    <w:name w:val="Default"/>
    <w:rsid w:val="008B1612"/>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 1"/>
    <w:basedOn w:val="Normal"/>
    <w:rsid w:val="00592634"/>
    <w:pPr>
      <w:tabs>
        <w:tab w:val="left" w:pos="4536"/>
        <w:tab w:val="left" w:pos="7371"/>
      </w:tabs>
      <w:spacing w:after="60" w:line="240" w:lineRule="auto"/>
      <w:ind w:left="425" w:hanging="425"/>
      <w:jc w:val="both"/>
    </w:pPr>
    <w:rPr>
      <w:rFonts w:ascii="Times New Roman" w:eastAsia="Times New Roman" w:hAnsi="Times New Roman" w:cs="Times New Roman"/>
      <w:b/>
      <w:sz w:val="24"/>
      <w:szCs w:val="20"/>
      <w:lang w:val="en-GB"/>
    </w:rPr>
  </w:style>
  <w:style w:type="paragraph" w:customStyle="1" w:styleId="NormalText">
    <w:name w:val="Normal Text"/>
    <w:rsid w:val="00993D14"/>
    <w:pPr>
      <w:pBdr>
        <w:top w:val="nil"/>
        <w:left w:val="nil"/>
        <w:bottom w:val="nil"/>
        <w:right w:val="nil"/>
        <w:between w:val="nil"/>
        <w:bar w:val="nil"/>
      </w:pBdr>
      <w:spacing w:before="100" w:after="100" w:line="276" w:lineRule="auto"/>
      <w:jc w:val="both"/>
    </w:pPr>
    <w:rPr>
      <w:rFonts w:ascii="Arial" w:eastAsia="Arial Unicode MS" w:hAnsi="Arial" w:cs="Arial Unicode MS"/>
      <w:color w:val="365F91"/>
      <w:sz w:val="20"/>
      <w:szCs w:val="20"/>
      <w:u w:color="365F91"/>
      <w:bdr w:val="nil"/>
      <w:lang w:val="en-US" w:eastAsia="en-AU"/>
    </w:rPr>
  </w:style>
  <w:style w:type="paragraph" w:customStyle="1" w:styleId="Body">
    <w:name w:val="Body"/>
    <w:rsid w:val="0080513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fr-FR" w:eastAsia="en-AU"/>
    </w:rPr>
  </w:style>
  <w:style w:type="paragraph" w:customStyle="1" w:styleId="TableParagraph">
    <w:name w:val="Table Paragraph"/>
    <w:basedOn w:val="Normal"/>
    <w:uiPriority w:val="1"/>
    <w:qFormat/>
    <w:rsid w:val="00DB067C"/>
    <w:pPr>
      <w:widowControl w:val="0"/>
      <w:autoSpaceDE w:val="0"/>
      <w:autoSpaceDN w:val="0"/>
      <w:spacing w:after="0" w:line="240" w:lineRule="auto"/>
      <w:ind w:left="463" w:hanging="360"/>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599739">
      <w:bodyDiv w:val="1"/>
      <w:marLeft w:val="0"/>
      <w:marRight w:val="0"/>
      <w:marTop w:val="0"/>
      <w:marBottom w:val="0"/>
      <w:divBdr>
        <w:top w:val="none" w:sz="0" w:space="0" w:color="auto"/>
        <w:left w:val="none" w:sz="0" w:space="0" w:color="auto"/>
        <w:bottom w:val="none" w:sz="0" w:space="0" w:color="auto"/>
        <w:right w:val="none" w:sz="0" w:space="0" w:color="auto"/>
      </w:divBdr>
    </w:div>
    <w:div w:id="861667439">
      <w:bodyDiv w:val="1"/>
      <w:marLeft w:val="0"/>
      <w:marRight w:val="0"/>
      <w:marTop w:val="0"/>
      <w:marBottom w:val="0"/>
      <w:divBdr>
        <w:top w:val="none" w:sz="0" w:space="0" w:color="auto"/>
        <w:left w:val="none" w:sz="0" w:space="0" w:color="auto"/>
        <w:bottom w:val="none" w:sz="0" w:space="0" w:color="auto"/>
        <w:right w:val="none" w:sz="0" w:space="0" w:color="auto"/>
      </w:divBdr>
      <w:divsChild>
        <w:div w:id="497309120">
          <w:marLeft w:val="360"/>
          <w:marRight w:val="0"/>
          <w:marTop w:val="0"/>
          <w:marBottom w:val="0"/>
          <w:divBdr>
            <w:top w:val="none" w:sz="0" w:space="0" w:color="auto"/>
            <w:left w:val="none" w:sz="0" w:space="0" w:color="auto"/>
            <w:bottom w:val="none" w:sz="0" w:space="0" w:color="auto"/>
            <w:right w:val="none" w:sz="0" w:space="0" w:color="auto"/>
          </w:divBdr>
        </w:div>
        <w:div w:id="480780690">
          <w:marLeft w:val="360"/>
          <w:marRight w:val="0"/>
          <w:marTop w:val="0"/>
          <w:marBottom w:val="0"/>
          <w:divBdr>
            <w:top w:val="none" w:sz="0" w:space="0" w:color="auto"/>
            <w:left w:val="none" w:sz="0" w:space="0" w:color="auto"/>
            <w:bottom w:val="none" w:sz="0" w:space="0" w:color="auto"/>
            <w:right w:val="none" w:sz="0" w:space="0" w:color="auto"/>
          </w:divBdr>
        </w:div>
        <w:div w:id="1331905809">
          <w:marLeft w:val="360"/>
          <w:marRight w:val="0"/>
          <w:marTop w:val="0"/>
          <w:marBottom w:val="0"/>
          <w:divBdr>
            <w:top w:val="none" w:sz="0" w:space="0" w:color="auto"/>
            <w:left w:val="none" w:sz="0" w:space="0" w:color="auto"/>
            <w:bottom w:val="none" w:sz="0" w:space="0" w:color="auto"/>
            <w:right w:val="none" w:sz="0" w:space="0" w:color="auto"/>
          </w:divBdr>
        </w:div>
        <w:div w:id="1221214576">
          <w:marLeft w:val="360"/>
          <w:marRight w:val="0"/>
          <w:marTop w:val="0"/>
          <w:marBottom w:val="0"/>
          <w:divBdr>
            <w:top w:val="none" w:sz="0" w:space="0" w:color="auto"/>
            <w:left w:val="none" w:sz="0" w:space="0" w:color="auto"/>
            <w:bottom w:val="none" w:sz="0" w:space="0" w:color="auto"/>
            <w:right w:val="none" w:sz="0" w:space="0" w:color="auto"/>
          </w:divBdr>
        </w:div>
        <w:div w:id="972565095">
          <w:marLeft w:val="360"/>
          <w:marRight w:val="0"/>
          <w:marTop w:val="0"/>
          <w:marBottom w:val="0"/>
          <w:divBdr>
            <w:top w:val="none" w:sz="0" w:space="0" w:color="auto"/>
            <w:left w:val="none" w:sz="0" w:space="0" w:color="auto"/>
            <w:bottom w:val="none" w:sz="0" w:space="0" w:color="auto"/>
            <w:right w:val="none" w:sz="0" w:space="0" w:color="auto"/>
          </w:divBdr>
        </w:div>
      </w:divsChild>
    </w:div>
    <w:div w:id="960307607">
      <w:bodyDiv w:val="1"/>
      <w:marLeft w:val="0"/>
      <w:marRight w:val="0"/>
      <w:marTop w:val="0"/>
      <w:marBottom w:val="0"/>
      <w:divBdr>
        <w:top w:val="none" w:sz="0" w:space="0" w:color="auto"/>
        <w:left w:val="none" w:sz="0" w:space="0" w:color="auto"/>
        <w:bottom w:val="none" w:sz="0" w:space="0" w:color="auto"/>
        <w:right w:val="none" w:sz="0" w:space="0" w:color="auto"/>
      </w:divBdr>
    </w:div>
    <w:div w:id="178915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E0F15-A239-43E4-936C-326351821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Nici McCann</dc:creator>
  <cp:lastModifiedBy>Philippa Campbell</cp:lastModifiedBy>
  <cp:revision>5</cp:revision>
  <cp:lastPrinted>2016-12-12T01:16:00Z</cp:lastPrinted>
  <dcterms:created xsi:type="dcterms:W3CDTF">2021-02-24T03:11:00Z</dcterms:created>
  <dcterms:modified xsi:type="dcterms:W3CDTF">2021-02-24T05:06:00Z</dcterms:modified>
</cp:coreProperties>
</file>