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D415" w14:textId="4C7D7DA7" w:rsidR="45FB7F3D" w:rsidRDefault="0A421793" w:rsidP="0780D583">
      <w:pPr>
        <w:pStyle w:val="Heading1"/>
        <w:spacing w:after="240"/>
      </w:pPr>
      <w:r w:rsidRPr="30D11601">
        <w:rPr>
          <w:rFonts w:ascii="Arial" w:eastAsia="Arial" w:hAnsi="Arial" w:cs="Arial"/>
          <w:b/>
          <w:bCs/>
          <w:color w:val="8DCBAA"/>
          <w:sz w:val="40"/>
          <w:szCs w:val="40"/>
          <w:lang w:val="en-AU"/>
        </w:rPr>
        <w:t xml:space="preserve">Data Manager </w:t>
      </w:r>
      <w:r w:rsidR="45FB7F3D" w:rsidRPr="30D11601">
        <w:rPr>
          <w:rFonts w:ascii="Arial" w:eastAsia="Arial" w:hAnsi="Arial" w:cs="Arial"/>
          <w:b/>
          <w:bCs/>
          <w:color w:val="8DCBAA"/>
          <w:sz w:val="40"/>
          <w:szCs w:val="40"/>
          <w:lang w:val="en-AU"/>
        </w:rPr>
        <w:t>Job Description</w:t>
      </w:r>
    </w:p>
    <w:p w14:paraId="2A609858" w14:textId="0A1CCD77" w:rsidR="008A7D16" w:rsidRPr="000956F5" w:rsidRDefault="02B2E30A" w:rsidP="008A7D16">
      <w:pPr>
        <w:pStyle w:val="Heading1"/>
        <w:spacing w:after="240"/>
        <w:rPr>
          <w:rFonts w:ascii="Arial" w:eastAsia="Arial" w:hAnsi="Arial" w:cs="Arial"/>
          <w:b/>
          <w:bCs/>
          <w:color w:val="8DCBAA"/>
        </w:rPr>
      </w:pPr>
      <w:r w:rsidRPr="000956F5">
        <w:rPr>
          <w:rFonts w:ascii="Arial" w:eastAsia="Arial" w:hAnsi="Arial" w:cs="Arial"/>
          <w:b/>
          <w:bCs/>
          <w:color w:val="8DCBAA"/>
          <w:lang w:val="en-AU"/>
        </w:rPr>
        <w:t xml:space="preserve">The </w:t>
      </w:r>
      <w:r w:rsidRPr="009B3FB1">
        <w:rPr>
          <w:rFonts w:ascii="Arial" w:eastAsia="Arial" w:hAnsi="Arial" w:cs="Arial"/>
          <w:b/>
          <w:bCs/>
          <w:color w:val="8DCBAA"/>
          <w:lang w:val="en-AU"/>
        </w:rPr>
        <w:t>rol</w:t>
      </w:r>
      <w:r w:rsidR="008A7D16" w:rsidRPr="009B3FB1">
        <w:rPr>
          <w:rFonts w:ascii="Arial" w:eastAsia="Arial" w:hAnsi="Arial" w:cs="Arial"/>
          <w:b/>
          <w:bCs/>
          <w:color w:val="8DCBAA"/>
          <w:lang w:val="en-AU"/>
        </w:rPr>
        <w:t>e</w:t>
      </w:r>
    </w:p>
    <w:tbl>
      <w:tblPr>
        <w:tblStyle w:val="TableGrid"/>
        <w:tblW w:w="9016" w:type="dxa"/>
        <w:tblLook w:val="04A0" w:firstRow="1" w:lastRow="0" w:firstColumn="1" w:lastColumn="0" w:noHBand="0" w:noVBand="1"/>
      </w:tblPr>
      <w:tblGrid>
        <w:gridCol w:w="1935"/>
        <w:gridCol w:w="7081"/>
      </w:tblGrid>
      <w:tr w:rsidR="00F059C7" w:rsidRPr="00F60162" w14:paraId="4F84C235" w14:textId="77777777" w:rsidTr="2C9DD717">
        <w:tc>
          <w:tcPr>
            <w:tcW w:w="1935" w:type="dxa"/>
          </w:tcPr>
          <w:p w14:paraId="06951CD8" w14:textId="77777777" w:rsidR="00F059C7" w:rsidRPr="006A6613" w:rsidRDefault="0FCE3CB7" w:rsidP="30D11601">
            <w:pPr>
              <w:spacing w:before="120" w:after="120"/>
              <w:rPr>
                <w:rFonts w:ascii="Arial" w:eastAsia="Arial" w:hAnsi="Arial" w:cs="Arial"/>
                <w:b/>
                <w:bCs/>
                <w:color w:val="1C9795"/>
                <w:lang w:val="en-AU"/>
              </w:rPr>
            </w:pPr>
            <w:r w:rsidRPr="30D11601">
              <w:rPr>
                <w:rFonts w:ascii="Arial" w:eastAsia="Arial" w:hAnsi="Arial" w:cs="Arial"/>
                <w:b/>
                <w:bCs/>
                <w:color w:val="1C9795"/>
                <w:lang w:val="en-AU"/>
              </w:rPr>
              <w:t xml:space="preserve">Position Title </w:t>
            </w:r>
          </w:p>
        </w:tc>
        <w:tc>
          <w:tcPr>
            <w:tcW w:w="7081" w:type="dxa"/>
          </w:tcPr>
          <w:p w14:paraId="21803BD9" w14:textId="6492E498" w:rsidR="00F059C7" w:rsidRPr="006A6613" w:rsidRDefault="265D81C6" w:rsidP="30D11601">
            <w:pPr>
              <w:spacing w:before="120" w:after="120" w:line="259" w:lineRule="auto"/>
              <w:rPr>
                <w:rFonts w:ascii="Arial" w:eastAsia="Arial" w:hAnsi="Arial" w:cs="Arial"/>
                <w:color w:val="000000" w:themeColor="text1"/>
                <w:lang w:val="en-AU"/>
              </w:rPr>
            </w:pPr>
            <w:r w:rsidRPr="30D11601">
              <w:rPr>
                <w:rFonts w:ascii="Arial" w:eastAsia="Arial" w:hAnsi="Arial" w:cs="Arial"/>
                <w:color w:val="000000" w:themeColor="text1"/>
                <w:lang w:val="en-AU"/>
              </w:rPr>
              <w:t xml:space="preserve">Data Manager </w:t>
            </w:r>
          </w:p>
        </w:tc>
      </w:tr>
      <w:tr w:rsidR="00F059C7" w:rsidRPr="00F60162" w14:paraId="3422B08E" w14:textId="77777777" w:rsidTr="2C9DD717">
        <w:tc>
          <w:tcPr>
            <w:tcW w:w="1935" w:type="dxa"/>
          </w:tcPr>
          <w:p w14:paraId="409BB0F0" w14:textId="77777777" w:rsidR="00F059C7" w:rsidRPr="006A6613" w:rsidRDefault="0FCE3CB7" w:rsidP="30D11601">
            <w:pPr>
              <w:spacing w:before="120" w:after="120"/>
              <w:rPr>
                <w:rFonts w:ascii="Arial" w:eastAsia="Arial" w:hAnsi="Arial" w:cs="Arial"/>
                <w:b/>
                <w:bCs/>
                <w:color w:val="1C9795"/>
                <w:lang w:val="en-AU"/>
              </w:rPr>
            </w:pPr>
            <w:r w:rsidRPr="30D11601">
              <w:rPr>
                <w:rFonts w:ascii="Arial" w:eastAsia="Arial" w:hAnsi="Arial" w:cs="Arial"/>
                <w:b/>
                <w:bCs/>
                <w:color w:val="1C9795"/>
                <w:lang w:val="en-AU"/>
              </w:rPr>
              <w:t xml:space="preserve">Location </w:t>
            </w:r>
          </w:p>
        </w:tc>
        <w:tc>
          <w:tcPr>
            <w:tcW w:w="7081" w:type="dxa"/>
          </w:tcPr>
          <w:p w14:paraId="2FDFB4AA" w14:textId="0E48E130" w:rsidR="00F059C7" w:rsidRPr="006A6613" w:rsidRDefault="69537FBB" w:rsidP="30D11601">
            <w:pPr>
              <w:spacing w:before="120" w:after="120"/>
              <w:rPr>
                <w:rFonts w:ascii="Arial" w:eastAsia="Arial" w:hAnsi="Arial" w:cs="Arial"/>
                <w:color w:val="000000" w:themeColor="text1"/>
                <w:lang w:val="en-AU"/>
              </w:rPr>
            </w:pPr>
            <w:r w:rsidRPr="2C9DD717">
              <w:rPr>
                <w:rFonts w:ascii="Arial" w:eastAsia="Arial" w:hAnsi="Arial" w:cs="Arial"/>
                <w:color w:val="000000" w:themeColor="text1"/>
                <w:lang w:val="en-AU"/>
              </w:rPr>
              <w:t>A mix of office and home wor</w:t>
            </w:r>
            <w:r w:rsidR="03DA9C6A" w:rsidRPr="2C9DD717">
              <w:rPr>
                <w:rFonts w:ascii="Arial" w:eastAsia="Arial" w:hAnsi="Arial" w:cs="Arial"/>
                <w:color w:val="000000" w:themeColor="text1"/>
                <w:lang w:val="en-AU"/>
              </w:rPr>
              <w:t>ki</w:t>
            </w:r>
            <w:r w:rsidRPr="2C9DD717">
              <w:rPr>
                <w:rFonts w:ascii="Arial" w:eastAsia="Arial" w:hAnsi="Arial" w:cs="Arial"/>
                <w:color w:val="000000" w:themeColor="text1"/>
                <w:lang w:val="en-AU"/>
              </w:rPr>
              <w:t xml:space="preserve">ng in line with CLCs Australia’s COVID19 safe working practices. </w:t>
            </w:r>
            <w:r>
              <w:br/>
            </w:r>
            <w:r w:rsidRPr="2C9DD717">
              <w:rPr>
                <w:rFonts w:ascii="Arial" w:eastAsia="Arial" w:hAnsi="Arial" w:cs="Arial"/>
                <w:color w:val="000000" w:themeColor="text1"/>
                <w:lang w:val="en-AU"/>
              </w:rPr>
              <w:t>Office location: Level 10, 307 Pitt Street, Sydney</w:t>
            </w:r>
          </w:p>
        </w:tc>
      </w:tr>
      <w:tr w:rsidR="00F059C7" w:rsidRPr="00F60162" w14:paraId="1541B7AC" w14:textId="77777777" w:rsidTr="2C9DD717">
        <w:tc>
          <w:tcPr>
            <w:tcW w:w="1935" w:type="dxa"/>
          </w:tcPr>
          <w:p w14:paraId="435FE687" w14:textId="77777777" w:rsidR="00F059C7" w:rsidRPr="006A6613" w:rsidRDefault="0FCE3CB7" w:rsidP="30D11601">
            <w:pPr>
              <w:spacing w:before="120" w:after="120"/>
              <w:rPr>
                <w:rFonts w:ascii="Arial" w:eastAsia="Arial" w:hAnsi="Arial" w:cs="Arial"/>
                <w:b/>
                <w:bCs/>
                <w:color w:val="1C9795"/>
                <w:lang w:val="en-AU"/>
              </w:rPr>
            </w:pPr>
            <w:r w:rsidRPr="30D11601">
              <w:rPr>
                <w:rFonts w:ascii="Arial" w:eastAsia="Arial" w:hAnsi="Arial" w:cs="Arial"/>
                <w:b/>
                <w:bCs/>
                <w:color w:val="1C9795"/>
                <w:lang w:val="en-AU"/>
              </w:rPr>
              <w:t>Classification</w:t>
            </w:r>
          </w:p>
        </w:tc>
        <w:tc>
          <w:tcPr>
            <w:tcW w:w="7081" w:type="dxa"/>
            <w:vAlign w:val="center"/>
          </w:tcPr>
          <w:p w14:paraId="1C584DD6" w14:textId="7CD5D9C2" w:rsidR="00F059C7" w:rsidRPr="006A6613" w:rsidRDefault="074E15C9" w:rsidP="30D11601">
            <w:pPr>
              <w:spacing w:line="259" w:lineRule="auto"/>
              <w:rPr>
                <w:rFonts w:ascii="Arial" w:eastAsia="Arial" w:hAnsi="Arial" w:cs="Arial"/>
                <w:color w:val="000000" w:themeColor="text1"/>
                <w:lang w:val="en-AU"/>
              </w:rPr>
            </w:pPr>
            <w:r w:rsidRPr="12FD1C89">
              <w:rPr>
                <w:rFonts w:ascii="Arial" w:eastAsia="Arial" w:hAnsi="Arial" w:cs="Arial"/>
                <w:color w:val="000000" w:themeColor="text1"/>
                <w:lang w:val="en-AU"/>
              </w:rPr>
              <w:t xml:space="preserve">Fixed Term Contract to 30 June 2021 </w:t>
            </w:r>
            <w:r w:rsidR="2DC4B389">
              <w:br/>
            </w:r>
            <w:r w:rsidR="36B8E301" w:rsidRPr="12FD1C89">
              <w:rPr>
                <w:rFonts w:ascii="Arial" w:eastAsia="Arial" w:hAnsi="Arial" w:cs="Arial"/>
                <w:color w:val="000000" w:themeColor="text1"/>
                <w:lang w:val="en-AU"/>
              </w:rPr>
              <w:t>Role is classified as</w:t>
            </w:r>
            <w:r w:rsidR="7F5B7A75" w:rsidRPr="12FD1C89">
              <w:rPr>
                <w:rFonts w:ascii="Arial" w:eastAsia="Arial" w:hAnsi="Arial" w:cs="Arial"/>
                <w:color w:val="000000" w:themeColor="text1"/>
                <w:lang w:val="en-AU"/>
              </w:rPr>
              <w:t xml:space="preserve"> equivalent to</w:t>
            </w:r>
            <w:r w:rsidR="36B8E301" w:rsidRPr="12FD1C89">
              <w:rPr>
                <w:rFonts w:ascii="Arial" w:eastAsia="Arial" w:hAnsi="Arial" w:cs="Arial"/>
                <w:color w:val="000000" w:themeColor="text1"/>
                <w:lang w:val="en-AU"/>
              </w:rPr>
              <w:t xml:space="preserve"> </w:t>
            </w:r>
            <w:r w:rsidR="36B8E301" w:rsidRPr="12FD1C89">
              <w:rPr>
                <w:rFonts w:ascii="Arial" w:eastAsia="Arial" w:hAnsi="Arial" w:cs="Arial"/>
                <w:b/>
                <w:bCs/>
                <w:color w:val="000000" w:themeColor="text1"/>
                <w:lang w:val="en-AU"/>
              </w:rPr>
              <w:t xml:space="preserve">level </w:t>
            </w:r>
            <w:r w:rsidR="77DCF4C5" w:rsidRPr="12FD1C89">
              <w:rPr>
                <w:rFonts w:ascii="Arial" w:eastAsia="Arial" w:hAnsi="Arial" w:cs="Arial"/>
                <w:b/>
                <w:bCs/>
                <w:color w:val="000000" w:themeColor="text1"/>
                <w:lang w:val="en-AU"/>
              </w:rPr>
              <w:t>7</w:t>
            </w:r>
            <w:r w:rsidR="36B8E301" w:rsidRPr="12FD1C89">
              <w:rPr>
                <w:rFonts w:ascii="Arial" w:eastAsia="Arial" w:hAnsi="Arial" w:cs="Arial"/>
                <w:color w:val="000000" w:themeColor="text1"/>
                <w:lang w:val="en-AU"/>
              </w:rPr>
              <w:t xml:space="preserve"> of the </w:t>
            </w:r>
            <w:r w:rsidR="36B8E301" w:rsidRPr="12FD1C89">
              <w:rPr>
                <w:rFonts w:ascii="Arial" w:eastAsia="Arial" w:hAnsi="Arial" w:cs="Arial"/>
                <w:i/>
                <w:iCs/>
                <w:color w:val="000000" w:themeColor="text1"/>
                <w:lang w:val="en-AU"/>
              </w:rPr>
              <w:t>Social, Community, Home Care and Disability Services Industry Award 2010</w:t>
            </w:r>
            <w:r w:rsidR="36B8E301" w:rsidRPr="12FD1C89">
              <w:rPr>
                <w:rFonts w:ascii="Arial" w:eastAsia="Arial" w:hAnsi="Arial" w:cs="Arial"/>
                <w:color w:val="000000" w:themeColor="text1"/>
                <w:lang w:val="en-AU"/>
              </w:rPr>
              <w:t xml:space="preserve"> (the Award).</w:t>
            </w:r>
          </w:p>
          <w:p w14:paraId="2DC5B872" w14:textId="19EEF417" w:rsidR="00F059C7" w:rsidRPr="006A6613" w:rsidRDefault="00F059C7" w:rsidP="30D11601">
            <w:pPr>
              <w:rPr>
                <w:rFonts w:ascii="Arial" w:eastAsia="Arial" w:hAnsi="Arial" w:cs="Arial"/>
                <w:color w:val="000000" w:themeColor="text1"/>
                <w:lang w:val="en-AU"/>
              </w:rPr>
            </w:pPr>
          </w:p>
        </w:tc>
      </w:tr>
      <w:tr w:rsidR="00F059C7" w:rsidRPr="00F60162" w14:paraId="719614CE" w14:textId="77777777" w:rsidTr="2C9DD717">
        <w:tc>
          <w:tcPr>
            <w:tcW w:w="1935" w:type="dxa"/>
          </w:tcPr>
          <w:p w14:paraId="30242504" w14:textId="77777777" w:rsidR="00F059C7" w:rsidRPr="006A6613" w:rsidRDefault="0FCE3CB7" w:rsidP="30D11601">
            <w:pPr>
              <w:spacing w:before="120" w:after="120"/>
              <w:rPr>
                <w:rFonts w:ascii="Arial" w:eastAsia="Arial" w:hAnsi="Arial" w:cs="Arial"/>
                <w:b/>
                <w:bCs/>
                <w:color w:val="1C9795"/>
                <w:lang w:val="en-AU"/>
              </w:rPr>
            </w:pPr>
            <w:r w:rsidRPr="30D11601">
              <w:rPr>
                <w:rFonts w:ascii="Arial" w:eastAsia="Arial" w:hAnsi="Arial" w:cs="Arial"/>
                <w:b/>
                <w:bCs/>
                <w:color w:val="1C9795"/>
              </w:rPr>
              <w:t>Description of the role/s</w:t>
            </w:r>
          </w:p>
        </w:tc>
        <w:tc>
          <w:tcPr>
            <w:tcW w:w="7081" w:type="dxa"/>
          </w:tcPr>
          <w:p w14:paraId="0C2E197A" w14:textId="656F7F5E" w:rsidR="16CE39EB" w:rsidRDefault="5FEE8138" w:rsidP="30D11601">
            <w:pPr>
              <w:spacing w:line="259" w:lineRule="auto"/>
              <w:rPr>
                <w:rFonts w:ascii="Arial" w:eastAsia="Arial" w:hAnsi="Arial" w:cs="Arial"/>
              </w:rPr>
            </w:pPr>
            <w:r w:rsidRPr="6F135D31">
              <w:rPr>
                <w:rFonts w:ascii="Arial" w:eastAsia="Arial" w:hAnsi="Arial" w:cs="Arial"/>
              </w:rPr>
              <w:t>Overall responsibility for all data, evidence and research work undertaken by CLCs Australia</w:t>
            </w:r>
            <w:r w:rsidR="000D0EB3">
              <w:rPr>
                <w:rFonts w:ascii="Arial" w:eastAsia="Arial" w:hAnsi="Arial" w:cs="Arial"/>
              </w:rPr>
              <w:t>.</w:t>
            </w:r>
            <w:r w:rsidR="00741E92">
              <w:rPr>
                <w:rFonts w:ascii="Arial" w:eastAsia="Arial" w:hAnsi="Arial" w:cs="Arial"/>
              </w:rPr>
              <w:t xml:space="preserve"> This role undertakes a combination of strategy and implementation work and is also part of the CLCs Australia leadership team.</w:t>
            </w:r>
          </w:p>
          <w:p w14:paraId="010D2D78" w14:textId="4180A9DC" w:rsidR="009A3297" w:rsidRPr="006A6613" w:rsidRDefault="009A3297" w:rsidP="30D11601">
            <w:pPr>
              <w:rPr>
                <w:rFonts w:ascii="Arial" w:eastAsia="Arial" w:hAnsi="Arial" w:cs="Arial"/>
              </w:rPr>
            </w:pPr>
          </w:p>
        </w:tc>
      </w:tr>
      <w:tr w:rsidR="00F059C7" w:rsidRPr="00F60162" w14:paraId="1F787BAF" w14:textId="77777777" w:rsidTr="2C9DD717">
        <w:tc>
          <w:tcPr>
            <w:tcW w:w="1935" w:type="dxa"/>
          </w:tcPr>
          <w:p w14:paraId="36EFE34B" w14:textId="1C5544CC" w:rsidR="00F059C7" w:rsidRPr="006A6613" w:rsidRDefault="0FCE3CB7" w:rsidP="30D11601">
            <w:pPr>
              <w:spacing w:before="120" w:after="120"/>
              <w:rPr>
                <w:rFonts w:ascii="Arial" w:eastAsia="Arial" w:hAnsi="Arial" w:cs="Arial"/>
                <w:b/>
                <w:bCs/>
                <w:color w:val="1C9795"/>
              </w:rPr>
            </w:pPr>
            <w:r w:rsidRPr="30D11601">
              <w:rPr>
                <w:rFonts w:ascii="Arial" w:eastAsia="Arial" w:hAnsi="Arial" w:cs="Arial"/>
                <w:b/>
                <w:bCs/>
                <w:color w:val="1C9795"/>
              </w:rPr>
              <w:t>Reports to</w:t>
            </w:r>
          </w:p>
        </w:tc>
        <w:tc>
          <w:tcPr>
            <w:tcW w:w="7081" w:type="dxa"/>
          </w:tcPr>
          <w:p w14:paraId="2BEF8971" w14:textId="1D10A1C8" w:rsidR="00F059C7" w:rsidRPr="006A6613" w:rsidRDefault="5455862A" w:rsidP="30D11601">
            <w:pPr>
              <w:pStyle w:val="BodyCopy"/>
              <w:spacing w:before="120" w:after="120"/>
            </w:pPr>
            <w:r w:rsidRPr="30D11601">
              <w:rPr>
                <w:rFonts w:eastAsia="Arial" w:cs="Arial"/>
                <w:sz w:val="22"/>
                <w:szCs w:val="22"/>
              </w:rPr>
              <w:t>COO</w:t>
            </w:r>
          </w:p>
        </w:tc>
      </w:tr>
      <w:tr w:rsidR="00F059C7" w:rsidRPr="00F60162" w14:paraId="70112551" w14:textId="77777777" w:rsidTr="2C9DD717">
        <w:tc>
          <w:tcPr>
            <w:tcW w:w="1935" w:type="dxa"/>
          </w:tcPr>
          <w:p w14:paraId="26963911" w14:textId="222F7ABF" w:rsidR="00F059C7" w:rsidRPr="006A6613" w:rsidRDefault="0FCE3CB7" w:rsidP="30D11601">
            <w:pPr>
              <w:spacing w:before="120" w:after="120"/>
              <w:rPr>
                <w:rFonts w:ascii="Arial" w:eastAsia="Arial" w:hAnsi="Arial" w:cs="Arial"/>
                <w:b/>
                <w:bCs/>
                <w:color w:val="1C9795"/>
              </w:rPr>
            </w:pPr>
            <w:r w:rsidRPr="30D11601">
              <w:rPr>
                <w:rFonts w:ascii="Arial" w:eastAsia="Arial" w:hAnsi="Arial" w:cs="Arial"/>
                <w:b/>
                <w:bCs/>
                <w:color w:val="1C9795"/>
              </w:rPr>
              <w:t>Supervises</w:t>
            </w:r>
          </w:p>
        </w:tc>
        <w:tc>
          <w:tcPr>
            <w:tcW w:w="7081" w:type="dxa"/>
          </w:tcPr>
          <w:p w14:paraId="6C1801FD" w14:textId="694AA2AA" w:rsidR="0023266A" w:rsidRPr="006A6613" w:rsidRDefault="042A3513" w:rsidP="3D536498">
            <w:pPr>
              <w:spacing w:before="120" w:after="120" w:line="259" w:lineRule="auto"/>
              <w:rPr>
                <w:rFonts w:ascii="Arial" w:eastAsia="Arial" w:hAnsi="Arial" w:cs="Arial"/>
                <w:color w:val="444444"/>
              </w:rPr>
            </w:pPr>
            <w:r w:rsidRPr="3D536498">
              <w:rPr>
                <w:rFonts w:ascii="Arial" w:eastAsia="Arial" w:hAnsi="Arial" w:cs="Arial"/>
                <w:color w:val="444444"/>
              </w:rPr>
              <w:t>Up to three staff or volunteers on a project basis</w:t>
            </w:r>
          </w:p>
        </w:tc>
      </w:tr>
    </w:tbl>
    <w:p w14:paraId="66396539" w14:textId="77777777" w:rsidR="000956F5" w:rsidRDefault="000956F5" w:rsidP="008A7D16">
      <w:pPr>
        <w:spacing w:before="240" w:after="120"/>
        <w:rPr>
          <w:rFonts w:ascii="Arial" w:hAnsi="Arial" w:cs="Arial"/>
          <w:b/>
          <w:bCs/>
          <w:color w:val="8DCBAA"/>
          <w:sz w:val="28"/>
          <w:szCs w:val="28"/>
          <w:lang w:val="en-AU"/>
        </w:rPr>
      </w:pPr>
    </w:p>
    <w:p w14:paraId="05416794" w14:textId="3ECD54C2" w:rsidR="00F526A7" w:rsidRPr="00672A03" w:rsidRDefault="02B2E30A" w:rsidP="008A7D16">
      <w:pPr>
        <w:spacing w:before="240" w:after="120"/>
        <w:rPr>
          <w:rFonts w:ascii="Arial" w:eastAsia="Arial" w:hAnsi="Arial" w:cs="Arial"/>
          <w:b/>
          <w:bCs/>
          <w:color w:val="8DCBAA"/>
          <w:sz w:val="28"/>
          <w:szCs w:val="28"/>
          <w:lang w:val="en-AU"/>
        </w:rPr>
      </w:pPr>
      <w:r w:rsidRPr="00672A03">
        <w:rPr>
          <w:rFonts w:ascii="Arial" w:eastAsia="Arial" w:hAnsi="Arial" w:cs="Arial"/>
          <w:b/>
          <w:bCs/>
          <w:color w:val="8DCBAA"/>
          <w:sz w:val="28"/>
          <w:szCs w:val="28"/>
          <w:lang w:val="en-AU"/>
        </w:rPr>
        <w:t xml:space="preserve">Responsibilities </w:t>
      </w:r>
    </w:p>
    <w:tbl>
      <w:tblPr>
        <w:tblStyle w:val="TableGrid"/>
        <w:tblW w:w="9016" w:type="dxa"/>
        <w:tblLook w:val="04A0" w:firstRow="1" w:lastRow="0" w:firstColumn="1" w:lastColumn="0" w:noHBand="0" w:noVBand="1"/>
      </w:tblPr>
      <w:tblGrid>
        <w:gridCol w:w="1785"/>
        <w:gridCol w:w="7231"/>
      </w:tblGrid>
      <w:tr w:rsidR="0094537C" w:rsidRPr="000B57BF" w14:paraId="201797A2" w14:textId="77777777" w:rsidTr="2C9DD717">
        <w:trPr>
          <w:trHeight w:val="3465"/>
        </w:trPr>
        <w:tc>
          <w:tcPr>
            <w:tcW w:w="1785" w:type="dxa"/>
          </w:tcPr>
          <w:p w14:paraId="336BEFF1" w14:textId="2C961447" w:rsidR="0094537C" w:rsidRPr="00146146" w:rsidRDefault="7CC31EC3" w:rsidP="30D11601">
            <w:pPr>
              <w:rPr>
                <w:rFonts w:ascii="Arial" w:eastAsia="Arial" w:hAnsi="Arial" w:cs="Arial"/>
                <w:b/>
                <w:bCs/>
              </w:rPr>
            </w:pPr>
            <w:r w:rsidRPr="6AE87626">
              <w:rPr>
                <w:rFonts w:ascii="Arial" w:eastAsia="Arial" w:hAnsi="Arial" w:cs="Arial"/>
                <w:b/>
                <w:bCs/>
                <w:color w:val="1C9795"/>
              </w:rPr>
              <w:t xml:space="preserve">Program Delivery </w:t>
            </w:r>
            <w:r w:rsidR="00E42EE5" w:rsidRPr="6AE87626">
              <w:rPr>
                <w:rFonts w:ascii="Arial" w:eastAsia="Arial" w:hAnsi="Arial" w:cs="Arial"/>
                <w:b/>
                <w:bCs/>
                <w:color w:val="1C9795"/>
              </w:rPr>
              <w:t xml:space="preserve"> </w:t>
            </w:r>
          </w:p>
        </w:tc>
        <w:tc>
          <w:tcPr>
            <w:tcW w:w="7231" w:type="dxa"/>
          </w:tcPr>
          <w:p w14:paraId="341A8587" w14:textId="2C4E871A" w:rsidR="3421E9E2" w:rsidRDefault="3421E9E2">
            <w:r w:rsidRPr="12FD1C89">
              <w:rPr>
                <w:rFonts w:ascii="Arial" w:eastAsia="Arial" w:hAnsi="Arial" w:cs="Arial"/>
              </w:rPr>
              <w:t xml:space="preserve">This role takes overall responsibility for all data, evidence and research work undertaken by CLCs Australia. This is a cross team and hands-on role reporting to the COO. </w:t>
            </w:r>
          </w:p>
          <w:p w14:paraId="6F297044" w14:textId="2A52B6EF" w:rsidR="6AE87626" w:rsidRDefault="6AE87626" w:rsidP="6AE87626">
            <w:pPr>
              <w:rPr>
                <w:rFonts w:ascii="Arial" w:eastAsia="Arial" w:hAnsi="Arial" w:cs="Arial"/>
              </w:rPr>
            </w:pPr>
          </w:p>
          <w:p w14:paraId="2DA33ECF" w14:textId="79C5F5E5" w:rsidR="3421E9E2" w:rsidRDefault="6B0686FA">
            <w:r w:rsidRPr="2C9DD717">
              <w:rPr>
                <w:rFonts w:ascii="Arial" w:eastAsia="Arial" w:hAnsi="Arial" w:cs="Arial"/>
              </w:rPr>
              <w:t xml:space="preserve">The </w:t>
            </w:r>
            <w:r w:rsidR="112ED985" w:rsidRPr="2C9DD717">
              <w:rPr>
                <w:rFonts w:ascii="Arial" w:eastAsia="Arial" w:hAnsi="Arial" w:cs="Arial"/>
              </w:rPr>
              <w:t>Data Manager will</w:t>
            </w:r>
            <w:r w:rsidRPr="2C9DD717">
              <w:rPr>
                <w:rFonts w:ascii="Arial" w:eastAsia="Arial" w:hAnsi="Arial" w:cs="Arial"/>
              </w:rPr>
              <w:t xml:space="preserve"> </w:t>
            </w:r>
            <w:r w:rsidR="1C26ED35" w:rsidRPr="2C9DD717">
              <w:rPr>
                <w:rFonts w:ascii="Arial" w:eastAsia="Arial" w:hAnsi="Arial" w:cs="Arial"/>
              </w:rPr>
              <w:t xml:space="preserve">ensure all data in CLCs Australia is </w:t>
            </w:r>
            <w:r w:rsidR="7A782BE7" w:rsidRPr="2C9DD717">
              <w:rPr>
                <w:rFonts w:ascii="Arial" w:eastAsia="Arial" w:hAnsi="Arial" w:cs="Arial"/>
              </w:rPr>
              <w:t>available to be</w:t>
            </w:r>
            <w:r w:rsidR="1C26ED35" w:rsidRPr="2C9DD717">
              <w:rPr>
                <w:rFonts w:ascii="Arial" w:eastAsia="Arial" w:hAnsi="Arial" w:cs="Arial"/>
              </w:rPr>
              <w:t xml:space="preserve"> used for organisational </w:t>
            </w:r>
            <w:r w:rsidR="4E82D7C0" w:rsidRPr="2C9DD717">
              <w:rPr>
                <w:rFonts w:ascii="Arial" w:eastAsia="Arial" w:hAnsi="Arial" w:cs="Arial"/>
              </w:rPr>
              <w:t xml:space="preserve">strategic </w:t>
            </w:r>
            <w:r w:rsidR="214BEC76" w:rsidRPr="2C9DD717">
              <w:rPr>
                <w:rFonts w:ascii="Arial" w:eastAsia="Arial" w:hAnsi="Arial" w:cs="Arial"/>
              </w:rPr>
              <w:t>priorities</w:t>
            </w:r>
            <w:r w:rsidR="4E82D7C0" w:rsidRPr="2C9DD717">
              <w:rPr>
                <w:rFonts w:ascii="Arial" w:eastAsia="Arial" w:hAnsi="Arial" w:cs="Arial"/>
              </w:rPr>
              <w:t xml:space="preserve"> in an efficient and effective manner. </w:t>
            </w:r>
            <w:r w:rsidR="0DF978DB" w:rsidRPr="2C9DD717">
              <w:rPr>
                <w:rFonts w:ascii="Arial" w:eastAsia="Arial" w:hAnsi="Arial" w:cs="Arial"/>
              </w:rPr>
              <w:t>This</w:t>
            </w:r>
            <w:r w:rsidRPr="2C9DD717">
              <w:rPr>
                <w:rFonts w:ascii="Arial" w:eastAsia="Arial" w:hAnsi="Arial" w:cs="Arial"/>
              </w:rPr>
              <w:t xml:space="preserve"> may include</w:t>
            </w:r>
            <w:r w:rsidR="5468C060" w:rsidRPr="2C9DD717">
              <w:rPr>
                <w:rFonts w:ascii="Arial" w:eastAsia="Arial" w:hAnsi="Arial" w:cs="Arial"/>
              </w:rPr>
              <w:t>:</w:t>
            </w:r>
            <w:r w:rsidRPr="2C9DD717">
              <w:rPr>
                <w:rFonts w:ascii="Arial" w:eastAsia="Arial" w:hAnsi="Arial" w:cs="Arial"/>
              </w:rPr>
              <w:t xml:space="preserve"> </w:t>
            </w:r>
          </w:p>
          <w:p w14:paraId="3DEE3436" w14:textId="18EBD528" w:rsidR="3421E9E2" w:rsidRDefault="3421E9E2">
            <w:r w:rsidRPr="12FD1C89">
              <w:rPr>
                <w:rFonts w:ascii="Arial" w:eastAsia="Arial" w:hAnsi="Arial" w:cs="Arial"/>
                <w:sz w:val="18"/>
                <w:szCs w:val="18"/>
              </w:rPr>
              <w:t xml:space="preserve"> </w:t>
            </w:r>
          </w:p>
          <w:p w14:paraId="3CDB96FD" w14:textId="77CD7536" w:rsidR="3421E9E2" w:rsidRDefault="6B0686FA" w:rsidP="2C9DD717">
            <w:pPr>
              <w:pStyle w:val="ListParagraph"/>
              <w:numPr>
                <w:ilvl w:val="0"/>
                <w:numId w:val="1"/>
              </w:numPr>
            </w:pPr>
            <w:r w:rsidRPr="2C9DD717">
              <w:rPr>
                <w:rFonts w:ascii="Arial" w:eastAsia="Arial" w:hAnsi="Arial" w:cs="Arial"/>
              </w:rPr>
              <w:t>Managing organisational and service delivery data from community legal centres</w:t>
            </w:r>
            <w:r w:rsidR="04F09A6E" w:rsidRPr="2C9DD717">
              <w:rPr>
                <w:rFonts w:ascii="Arial" w:eastAsia="Arial" w:hAnsi="Arial" w:cs="Arial"/>
              </w:rPr>
              <w:t xml:space="preserve"> and </w:t>
            </w:r>
            <w:r w:rsidRPr="2C9DD717">
              <w:rPr>
                <w:rFonts w:ascii="Arial" w:eastAsia="Arial" w:hAnsi="Arial" w:cs="Arial"/>
              </w:rPr>
              <w:t>CLCs Australi</w:t>
            </w:r>
            <w:r w:rsidR="3ED6D892" w:rsidRPr="2C9DD717">
              <w:rPr>
                <w:rFonts w:ascii="Arial" w:eastAsia="Arial" w:hAnsi="Arial" w:cs="Arial"/>
              </w:rPr>
              <w:t>a</w:t>
            </w:r>
          </w:p>
          <w:p w14:paraId="30E697AB" w14:textId="03D5AFF1" w:rsidR="3421E9E2" w:rsidRDefault="3ED6D892" w:rsidP="2C9DD717">
            <w:pPr>
              <w:pStyle w:val="ListParagraph"/>
              <w:numPr>
                <w:ilvl w:val="0"/>
                <w:numId w:val="1"/>
              </w:numPr>
            </w:pPr>
            <w:r w:rsidRPr="2C9DD717">
              <w:rPr>
                <w:rFonts w:ascii="Arial" w:eastAsia="Arial" w:hAnsi="Arial" w:cs="Arial"/>
                <w:color w:val="000000" w:themeColor="text1"/>
              </w:rPr>
              <w:t>Leading the data component of research, advocacy, and communications initiatives</w:t>
            </w:r>
          </w:p>
          <w:p w14:paraId="00F62B2A" w14:textId="44620C07" w:rsidR="3421E9E2" w:rsidRDefault="6B0686FA" w:rsidP="2C9DD717">
            <w:pPr>
              <w:pStyle w:val="ListParagraph"/>
              <w:numPr>
                <w:ilvl w:val="0"/>
                <w:numId w:val="1"/>
              </w:numPr>
            </w:pPr>
            <w:r w:rsidRPr="2C9DD717">
              <w:rPr>
                <w:rFonts w:ascii="Arial" w:eastAsia="Arial" w:hAnsi="Arial" w:cs="Arial"/>
              </w:rPr>
              <w:t>Providing guidance and oversight of training to ensure data consistency</w:t>
            </w:r>
          </w:p>
          <w:p w14:paraId="18433DCE" w14:textId="1B4C1102" w:rsidR="3421E9E2" w:rsidRDefault="3421E9E2" w:rsidP="6AE87626">
            <w:pPr>
              <w:numPr>
                <w:ilvl w:val="0"/>
                <w:numId w:val="1"/>
              </w:numPr>
            </w:pPr>
            <w:r w:rsidRPr="12FD1C89">
              <w:rPr>
                <w:rFonts w:ascii="Arial" w:eastAsia="Arial" w:hAnsi="Arial" w:cs="Arial"/>
              </w:rPr>
              <w:t>Participation in government and other discussions around data and data standards</w:t>
            </w:r>
          </w:p>
          <w:p w14:paraId="6E9A690E" w14:textId="0219CCA3" w:rsidR="3421E9E2" w:rsidRDefault="3421E9E2" w:rsidP="6AE87626">
            <w:pPr>
              <w:numPr>
                <w:ilvl w:val="0"/>
                <w:numId w:val="1"/>
              </w:numPr>
            </w:pPr>
            <w:r w:rsidRPr="12FD1C89">
              <w:rPr>
                <w:rFonts w:ascii="Arial" w:eastAsia="Arial" w:hAnsi="Arial" w:cs="Arial"/>
              </w:rPr>
              <w:t>Providing guidance to the sector on data informed planning</w:t>
            </w:r>
          </w:p>
          <w:p w14:paraId="1E690576" w14:textId="33A30F59" w:rsidR="3421E9E2" w:rsidRDefault="3421E9E2" w:rsidP="6AE87626">
            <w:r w:rsidRPr="12FD1C89">
              <w:rPr>
                <w:rFonts w:ascii="Arial" w:eastAsia="Arial" w:hAnsi="Arial" w:cs="Arial"/>
              </w:rPr>
              <w:t xml:space="preserve"> </w:t>
            </w:r>
          </w:p>
          <w:p w14:paraId="4E42231A" w14:textId="01088AE6" w:rsidR="3421E9E2" w:rsidRDefault="6B0686FA" w:rsidP="6AE87626">
            <w:pPr>
              <w:rPr>
                <w:rFonts w:ascii="Arial" w:eastAsia="Arial" w:hAnsi="Arial" w:cs="Arial"/>
              </w:rPr>
            </w:pPr>
            <w:r w:rsidRPr="2C9DD717">
              <w:rPr>
                <w:rFonts w:ascii="Arial" w:eastAsia="Arial" w:hAnsi="Arial" w:cs="Arial"/>
              </w:rPr>
              <w:t>This role will improve our evidential data through providing a data consistency guide, improving reporting</w:t>
            </w:r>
            <w:r w:rsidR="10DEAB90" w:rsidRPr="2C9DD717">
              <w:rPr>
                <w:rFonts w:ascii="Arial" w:eastAsia="Arial" w:hAnsi="Arial" w:cs="Arial"/>
              </w:rPr>
              <w:t xml:space="preserve"> through our national case management system</w:t>
            </w:r>
            <w:r w:rsidRPr="2C9DD717">
              <w:rPr>
                <w:rFonts w:ascii="Arial" w:eastAsia="Arial" w:hAnsi="Arial" w:cs="Arial"/>
              </w:rPr>
              <w:t>, and managing the dat</w:t>
            </w:r>
            <w:r w:rsidR="2D667119" w:rsidRPr="2C9DD717">
              <w:rPr>
                <w:rFonts w:ascii="Arial" w:eastAsia="Arial" w:hAnsi="Arial" w:cs="Arial"/>
              </w:rPr>
              <w:t>a</w:t>
            </w:r>
            <w:r w:rsidRPr="2C9DD717">
              <w:rPr>
                <w:rFonts w:ascii="Arial" w:eastAsia="Arial" w:hAnsi="Arial" w:cs="Arial"/>
              </w:rPr>
              <w:t xml:space="preserve"> </w:t>
            </w:r>
            <w:r w:rsidR="352C56B0" w:rsidRPr="2C9DD717">
              <w:rPr>
                <w:rFonts w:ascii="Arial" w:eastAsia="Arial" w:hAnsi="Arial" w:cs="Arial"/>
              </w:rPr>
              <w:t xml:space="preserve">collected about the </w:t>
            </w:r>
            <w:proofErr w:type="spellStart"/>
            <w:r w:rsidR="352C56B0" w:rsidRPr="2C9DD717">
              <w:rPr>
                <w:rFonts w:ascii="Arial" w:eastAsia="Arial" w:hAnsi="Arial" w:cs="Arial"/>
              </w:rPr>
              <w:lastRenderedPageBreak/>
              <w:t>secctor</w:t>
            </w:r>
            <w:proofErr w:type="spellEnd"/>
            <w:r w:rsidR="352C56B0" w:rsidRPr="2C9DD717">
              <w:rPr>
                <w:rFonts w:ascii="Arial" w:eastAsia="Arial" w:hAnsi="Arial" w:cs="Arial"/>
              </w:rPr>
              <w:t>.</w:t>
            </w:r>
            <w:r w:rsidR="3421E9E2">
              <w:br/>
            </w:r>
          </w:p>
          <w:p w14:paraId="4EE0C5F8" w14:textId="044E54A3" w:rsidR="00BB4313" w:rsidRPr="00146146" w:rsidRDefault="3421E9E2" w:rsidP="3D536498">
            <w:pPr>
              <w:spacing w:before="120"/>
            </w:pPr>
            <w:r w:rsidRPr="12FD1C89">
              <w:rPr>
                <w:rFonts w:ascii="Arial" w:eastAsia="Arial" w:hAnsi="Arial" w:cs="Arial"/>
              </w:rPr>
              <w:t>This role will work with existing colleagues, as well as sector and external stakeholders. The role is broad in nature and requires someone who can work across multiple projects and teams while maintaining relationships and contributing to CLCs Australia’s organisational culture.</w:t>
            </w:r>
            <w:r w:rsidRPr="12FD1C89">
              <w:rPr>
                <w:rFonts w:ascii="Arial" w:eastAsia="Arial" w:hAnsi="Arial" w:cs="Arial"/>
                <w:color w:val="000000" w:themeColor="text1"/>
              </w:rPr>
              <w:t xml:space="preserve"> </w:t>
            </w:r>
          </w:p>
        </w:tc>
      </w:tr>
      <w:tr w:rsidR="36604791" w:rsidRPr="000B57BF" w14:paraId="1BB67DAC" w14:textId="77777777" w:rsidTr="2C9DD717">
        <w:tc>
          <w:tcPr>
            <w:tcW w:w="1785" w:type="dxa"/>
          </w:tcPr>
          <w:p w14:paraId="4C2B3CC2" w14:textId="05B69538" w:rsidR="36604791" w:rsidRPr="00146146" w:rsidRDefault="0F4B4132" w:rsidP="30D11601">
            <w:pPr>
              <w:rPr>
                <w:rFonts w:ascii="Arial" w:eastAsia="Arial" w:hAnsi="Arial" w:cs="Arial"/>
                <w:b/>
                <w:bCs/>
                <w:color w:val="1C9795"/>
              </w:rPr>
            </w:pPr>
            <w:r w:rsidRPr="6AE87626">
              <w:rPr>
                <w:rFonts w:ascii="Arial" w:eastAsia="Arial" w:hAnsi="Arial" w:cs="Arial"/>
                <w:b/>
                <w:bCs/>
                <w:color w:val="1C9795"/>
              </w:rPr>
              <w:lastRenderedPageBreak/>
              <w:t xml:space="preserve">Stakeholder Engagement </w:t>
            </w:r>
          </w:p>
        </w:tc>
        <w:tc>
          <w:tcPr>
            <w:tcW w:w="7231" w:type="dxa"/>
          </w:tcPr>
          <w:p w14:paraId="787DEB1F" w14:textId="5082F635" w:rsidR="36604791" w:rsidRPr="00146146" w:rsidRDefault="0EB37C73" w:rsidP="30D11601">
            <w:pPr>
              <w:pStyle w:val="ListParagraph"/>
              <w:numPr>
                <w:ilvl w:val="0"/>
                <w:numId w:val="15"/>
              </w:numPr>
              <w:rPr>
                <w:rFonts w:ascii="Arial" w:eastAsia="Arial" w:hAnsi="Arial" w:cs="Arial"/>
              </w:rPr>
            </w:pPr>
            <w:r w:rsidRPr="6AE87626">
              <w:rPr>
                <w:rFonts w:ascii="Arial" w:eastAsia="Arial" w:hAnsi="Arial" w:cs="Arial"/>
                <w:color w:val="000000" w:themeColor="text1"/>
              </w:rPr>
              <w:t>Work with key stakeholders to develop consistent data standards</w:t>
            </w:r>
            <w:r w:rsidR="694F31ED" w:rsidRPr="6AE87626">
              <w:rPr>
                <w:rFonts w:ascii="Arial" w:eastAsia="Arial" w:hAnsi="Arial" w:cs="Arial"/>
                <w:color w:val="000000" w:themeColor="text1"/>
              </w:rPr>
              <w:t xml:space="preserve"> nationally</w:t>
            </w:r>
            <w:r w:rsidRPr="6AE87626">
              <w:rPr>
                <w:rFonts w:ascii="Arial" w:eastAsia="Arial" w:hAnsi="Arial" w:cs="Arial"/>
                <w:color w:val="000000" w:themeColor="text1"/>
              </w:rPr>
              <w:t xml:space="preserve"> </w:t>
            </w:r>
            <w:r>
              <w:tab/>
            </w:r>
          </w:p>
          <w:p w14:paraId="1489B7DF" w14:textId="503D4C3D" w:rsidR="36604791" w:rsidRPr="00146146" w:rsidRDefault="5FE87F3D" w:rsidP="2C9DD717">
            <w:pPr>
              <w:pStyle w:val="ListParagraph"/>
              <w:numPr>
                <w:ilvl w:val="0"/>
                <w:numId w:val="15"/>
              </w:numPr>
              <w:rPr>
                <w:color w:val="000000" w:themeColor="text1"/>
              </w:rPr>
            </w:pPr>
            <w:r w:rsidRPr="2C9DD717">
              <w:rPr>
                <w:rFonts w:ascii="Arial" w:eastAsia="Arial" w:hAnsi="Arial" w:cs="Arial"/>
                <w:color w:val="000000" w:themeColor="text1"/>
              </w:rPr>
              <w:t xml:space="preserve">Act as a key point of contact in relation to data </w:t>
            </w:r>
            <w:r w:rsidR="01640B27" w:rsidRPr="2C9DD717">
              <w:rPr>
                <w:rFonts w:ascii="Arial" w:eastAsia="Arial" w:hAnsi="Arial" w:cs="Arial"/>
                <w:color w:val="000000" w:themeColor="text1"/>
              </w:rPr>
              <w:t xml:space="preserve">reporting and management for </w:t>
            </w:r>
            <w:r w:rsidR="60F2F8A5" w:rsidRPr="2C9DD717">
              <w:rPr>
                <w:rFonts w:ascii="Arial" w:eastAsia="Arial" w:hAnsi="Arial" w:cs="Arial"/>
                <w:color w:val="000000" w:themeColor="text1"/>
              </w:rPr>
              <w:t>internal and sector stakeholders</w:t>
            </w:r>
            <w:r w:rsidR="1134FE08" w:rsidRPr="2C9DD717">
              <w:rPr>
                <w:rFonts w:ascii="Arial" w:eastAsia="Arial" w:hAnsi="Arial" w:cs="Arial"/>
                <w:color w:val="000000" w:themeColor="text1"/>
              </w:rPr>
              <w:t xml:space="preserve"> </w:t>
            </w:r>
          </w:p>
          <w:p w14:paraId="064CFAFA" w14:textId="5ACBD702" w:rsidR="36604791" w:rsidRPr="00146146" w:rsidRDefault="5FE87F3D" w:rsidP="2C9DD717">
            <w:pPr>
              <w:pStyle w:val="ListParagraph"/>
              <w:numPr>
                <w:ilvl w:val="0"/>
                <w:numId w:val="15"/>
              </w:numPr>
              <w:rPr>
                <w:color w:val="000000" w:themeColor="text1"/>
              </w:rPr>
            </w:pPr>
            <w:r w:rsidRPr="2C9DD717">
              <w:rPr>
                <w:rFonts w:ascii="Arial" w:eastAsia="Arial" w:hAnsi="Arial" w:cs="Arial"/>
                <w:color w:val="000000" w:themeColor="text1"/>
              </w:rPr>
              <w:t>Work with internal stakeholders to ensure there is a culture and practice of data driven and evidence-based planning and decision making.</w:t>
            </w:r>
          </w:p>
        </w:tc>
      </w:tr>
      <w:tr w:rsidR="0094537C" w:rsidRPr="000B57BF" w14:paraId="7C63C2E5" w14:textId="77777777" w:rsidTr="2C9DD717">
        <w:trPr>
          <w:trHeight w:val="668"/>
        </w:trPr>
        <w:tc>
          <w:tcPr>
            <w:tcW w:w="1785" w:type="dxa"/>
          </w:tcPr>
          <w:p w14:paraId="4EB62391" w14:textId="43CC6011" w:rsidR="0094537C" w:rsidRPr="003A759B" w:rsidRDefault="56756BF6" w:rsidP="30D11601">
            <w:pPr>
              <w:rPr>
                <w:rFonts w:ascii="Arial" w:eastAsia="Arial" w:hAnsi="Arial" w:cs="Arial"/>
                <w:b/>
                <w:bCs/>
              </w:rPr>
            </w:pPr>
            <w:r w:rsidRPr="6AE87626">
              <w:rPr>
                <w:rFonts w:ascii="Arial" w:eastAsia="Arial" w:hAnsi="Arial" w:cs="Arial"/>
                <w:b/>
                <w:bCs/>
                <w:color w:val="1C9795"/>
              </w:rPr>
              <w:t>Systems and procedures</w:t>
            </w:r>
          </w:p>
        </w:tc>
        <w:tc>
          <w:tcPr>
            <w:tcW w:w="7231" w:type="dxa"/>
          </w:tcPr>
          <w:p w14:paraId="3C6625A8" w14:textId="4021CD73" w:rsidR="00EC6118" w:rsidRPr="003A759B" w:rsidRDefault="3578B358" w:rsidP="12FD1C89">
            <w:pPr>
              <w:pStyle w:val="ListParagraph"/>
              <w:numPr>
                <w:ilvl w:val="0"/>
                <w:numId w:val="15"/>
              </w:numPr>
              <w:rPr>
                <w:rFonts w:ascii="Arial" w:eastAsia="Arial" w:hAnsi="Arial" w:cs="Arial"/>
                <w:color w:val="000000" w:themeColor="text1"/>
              </w:rPr>
            </w:pPr>
            <w:r w:rsidRPr="12FD1C89">
              <w:rPr>
                <w:rFonts w:ascii="Arial" w:eastAsia="Arial" w:hAnsi="Arial" w:cs="Arial"/>
              </w:rPr>
              <w:t>P</w:t>
            </w:r>
            <w:r w:rsidR="6E05EF0B" w:rsidRPr="12FD1C89">
              <w:rPr>
                <w:rFonts w:ascii="Arial" w:eastAsia="Arial" w:hAnsi="Arial" w:cs="Arial"/>
              </w:rPr>
              <w:t>romote data consistency</w:t>
            </w:r>
            <w:r w:rsidR="5D114E89" w:rsidRPr="12FD1C89">
              <w:rPr>
                <w:rFonts w:ascii="Arial" w:eastAsia="Arial" w:hAnsi="Arial" w:cs="Arial"/>
              </w:rPr>
              <w:t xml:space="preserve"> and availability</w:t>
            </w:r>
            <w:r w:rsidR="6E05EF0B" w:rsidRPr="12FD1C89">
              <w:rPr>
                <w:rFonts w:ascii="Arial" w:eastAsia="Arial" w:hAnsi="Arial" w:cs="Arial"/>
              </w:rPr>
              <w:t xml:space="preserve">, ensure </w:t>
            </w:r>
            <w:r w:rsidR="401BFE75" w:rsidRPr="12FD1C89">
              <w:rPr>
                <w:rFonts w:ascii="Arial" w:eastAsia="Arial" w:hAnsi="Arial" w:cs="Arial"/>
              </w:rPr>
              <w:t xml:space="preserve">our data management systems </w:t>
            </w:r>
            <w:r w:rsidR="6E05EF0B" w:rsidRPr="12FD1C89">
              <w:rPr>
                <w:rFonts w:ascii="Arial" w:eastAsia="Arial" w:hAnsi="Arial" w:cs="Arial"/>
              </w:rPr>
              <w:t>can collect data in line with our data consistency guide</w:t>
            </w:r>
          </w:p>
          <w:p w14:paraId="7B9E56C2" w14:textId="511A7FAC" w:rsidR="00EC6118" w:rsidRPr="003A759B" w:rsidRDefault="6E05EF0B" w:rsidP="12FD1C89">
            <w:pPr>
              <w:pStyle w:val="ListParagraph"/>
              <w:numPr>
                <w:ilvl w:val="0"/>
                <w:numId w:val="15"/>
              </w:numPr>
              <w:rPr>
                <w:rFonts w:ascii="Arial" w:eastAsia="Arial" w:hAnsi="Arial" w:cs="Arial"/>
                <w:color w:val="000000" w:themeColor="text1"/>
              </w:rPr>
            </w:pPr>
            <w:r w:rsidRPr="12FD1C89">
              <w:rPr>
                <w:rFonts w:ascii="Arial" w:eastAsia="Arial" w:hAnsi="Arial" w:cs="Arial"/>
              </w:rPr>
              <w:t xml:space="preserve">Build internal skills and capacity to </w:t>
            </w:r>
            <w:r w:rsidR="7ABAFE22" w:rsidRPr="12FD1C89">
              <w:rPr>
                <w:rFonts w:ascii="Arial" w:eastAsia="Arial" w:hAnsi="Arial" w:cs="Arial"/>
              </w:rPr>
              <w:t xml:space="preserve">ensure compliance with </w:t>
            </w:r>
            <w:r w:rsidRPr="12FD1C89">
              <w:rPr>
                <w:rFonts w:ascii="Arial" w:eastAsia="Arial" w:hAnsi="Arial" w:cs="Arial"/>
              </w:rPr>
              <w:t>reporting requirements</w:t>
            </w:r>
          </w:p>
          <w:p w14:paraId="3C7F581A" w14:textId="2CE55FAF" w:rsidR="00EC6118" w:rsidRPr="003A759B" w:rsidRDefault="6E05EF0B" w:rsidP="30D11601">
            <w:pPr>
              <w:pStyle w:val="ListParagraph"/>
              <w:numPr>
                <w:ilvl w:val="0"/>
                <w:numId w:val="15"/>
              </w:numPr>
              <w:rPr>
                <w:rFonts w:ascii="Arial" w:eastAsia="Arial" w:hAnsi="Arial" w:cs="Arial"/>
                <w:color w:val="000000" w:themeColor="text1"/>
              </w:rPr>
            </w:pPr>
            <w:r w:rsidRPr="12FD1C89">
              <w:rPr>
                <w:rFonts w:ascii="Arial" w:eastAsia="Arial" w:hAnsi="Arial" w:cs="Arial"/>
              </w:rPr>
              <w:t>Oversight of internal data requirements and systems, analysis of data, sector surveys etc</w:t>
            </w:r>
          </w:p>
        </w:tc>
      </w:tr>
      <w:tr w:rsidR="5FAF7D00" w:rsidRPr="000B57BF" w14:paraId="11EE1592" w14:textId="77777777" w:rsidTr="2C9DD717">
        <w:tc>
          <w:tcPr>
            <w:tcW w:w="1785" w:type="dxa"/>
          </w:tcPr>
          <w:p w14:paraId="6FC38BF6" w14:textId="50696628" w:rsidR="4847F4D5" w:rsidRPr="003A759B" w:rsidRDefault="24AF9C79" w:rsidP="30D11601">
            <w:pPr>
              <w:rPr>
                <w:rFonts w:ascii="Arial" w:eastAsia="Arial" w:hAnsi="Arial" w:cs="Arial"/>
                <w:b/>
                <w:bCs/>
                <w:color w:val="1C9795"/>
              </w:rPr>
            </w:pPr>
            <w:r w:rsidRPr="6AE87626">
              <w:rPr>
                <w:rFonts w:ascii="Arial" w:eastAsia="Arial" w:hAnsi="Arial" w:cs="Arial"/>
                <w:b/>
                <w:bCs/>
                <w:color w:val="1C9795"/>
              </w:rPr>
              <w:t>Support</w:t>
            </w:r>
          </w:p>
        </w:tc>
        <w:tc>
          <w:tcPr>
            <w:tcW w:w="7231" w:type="dxa"/>
          </w:tcPr>
          <w:p w14:paraId="1B4EFE2D" w14:textId="26B80D23" w:rsidR="4847F4D5" w:rsidRPr="00580F02" w:rsidRDefault="290F5AB7" w:rsidP="12FD1C89">
            <w:pPr>
              <w:pStyle w:val="ListParagraph"/>
              <w:numPr>
                <w:ilvl w:val="0"/>
                <w:numId w:val="15"/>
              </w:numPr>
              <w:rPr>
                <w:rFonts w:ascii="Arial" w:eastAsia="Arial" w:hAnsi="Arial" w:cs="Arial"/>
                <w:color w:val="000000" w:themeColor="text1"/>
              </w:rPr>
            </w:pPr>
            <w:r w:rsidRPr="12FD1C89">
              <w:rPr>
                <w:rFonts w:ascii="Arial" w:eastAsia="Arial" w:hAnsi="Arial" w:cs="Arial"/>
              </w:rPr>
              <w:t xml:space="preserve">Provide </w:t>
            </w:r>
            <w:r w:rsidR="1890566C" w:rsidRPr="12FD1C89">
              <w:rPr>
                <w:rFonts w:ascii="Arial" w:eastAsia="Arial" w:hAnsi="Arial" w:cs="Arial"/>
              </w:rPr>
              <w:t>support</w:t>
            </w:r>
            <w:r w:rsidRPr="12FD1C89">
              <w:rPr>
                <w:rFonts w:ascii="Arial" w:eastAsia="Arial" w:hAnsi="Arial" w:cs="Arial"/>
              </w:rPr>
              <w:t xml:space="preserve"> to other </w:t>
            </w:r>
            <w:r w:rsidR="295D951B" w:rsidRPr="12FD1C89">
              <w:rPr>
                <w:rFonts w:ascii="Arial" w:eastAsia="Arial" w:hAnsi="Arial" w:cs="Arial"/>
              </w:rPr>
              <w:t>s</w:t>
            </w:r>
            <w:r w:rsidRPr="12FD1C89">
              <w:rPr>
                <w:rFonts w:ascii="Arial" w:eastAsia="Arial" w:hAnsi="Arial" w:cs="Arial"/>
              </w:rPr>
              <w:t xml:space="preserve">ervice </w:t>
            </w:r>
            <w:r w:rsidR="1CE8700A" w:rsidRPr="12FD1C89">
              <w:rPr>
                <w:rFonts w:ascii="Arial" w:eastAsia="Arial" w:hAnsi="Arial" w:cs="Arial"/>
              </w:rPr>
              <w:t>a</w:t>
            </w:r>
            <w:r w:rsidRPr="12FD1C89">
              <w:rPr>
                <w:rFonts w:ascii="Arial" w:eastAsia="Arial" w:hAnsi="Arial" w:cs="Arial"/>
              </w:rPr>
              <w:t xml:space="preserve">reas </w:t>
            </w:r>
            <w:r w:rsidR="50EF15DB" w:rsidRPr="12FD1C89">
              <w:rPr>
                <w:rFonts w:ascii="Arial" w:eastAsia="Arial" w:hAnsi="Arial" w:cs="Arial"/>
              </w:rPr>
              <w:t>in relation to data management</w:t>
            </w:r>
          </w:p>
          <w:p w14:paraId="0B842416" w14:textId="09B2F279" w:rsidR="4847F4D5" w:rsidRPr="003A759B" w:rsidRDefault="24AF9C79" w:rsidP="12FD1C89">
            <w:pPr>
              <w:pStyle w:val="ListParagraph"/>
              <w:numPr>
                <w:ilvl w:val="0"/>
                <w:numId w:val="15"/>
              </w:numPr>
              <w:rPr>
                <w:rFonts w:ascii="Arial" w:eastAsia="Arial" w:hAnsi="Arial" w:cs="Arial"/>
                <w:color w:val="000000" w:themeColor="text1"/>
              </w:rPr>
            </w:pPr>
            <w:r w:rsidRPr="12FD1C89">
              <w:rPr>
                <w:rFonts w:ascii="Arial" w:eastAsia="Arial" w:hAnsi="Arial" w:cs="Arial"/>
              </w:rPr>
              <w:t>Provide support, reports and any other duties as directed by line supervisor, Manager, Executive or others as required.</w:t>
            </w:r>
          </w:p>
          <w:p w14:paraId="052B4EF2" w14:textId="166090F9" w:rsidR="5FAF7D00" w:rsidRPr="003A759B" w:rsidRDefault="5FAF7D00" w:rsidP="12FD1C89">
            <w:pPr>
              <w:pStyle w:val="ListParagraph"/>
              <w:rPr>
                <w:rFonts w:ascii="Arial" w:eastAsia="Arial" w:hAnsi="Arial" w:cs="Arial"/>
              </w:rPr>
            </w:pPr>
          </w:p>
        </w:tc>
      </w:tr>
      <w:tr w:rsidR="0094537C" w:rsidRPr="000B57BF" w14:paraId="5F4F8C87" w14:textId="77777777" w:rsidTr="2C9DD717">
        <w:tc>
          <w:tcPr>
            <w:tcW w:w="1785" w:type="dxa"/>
          </w:tcPr>
          <w:p w14:paraId="161B8428" w14:textId="0CB216B8" w:rsidR="0094537C" w:rsidRPr="003A759B" w:rsidRDefault="56756BF6" w:rsidP="30D11601">
            <w:pPr>
              <w:rPr>
                <w:rFonts w:ascii="Arial" w:eastAsia="Arial" w:hAnsi="Arial" w:cs="Arial"/>
                <w:b/>
                <w:bCs/>
                <w:color w:val="1C9795"/>
              </w:rPr>
            </w:pPr>
            <w:r w:rsidRPr="6AE87626">
              <w:rPr>
                <w:rFonts w:ascii="Arial" w:eastAsia="Arial" w:hAnsi="Arial" w:cs="Arial"/>
                <w:b/>
                <w:bCs/>
                <w:color w:val="1C9795"/>
              </w:rPr>
              <w:t>Other</w:t>
            </w:r>
          </w:p>
        </w:tc>
        <w:tc>
          <w:tcPr>
            <w:tcW w:w="7231" w:type="dxa"/>
          </w:tcPr>
          <w:p w14:paraId="12FCCB9E" w14:textId="77777777" w:rsidR="00E800C1" w:rsidRPr="003710DB" w:rsidRDefault="09775C2B" w:rsidP="30D11601">
            <w:pPr>
              <w:pStyle w:val="ListParagraph"/>
              <w:numPr>
                <w:ilvl w:val="0"/>
                <w:numId w:val="15"/>
              </w:numPr>
              <w:rPr>
                <w:rFonts w:ascii="Arial" w:eastAsia="Arial" w:hAnsi="Arial" w:cs="Arial"/>
              </w:rPr>
            </w:pPr>
            <w:r w:rsidRPr="2C9DD717">
              <w:rPr>
                <w:rFonts w:ascii="Arial" w:eastAsia="Arial" w:hAnsi="Arial" w:cs="Arial"/>
                <w:color w:val="000000" w:themeColor="text1"/>
              </w:rPr>
              <w:t xml:space="preserve">Contribute to and work in a way that is consistent with CLCs Australia organisational culture, aligned with our Values, Strategic Plan, Reconciliation Action Plan and other organisational plans, policies and procedures. </w:t>
            </w:r>
          </w:p>
          <w:p w14:paraId="071C3409" w14:textId="77777777" w:rsidR="00E800C1" w:rsidRPr="003710DB" w:rsidDel="00610878" w:rsidRDefault="2E5BEE3D" w:rsidP="30D11601">
            <w:pPr>
              <w:pStyle w:val="ListParagraph"/>
              <w:numPr>
                <w:ilvl w:val="0"/>
                <w:numId w:val="15"/>
              </w:numPr>
              <w:spacing w:after="160" w:line="259" w:lineRule="auto"/>
              <w:rPr>
                <w:rFonts w:ascii="Arial" w:eastAsia="Arial" w:hAnsi="Arial" w:cs="Arial"/>
                <w:color w:val="000000" w:themeColor="text1"/>
              </w:rPr>
            </w:pPr>
            <w:r w:rsidRPr="12FD1C89">
              <w:rPr>
                <w:rFonts w:ascii="Arial" w:eastAsia="Arial" w:hAnsi="Arial" w:cs="Arial"/>
                <w:color w:val="000000" w:themeColor="text1"/>
              </w:rPr>
              <w:t>Work to maintain and improve CLCs Australia culture</w:t>
            </w:r>
          </w:p>
          <w:p w14:paraId="38A9A5EF" w14:textId="0A821614" w:rsidR="0094537C" w:rsidRPr="00037969" w:rsidRDefault="2E5BEE3D" w:rsidP="30D11601">
            <w:pPr>
              <w:pStyle w:val="ListParagraph"/>
              <w:numPr>
                <w:ilvl w:val="0"/>
                <w:numId w:val="15"/>
              </w:numPr>
              <w:spacing w:after="160" w:line="259" w:lineRule="auto"/>
              <w:rPr>
                <w:rFonts w:ascii="Arial" w:eastAsia="Arial" w:hAnsi="Arial" w:cs="Arial"/>
                <w:color w:val="000000" w:themeColor="text1"/>
              </w:rPr>
            </w:pPr>
            <w:r w:rsidRPr="6AE87626">
              <w:rPr>
                <w:rFonts w:ascii="Arial" w:eastAsia="Arial" w:hAnsi="Arial" w:cs="Arial"/>
                <w:color w:val="000000" w:themeColor="text1"/>
              </w:rPr>
              <w:t>Contribute to the continuous improvement and business continuity of CLCs Australia</w:t>
            </w:r>
          </w:p>
        </w:tc>
      </w:tr>
    </w:tbl>
    <w:p w14:paraId="536353CC" w14:textId="69E0C113" w:rsidR="008A7D16" w:rsidRPr="008A7D16" w:rsidRDefault="008A7D16" w:rsidP="36604791">
      <w:pPr>
        <w:pStyle w:val="BodyCopy"/>
        <w:spacing w:before="240" w:after="120" w:line="240" w:lineRule="atLeast"/>
        <w:rPr>
          <w:rFonts w:eastAsia="Arial" w:cs="Arial"/>
          <w:b/>
          <w:bCs/>
          <w:color w:val="8DCBAA"/>
          <w:sz w:val="32"/>
          <w:szCs w:val="32"/>
        </w:rPr>
      </w:pPr>
    </w:p>
    <w:p w14:paraId="6B5B4C5E" w14:textId="1F75F715" w:rsidR="00556B9B" w:rsidRPr="00672A03" w:rsidRDefault="00556B9B" w:rsidP="00556B9B">
      <w:pPr>
        <w:pStyle w:val="BodyCopy"/>
        <w:spacing w:before="120" w:after="120" w:line="240" w:lineRule="atLeast"/>
        <w:rPr>
          <w:rFonts w:eastAsia="Calibri Light" w:cs="Arial"/>
          <w:color w:val="8DCBAA"/>
          <w:sz w:val="28"/>
          <w:szCs w:val="28"/>
        </w:rPr>
      </w:pPr>
      <w:r w:rsidRPr="00672A03">
        <w:rPr>
          <w:rFonts w:eastAsia="Calibri Light" w:cs="Arial"/>
          <w:b/>
          <w:bCs/>
          <w:color w:val="8DCBAA"/>
          <w:sz w:val="28"/>
          <w:szCs w:val="28"/>
        </w:rPr>
        <w:t>S</w:t>
      </w:r>
      <w:r w:rsidR="00E619D6" w:rsidRPr="00672A03">
        <w:rPr>
          <w:rFonts w:eastAsia="Calibri Light" w:cs="Arial"/>
          <w:b/>
          <w:bCs/>
          <w:color w:val="8DCBAA"/>
          <w:sz w:val="28"/>
          <w:szCs w:val="28"/>
        </w:rPr>
        <w:t>election Criteria</w:t>
      </w:r>
    </w:p>
    <w:tbl>
      <w:tblPr>
        <w:tblStyle w:val="TableGrid"/>
        <w:tblW w:w="0" w:type="auto"/>
        <w:tblLook w:val="04A0" w:firstRow="1" w:lastRow="0" w:firstColumn="1" w:lastColumn="0" w:noHBand="0" w:noVBand="1"/>
      </w:tblPr>
      <w:tblGrid>
        <w:gridCol w:w="1696"/>
        <w:gridCol w:w="7320"/>
      </w:tblGrid>
      <w:tr w:rsidR="00556B9B" w:rsidRPr="008A7D16" w14:paraId="7F120FD8" w14:textId="77777777" w:rsidTr="2C9DD717">
        <w:tc>
          <w:tcPr>
            <w:tcW w:w="1696" w:type="dxa"/>
          </w:tcPr>
          <w:p w14:paraId="288D91C2" w14:textId="0D092B0C" w:rsidR="00556B9B" w:rsidRPr="00672A03" w:rsidRDefault="00E619D6" w:rsidP="6AE87626">
            <w:pPr>
              <w:spacing w:before="120" w:after="120"/>
              <w:rPr>
                <w:rFonts w:ascii="Arial" w:eastAsia="Arial" w:hAnsi="Arial" w:cs="Arial"/>
                <w:color w:val="1D9795"/>
              </w:rPr>
            </w:pPr>
            <w:r w:rsidRPr="6AE87626">
              <w:rPr>
                <w:rFonts w:ascii="Arial" w:eastAsia="Arial" w:hAnsi="Arial" w:cs="Arial"/>
                <w:b/>
                <w:bCs/>
                <w:color w:val="1D9795"/>
                <w:lang w:val="en-AU"/>
              </w:rPr>
              <w:t>Skills and experience</w:t>
            </w:r>
            <w:r w:rsidR="2D85B158" w:rsidRPr="6AE87626">
              <w:rPr>
                <w:rFonts w:ascii="Arial" w:eastAsia="Arial" w:hAnsi="Arial" w:cs="Arial"/>
                <w:b/>
                <w:bCs/>
                <w:color w:val="1D9795"/>
                <w:lang w:val="en-AU"/>
              </w:rPr>
              <w:t xml:space="preserve"> </w:t>
            </w:r>
          </w:p>
        </w:tc>
        <w:tc>
          <w:tcPr>
            <w:tcW w:w="7320" w:type="dxa"/>
          </w:tcPr>
          <w:p w14:paraId="5A572D59" w14:textId="05E3E8E0" w:rsidR="431BFB66" w:rsidRDefault="431BFB66" w:rsidP="2C9DD717">
            <w:pPr>
              <w:pStyle w:val="ListParagraph"/>
              <w:numPr>
                <w:ilvl w:val="0"/>
                <w:numId w:val="11"/>
              </w:numPr>
              <w:spacing w:line="259" w:lineRule="auto"/>
            </w:pPr>
            <w:r w:rsidRPr="2C9DD717">
              <w:rPr>
                <w:rFonts w:ascii="Arial" w:eastAsia="Arial" w:hAnsi="Arial" w:cs="Arial"/>
              </w:rPr>
              <w:t>A</w:t>
            </w:r>
            <w:r w:rsidR="42CDC200" w:rsidRPr="2C9DD717">
              <w:rPr>
                <w:rFonts w:ascii="Arial" w:eastAsia="Arial" w:hAnsi="Arial" w:cs="Arial"/>
              </w:rPr>
              <w:t xml:space="preserve">t least </w:t>
            </w:r>
            <w:r w:rsidR="2F05887D" w:rsidRPr="2C9DD717">
              <w:rPr>
                <w:rFonts w:ascii="Arial" w:eastAsia="Arial" w:hAnsi="Arial" w:cs="Arial"/>
              </w:rPr>
              <w:t>8-10</w:t>
            </w:r>
            <w:r w:rsidR="42CDC200" w:rsidRPr="2C9DD717">
              <w:rPr>
                <w:rFonts w:ascii="Arial" w:eastAsia="Arial" w:hAnsi="Arial" w:cs="Arial"/>
              </w:rPr>
              <w:t xml:space="preserve"> years</w:t>
            </w:r>
            <w:r w:rsidR="28649DD2" w:rsidRPr="2C9DD717">
              <w:rPr>
                <w:rFonts w:ascii="Arial" w:eastAsia="Arial" w:hAnsi="Arial" w:cs="Arial"/>
              </w:rPr>
              <w:t>’</w:t>
            </w:r>
            <w:r w:rsidR="42CDC200" w:rsidRPr="2C9DD717">
              <w:rPr>
                <w:rFonts w:ascii="Arial" w:eastAsia="Arial" w:hAnsi="Arial" w:cs="Arial"/>
              </w:rPr>
              <w:t xml:space="preserve"> </w:t>
            </w:r>
            <w:r w:rsidR="493F55BF" w:rsidRPr="2C9DD717">
              <w:rPr>
                <w:rFonts w:ascii="Arial" w:eastAsia="Arial" w:hAnsi="Arial" w:cs="Arial"/>
              </w:rPr>
              <w:t xml:space="preserve">experience </w:t>
            </w:r>
            <w:r w:rsidR="2CB6CCAB" w:rsidRPr="2C9DD717">
              <w:rPr>
                <w:rFonts w:ascii="Arial" w:eastAsia="Arial" w:hAnsi="Arial" w:cs="Arial"/>
              </w:rPr>
              <w:t xml:space="preserve">in </w:t>
            </w:r>
            <w:r w:rsidR="6462E542" w:rsidRPr="2C9DD717">
              <w:rPr>
                <w:rFonts w:ascii="Arial" w:eastAsia="Arial" w:hAnsi="Arial" w:cs="Arial"/>
              </w:rPr>
              <w:t>d</w:t>
            </w:r>
            <w:r w:rsidR="1A041128" w:rsidRPr="2C9DD717">
              <w:rPr>
                <w:rFonts w:ascii="Arial" w:eastAsia="Arial" w:hAnsi="Arial" w:cs="Arial"/>
              </w:rPr>
              <w:t xml:space="preserve">ata </w:t>
            </w:r>
            <w:r w:rsidR="4EE8FCBC" w:rsidRPr="2C9DD717">
              <w:rPr>
                <w:rFonts w:ascii="Arial" w:eastAsia="Arial" w:hAnsi="Arial" w:cs="Arial"/>
              </w:rPr>
              <w:t>management</w:t>
            </w:r>
            <w:r w:rsidR="79ADCA83" w:rsidRPr="2C9DD717">
              <w:rPr>
                <w:rFonts w:ascii="Arial" w:eastAsia="Arial" w:hAnsi="Arial" w:cs="Arial"/>
              </w:rPr>
              <w:t xml:space="preserve"> </w:t>
            </w:r>
            <w:r w:rsidR="477B558C" w:rsidRPr="2C9DD717">
              <w:rPr>
                <w:rFonts w:ascii="Arial" w:eastAsia="Arial" w:hAnsi="Arial" w:cs="Arial"/>
              </w:rPr>
              <w:t xml:space="preserve">and </w:t>
            </w:r>
            <w:r w:rsidR="477B558C" w:rsidRPr="2C9DD717">
              <w:rPr>
                <w:rFonts w:ascii="Arial" w:eastAsia="Arial" w:hAnsi="Arial" w:cs="Arial"/>
                <w:color w:val="000000" w:themeColor="text1"/>
              </w:rPr>
              <w:t>quantitative analysis - demonstrated ability to deliver both strategic planning and project implementation required</w:t>
            </w:r>
            <w:r w:rsidR="477B558C" w:rsidRPr="2C9DD717">
              <w:rPr>
                <w:rFonts w:ascii="Arial" w:eastAsia="Arial" w:hAnsi="Arial" w:cs="Arial"/>
              </w:rPr>
              <w:t xml:space="preserve"> </w:t>
            </w:r>
          </w:p>
          <w:p w14:paraId="3757685F" w14:textId="3C305EE9" w:rsidR="0043184B" w:rsidRPr="00605186" w:rsidRDefault="5DB0F29A" w:rsidP="12FD1C89">
            <w:pPr>
              <w:pStyle w:val="ListParagraph"/>
              <w:numPr>
                <w:ilvl w:val="0"/>
                <w:numId w:val="11"/>
              </w:numPr>
              <w:spacing w:line="259" w:lineRule="auto"/>
              <w:rPr>
                <w:lang w:val="en-US"/>
              </w:rPr>
            </w:pPr>
            <w:r w:rsidRPr="12FD1C89">
              <w:rPr>
                <w:rFonts w:ascii="Arial" w:eastAsia="Arial" w:hAnsi="Arial" w:cs="Arial"/>
                <w:lang w:val="en-US"/>
              </w:rPr>
              <w:t xml:space="preserve">Proven record of achievement in </w:t>
            </w:r>
            <w:r w:rsidR="4574F09C" w:rsidRPr="12FD1C89">
              <w:rPr>
                <w:rFonts w:ascii="Arial" w:eastAsia="Arial" w:hAnsi="Arial" w:cs="Arial"/>
                <w:lang w:val="en-US"/>
              </w:rPr>
              <w:t xml:space="preserve">leading the </w:t>
            </w:r>
            <w:r w:rsidRPr="12FD1C89">
              <w:rPr>
                <w:rFonts w:ascii="Arial" w:eastAsia="Arial" w:hAnsi="Arial" w:cs="Arial"/>
                <w:lang w:val="en-US"/>
              </w:rPr>
              <w:t>develop</w:t>
            </w:r>
            <w:r w:rsidR="72D23482" w:rsidRPr="12FD1C89">
              <w:rPr>
                <w:rFonts w:ascii="Arial" w:eastAsia="Arial" w:hAnsi="Arial" w:cs="Arial"/>
                <w:lang w:val="en-US"/>
              </w:rPr>
              <w:t>ment</w:t>
            </w:r>
            <w:r w:rsidR="47053C4E" w:rsidRPr="12FD1C89">
              <w:rPr>
                <w:rFonts w:ascii="Arial" w:eastAsia="Arial" w:hAnsi="Arial" w:cs="Arial"/>
                <w:lang w:val="en-US"/>
              </w:rPr>
              <w:t>,</w:t>
            </w:r>
            <w:r w:rsidRPr="12FD1C89">
              <w:rPr>
                <w:rFonts w:ascii="Arial" w:eastAsia="Arial" w:hAnsi="Arial" w:cs="Arial"/>
                <w:lang w:val="en-US"/>
              </w:rPr>
              <w:t xml:space="preserve"> </w:t>
            </w:r>
            <w:r w:rsidR="42B75C2C" w:rsidRPr="12FD1C89">
              <w:rPr>
                <w:rFonts w:ascii="Arial" w:eastAsia="Arial" w:hAnsi="Arial" w:cs="Arial"/>
                <w:lang w:val="en-US"/>
              </w:rPr>
              <w:t>management</w:t>
            </w:r>
            <w:r w:rsidRPr="12FD1C89">
              <w:rPr>
                <w:rFonts w:ascii="Arial" w:eastAsia="Arial" w:hAnsi="Arial" w:cs="Arial"/>
                <w:lang w:val="en-US"/>
              </w:rPr>
              <w:t xml:space="preserve"> and </w:t>
            </w:r>
            <w:r w:rsidR="06C39B14" w:rsidRPr="12FD1C89">
              <w:rPr>
                <w:rFonts w:ascii="Arial" w:eastAsia="Arial" w:hAnsi="Arial" w:cs="Arial"/>
                <w:lang w:val="en-US"/>
              </w:rPr>
              <w:t>evaluation</w:t>
            </w:r>
            <w:r w:rsidR="69C048E8" w:rsidRPr="12FD1C89">
              <w:rPr>
                <w:rFonts w:ascii="Arial" w:eastAsia="Arial" w:hAnsi="Arial" w:cs="Arial"/>
                <w:lang w:val="en-US"/>
              </w:rPr>
              <w:t xml:space="preserve"> of</w:t>
            </w:r>
            <w:r w:rsidRPr="12FD1C89">
              <w:rPr>
                <w:rFonts w:ascii="Arial" w:eastAsia="Arial" w:hAnsi="Arial" w:cs="Arial"/>
                <w:lang w:val="en-US"/>
              </w:rPr>
              <w:t xml:space="preserve"> </w:t>
            </w:r>
            <w:r w:rsidR="06AC6E6F" w:rsidRPr="12FD1C89">
              <w:rPr>
                <w:rFonts w:ascii="Arial" w:eastAsia="Arial" w:hAnsi="Arial" w:cs="Arial"/>
                <w:lang w:val="en-US"/>
              </w:rPr>
              <w:t xml:space="preserve">data </w:t>
            </w:r>
            <w:r w:rsidR="56AD2643" w:rsidRPr="12FD1C89">
              <w:rPr>
                <w:rFonts w:ascii="Arial" w:eastAsia="Arial" w:hAnsi="Arial" w:cs="Arial"/>
                <w:lang w:val="en-US"/>
              </w:rPr>
              <w:t>systems</w:t>
            </w:r>
            <w:r w:rsidR="1D1334F1" w:rsidRPr="12FD1C89">
              <w:rPr>
                <w:rFonts w:ascii="Arial" w:eastAsia="Arial" w:hAnsi="Arial" w:cs="Arial"/>
                <w:lang w:val="en-US"/>
              </w:rPr>
              <w:t xml:space="preserve">, training and </w:t>
            </w:r>
            <w:r w:rsidR="3241ADE6" w:rsidRPr="12FD1C89">
              <w:rPr>
                <w:rFonts w:ascii="Arial" w:eastAsia="Arial" w:hAnsi="Arial" w:cs="Arial"/>
                <w:lang w:val="en-US"/>
              </w:rPr>
              <w:t xml:space="preserve">reporting </w:t>
            </w:r>
            <w:r w:rsidRPr="12FD1C89">
              <w:rPr>
                <w:rFonts w:ascii="Arial" w:eastAsia="Arial" w:hAnsi="Arial" w:cs="Arial"/>
                <w:lang w:val="en-US"/>
              </w:rPr>
              <w:t xml:space="preserve">across a variety of stakeholders </w:t>
            </w:r>
            <w:r w:rsidR="59D954E8" w:rsidRPr="12FD1C89">
              <w:rPr>
                <w:rFonts w:ascii="Arial" w:eastAsia="Arial" w:hAnsi="Arial" w:cs="Arial"/>
                <w:lang w:val="en-US"/>
              </w:rPr>
              <w:t>with an emphasis on data consistency and standards</w:t>
            </w:r>
            <w:r w:rsidRPr="12FD1C89">
              <w:rPr>
                <w:rFonts w:ascii="Arial" w:eastAsia="Arial" w:hAnsi="Arial" w:cs="Arial"/>
                <w:lang w:val="en-US"/>
              </w:rPr>
              <w:t xml:space="preserve"> </w:t>
            </w:r>
          </w:p>
          <w:p w14:paraId="00C59FB0" w14:textId="0DC6C053" w:rsidR="0043184B" w:rsidRPr="00605186" w:rsidRDefault="0C4C61BB" w:rsidP="12FD1C89">
            <w:pPr>
              <w:pStyle w:val="ListParagraph"/>
              <w:numPr>
                <w:ilvl w:val="0"/>
                <w:numId w:val="11"/>
              </w:numPr>
            </w:pPr>
            <w:r w:rsidRPr="12FD1C89">
              <w:rPr>
                <w:rFonts w:ascii="Arial" w:eastAsia="Arial" w:hAnsi="Arial" w:cs="Arial"/>
                <w:lang w:val="en-AU" w:eastAsia="en-GB"/>
              </w:rPr>
              <w:lastRenderedPageBreak/>
              <w:t xml:space="preserve">Excellent interpersonal skills - </w:t>
            </w:r>
            <w:r w:rsidRPr="12FD1C89">
              <w:rPr>
                <w:rFonts w:ascii="Arial" w:eastAsia="Arial" w:hAnsi="Arial" w:cs="Arial"/>
              </w:rPr>
              <w:t>s</w:t>
            </w:r>
            <w:r w:rsidR="3DA653EE" w:rsidRPr="12FD1C89">
              <w:rPr>
                <w:rFonts w:ascii="Arial" w:eastAsia="Arial" w:hAnsi="Arial" w:cs="Arial"/>
              </w:rPr>
              <w:t>trong written and verbal communications skills</w:t>
            </w:r>
            <w:r w:rsidR="02997667" w:rsidRPr="12FD1C89">
              <w:rPr>
                <w:rFonts w:ascii="Arial" w:eastAsia="Arial" w:hAnsi="Arial" w:cs="Arial"/>
              </w:rPr>
              <w:t>,</w:t>
            </w:r>
            <w:r w:rsidR="3DA653EE" w:rsidRPr="12FD1C89">
              <w:rPr>
                <w:rFonts w:ascii="Arial" w:eastAsia="Arial" w:hAnsi="Arial" w:cs="Arial"/>
              </w:rPr>
              <w:t xml:space="preserve"> </w:t>
            </w:r>
            <w:r w:rsidR="4574C227" w:rsidRPr="12FD1C89">
              <w:rPr>
                <w:rFonts w:ascii="Arial" w:eastAsia="Arial" w:hAnsi="Arial" w:cs="Arial"/>
              </w:rPr>
              <w:t>collaboration,</w:t>
            </w:r>
            <w:r w:rsidR="02997667" w:rsidRPr="12FD1C89">
              <w:rPr>
                <w:rFonts w:ascii="Arial" w:eastAsia="Arial" w:hAnsi="Arial" w:cs="Arial"/>
              </w:rPr>
              <w:t xml:space="preserve"> and team skills</w:t>
            </w:r>
          </w:p>
          <w:p w14:paraId="74E92412" w14:textId="7282F1AB" w:rsidR="3E2B1282" w:rsidRDefault="1A0205D4" w:rsidP="6AE87626">
            <w:pPr>
              <w:pStyle w:val="ListParagraph"/>
              <w:numPr>
                <w:ilvl w:val="0"/>
                <w:numId w:val="11"/>
              </w:numPr>
              <w:rPr>
                <w:rFonts w:ascii="Arial" w:eastAsia="Arial" w:hAnsi="Arial" w:cs="Arial"/>
              </w:rPr>
            </w:pPr>
            <w:r w:rsidRPr="12FD1C89">
              <w:rPr>
                <w:rFonts w:ascii="Arial" w:eastAsia="Arial" w:hAnsi="Arial" w:cs="Arial"/>
                <w:lang w:val="en-AU" w:eastAsia="en-GB"/>
              </w:rPr>
              <w:t>Ability to</w:t>
            </w:r>
            <w:r w:rsidR="51F43CFF" w:rsidRPr="12FD1C89">
              <w:rPr>
                <w:rFonts w:ascii="Arial" w:eastAsia="Arial" w:hAnsi="Arial" w:cs="Arial"/>
                <w:lang w:val="en-AU" w:eastAsia="en-GB"/>
              </w:rPr>
              <w:t xml:space="preserve"> </w:t>
            </w:r>
            <w:r w:rsidRPr="12FD1C89">
              <w:rPr>
                <w:rFonts w:ascii="Arial" w:eastAsia="Arial" w:hAnsi="Arial" w:cs="Arial"/>
                <w:lang w:val="en-AU" w:eastAsia="en-GB"/>
              </w:rPr>
              <w:t>engag</w:t>
            </w:r>
            <w:r w:rsidR="74F74C9A" w:rsidRPr="12FD1C89">
              <w:rPr>
                <w:rFonts w:ascii="Arial" w:eastAsia="Arial" w:hAnsi="Arial" w:cs="Arial"/>
                <w:lang w:val="en-AU" w:eastAsia="en-GB"/>
              </w:rPr>
              <w:t xml:space="preserve">e with a range of stakeholders, </w:t>
            </w:r>
            <w:r w:rsidR="2C2126FA" w:rsidRPr="12FD1C89">
              <w:rPr>
                <w:rFonts w:ascii="Arial" w:eastAsia="Arial" w:hAnsi="Arial" w:cs="Arial"/>
                <w:lang w:val="en-AU" w:eastAsia="en-GB"/>
              </w:rPr>
              <w:t>who have</w:t>
            </w:r>
            <w:r w:rsidRPr="12FD1C89">
              <w:rPr>
                <w:rFonts w:ascii="Arial" w:eastAsia="Arial" w:hAnsi="Arial" w:cs="Arial"/>
                <w:lang w:val="en-AU" w:eastAsia="en-GB"/>
              </w:rPr>
              <w:t xml:space="preserve"> varying levels of </w:t>
            </w:r>
            <w:r w:rsidR="60836DE4" w:rsidRPr="12FD1C89">
              <w:rPr>
                <w:rFonts w:ascii="Arial" w:eastAsia="Arial" w:hAnsi="Arial" w:cs="Arial"/>
                <w:lang w:val="en-AU" w:eastAsia="en-GB"/>
              </w:rPr>
              <w:t xml:space="preserve">ICT literacy </w:t>
            </w:r>
          </w:p>
          <w:p w14:paraId="0434580C" w14:textId="69E2125D" w:rsidR="00640490" w:rsidRPr="001B0D94" w:rsidRDefault="6CD6004E" w:rsidP="6AE87626">
            <w:pPr>
              <w:pStyle w:val="ListParagraph"/>
              <w:numPr>
                <w:ilvl w:val="0"/>
                <w:numId w:val="11"/>
              </w:numPr>
              <w:spacing w:before="120" w:after="120"/>
              <w:rPr>
                <w:rStyle w:val="eop"/>
                <w:rFonts w:ascii="Arial" w:eastAsia="Arial" w:hAnsi="Arial" w:cs="Arial"/>
              </w:rPr>
            </w:pPr>
            <w:r w:rsidRPr="6AE87626">
              <w:rPr>
                <w:rStyle w:val="normaltextrun"/>
                <w:rFonts w:ascii="Arial" w:eastAsia="Arial" w:hAnsi="Arial" w:cs="Arial"/>
                <w:color w:val="000000"/>
                <w:shd w:val="clear" w:color="auto" w:fill="FFFFFF"/>
              </w:rPr>
              <w:t xml:space="preserve">Digital competency including using the Microsoft </w:t>
            </w:r>
            <w:r w:rsidR="6DB299C7" w:rsidRPr="12FD1C89">
              <w:rPr>
                <w:rStyle w:val="normaltextrun"/>
                <w:rFonts w:ascii="Arial" w:eastAsia="Arial" w:hAnsi="Arial" w:cs="Arial"/>
                <w:color w:val="000000" w:themeColor="text1"/>
              </w:rPr>
              <w:t xml:space="preserve">365 </w:t>
            </w:r>
            <w:r w:rsidRPr="6AE87626">
              <w:rPr>
                <w:rStyle w:val="normaltextrun"/>
                <w:rFonts w:ascii="Arial" w:eastAsia="Arial" w:hAnsi="Arial" w:cs="Arial"/>
                <w:color w:val="000000"/>
                <w:shd w:val="clear" w:color="auto" w:fill="FFFFFF"/>
              </w:rPr>
              <w:t>suite</w:t>
            </w:r>
            <w:r w:rsidR="6DB299C7" w:rsidRPr="12FD1C89">
              <w:rPr>
                <w:rStyle w:val="eop"/>
                <w:rFonts w:ascii="Arial" w:eastAsia="Arial" w:hAnsi="Arial" w:cs="Arial"/>
              </w:rPr>
              <w:t>, and MacOS</w:t>
            </w:r>
          </w:p>
          <w:p w14:paraId="7523C8DC" w14:textId="578AF8B8" w:rsidR="00CD01AD" w:rsidRPr="00CD01AD" w:rsidRDefault="47176BD5" w:rsidP="6AE87626">
            <w:pPr>
              <w:pStyle w:val="ListParagraph"/>
              <w:numPr>
                <w:ilvl w:val="0"/>
                <w:numId w:val="11"/>
              </w:numPr>
              <w:spacing w:before="120" w:after="120"/>
              <w:rPr>
                <w:rFonts w:ascii="Arial" w:eastAsia="Arial" w:hAnsi="Arial" w:cs="Arial"/>
                <w:lang w:val="en-AU" w:eastAsia="en-GB"/>
              </w:rPr>
            </w:pPr>
            <w:r w:rsidRPr="12FD1C89">
              <w:rPr>
                <w:rFonts w:ascii="Arial" w:eastAsia="Arial" w:hAnsi="Arial" w:cs="Arial"/>
                <w:lang w:val="en-AU" w:eastAsia="en-GB"/>
              </w:rPr>
              <w:t>Understand</w:t>
            </w:r>
            <w:r w:rsidR="2234A2AB" w:rsidRPr="12FD1C89">
              <w:rPr>
                <w:rFonts w:ascii="Arial" w:eastAsia="Arial" w:hAnsi="Arial" w:cs="Arial"/>
                <w:lang w:val="en-AU" w:eastAsia="en-GB"/>
              </w:rPr>
              <w:t>ing</w:t>
            </w:r>
            <w:r w:rsidRPr="12FD1C89">
              <w:rPr>
                <w:rFonts w:ascii="Arial" w:eastAsia="Arial" w:hAnsi="Arial" w:cs="Arial"/>
                <w:lang w:val="en-AU" w:eastAsia="en-GB"/>
              </w:rPr>
              <w:t xml:space="preserve"> or experience of the </w:t>
            </w:r>
            <w:r w:rsidR="18073393" w:rsidRPr="12FD1C89">
              <w:rPr>
                <w:rFonts w:ascii="Arial" w:eastAsia="Arial" w:hAnsi="Arial" w:cs="Arial"/>
                <w:lang w:val="en-AU" w:eastAsia="en-GB"/>
              </w:rPr>
              <w:t>community legal sector is preferred</w:t>
            </w:r>
          </w:p>
          <w:p w14:paraId="04EC7A07" w14:textId="414335E0" w:rsidR="0084715F" w:rsidRPr="00605186" w:rsidRDefault="0084715F" w:rsidP="6AE87626">
            <w:pPr>
              <w:ind w:left="454" w:hanging="357"/>
              <w:rPr>
                <w:rFonts w:ascii="Arial" w:eastAsia="Arial" w:hAnsi="Arial" w:cs="Arial"/>
                <w:lang w:val="en-AU" w:eastAsia="en-GB"/>
              </w:rPr>
            </w:pPr>
          </w:p>
        </w:tc>
      </w:tr>
      <w:tr w:rsidR="001A6BC1" w:rsidRPr="008A7D16" w14:paraId="08B85551" w14:textId="77777777" w:rsidTr="2C9DD717">
        <w:tc>
          <w:tcPr>
            <w:tcW w:w="1696" w:type="dxa"/>
          </w:tcPr>
          <w:p w14:paraId="72F6BF3C" w14:textId="1EDB77D6" w:rsidR="001A6BC1" w:rsidRPr="00672A03" w:rsidRDefault="083AAFD4" w:rsidP="6AE87626">
            <w:pPr>
              <w:spacing w:before="120" w:after="120"/>
              <w:rPr>
                <w:rFonts w:ascii="Arial" w:eastAsia="Arial" w:hAnsi="Arial" w:cs="Arial"/>
                <w:color w:val="1D9795"/>
              </w:rPr>
            </w:pPr>
            <w:r w:rsidRPr="6AE87626">
              <w:rPr>
                <w:rFonts w:ascii="Arial" w:eastAsia="Arial" w:hAnsi="Arial" w:cs="Arial"/>
                <w:b/>
                <w:bCs/>
                <w:color w:val="1D9795"/>
                <w:lang w:val="en-AU"/>
              </w:rPr>
              <w:lastRenderedPageBreak/>
              <w:t>Values and culture</w:t>
            </w:r>
          </w:p>
        </w:tc>
        <w:tc>
          <w:tcPr>
            <w:tcW w:w="7320" w:type="dxa"/>
          </w:tcPr>
          <w:p w14:paraId="246A6C7B" w14:textId="78EB6B12" w:rsidR="001A6BC1" w:rsidRPr="006C4F27" w:rsidRDefault="77083647" w:rsidP="6AE87626">
            <w:pPr>
              <w:pStyle w:val="ListParagraph"/>
              <w:numPr>
                <w:ilvl w:val="0"/>
                <w:numId w:val="12"/>
              </w:numPr>
              <w:rPr>
                <w:rFonts w:ascii="Arial" w:eastAsia="Arial" w:hAnsi="Arial" w:cs="Arial"/>
                <w:lang w:val="en-AU"/>
              </w:rPr>
            </w:pPr>
            <w:r w:rsidRPr="6AE87626">
              <w:rPr>
                <w:rFonts w:ascii="Arial" w:eastAsia="Arial" w:hAnsi="Arial" w:cs="Arial"/>
                <w:lang w:val="en-AU"/>
              </w:rPr>
              <w:t xml:space="preserve">Alignment to </w:t>
            </w:r>
            <w:r w:rsidRPr="0070676F">
              <w:rPr>
                <w:rFonts w:ascii="Arial" w:eastAsia="Arial" w:hAnsi="Arial" w:cs="Arial"/>
                <w:lang w:val="en-AU"/>
              </w:rPr>
              <w:t>CLCs Australia Values</w:t>
            </w:r>
            <w:r w:rsidRPr="6AE87626">
              <w:rPr>
                <w:rFonts w:ascii="Arial" w:eastAsia="Arial" w:hAnsi="Arial" w:cs="Arial"/>
                <w:color w:val="F26F67"/>
                <w:lang w:val="en-AU"/>
              </w:rPr>
              <w:t xml:space="preserve"> </w:t>
            </w:r>
            <w:r w:rsidRPr="6AE87626">
              <w:rPr>
                <w:rFonts w:ascii="Arial" w:eastAsia="Arial" w:hAnsi="Arial" w:cs="Arial"/>
                <w:lang w:val="en-AU"/>
              </w:rPr>
              <w:t>and organisational culture</w:t>
            </w:r>
          </w:p>
          <w:p w14:paraId="23B51EE6" w14:textId="77777777" w:rsidR="00605186" w:rsidRPr="00146146" w:rsidRDefault="370A304A" w:rsidP="6AE87626">
            <w:pPr>
              <w:pStyle w:val="ListParagraph"/>
              <w:numPr>
                <w:ilvl w:val="0"/>
                <w:numId w:val="12"/>
              </w:numPr>
              <w:rPr>
                <w:rFonts w:ascii="Arial" w:eastAsia="Arial" w:hAnsi="Arial" w:cs="Arial"/>
                <w:lang w:val="en-AU"/>
              </w:rPr>
            </w:pPr>
            <w:r w:rsidRPr="6AE87626">
              <w:rPr>
                <w:rStyle w:val="normaltextrun"/>
                <w:rFonts w:ascii="Arial" w:eastAsia="Arial" w:hAnsi="Arial" w:cs="Arial"/>
                <w:color w:val="000000" w:themeColor="text1"/>
              </w:rPr>
              <w:t>Able to travel within Australia</w:t>
            </w:r>
            <w:r w:rsidRPr="6AE87626">
              <w:rPr>
                <w:rFonts w:ascii="Arial" w:eastAsia="Arial" w:hAnsi="Arial" w:cs="Arial"/>
              </w:rPr>
              <w:t>, and to undertake regulatory checks as required</w:t>
            </w:r>
          </w:p>
          <w:p w14:paraId="0C85EBEB" w14:textId="02B638FE" w:rsidR="00146146" w:rsidRPr="00605186" w:rsidRDefault="00146146" w:rsidP="6AE87626">
            <w:pPr>
              <w:pStyle w:val="ListParagraph"/>
              <w:ind w:left="284"/>
              <w:rPr>
                <w:rFonts w:ascii="Arial" w:eastAsia="Arial" w:hAnsi="Arial" w:cs="Arial"/>
                <w:lang w:val="en-AU"/>
              </w:rPr>
            </w:pPr>
          </w:p>
        </w:tc>
      </w:tr>
      <w:tr w:rsidR="001A6BC1" w:rsidRPr="008A7D16" w14:paraId="6B494688" w14:textId="77777777" w:rsidTr="2C9DD717">
        <w:tc>
          <w:tcPr>
            <w:tcW w:w="1696" w:type="dxa"/>
          </w:tcPr>
          <w:p w14:paraId="22ADA7B8" w14:textId="77777777" w:rsidR="001A6BC1" w:rsidRPr="00672A03" w:rsidRDefault="083AAFD4" w:rsidP="6AE87626">
            <w:pPr>
              <w:spacing w:before="120" w:after="120"/>
              <w:rPr>
                <w:rFonts w:ascii="Arial" w:eastAsia="Arial" w:hAnsi="Arial" w:cs="Arial"/>
                <w:color w:val="1D9795"/>
              </w:rPr>
            </w:pPr>
            <w:r w:rsidRPr="6AE87626">
              <w:rPr>
                <w:rFonts w:ascii="Arial" w:eastAsia="Arial" w:hAnsi="Arial" w:cs="Arial"/>
                <w:b/>
                <w:bCs/>
                <w:color w:val="1D9795"/>
                <w:lang w:val="en-AU"/>
              </w:rPr>
              <w:t>Personal attributes</w:t>
            </w:r>
          </w:p>
        </w:tc>
        <w:tc>
          <w:tcPr>
            <w:tcW w:w="7320" w:type="dxa"/>
          </w:tcPr>
          <w:p w14:paraId="0DB8B6B4" w14:textId="47E375B9" w:rsidR="002519D5" w:rsidRPr="00D42E14" w:rsidRDefault="233C6F24" w:rsidP="6AE87626">
            <w:pPr>
              <w:pStyle w:val="paragraph"/>
              <w:numPr>
                <w:ilvl w:val="0"/>
                <w:numId w:val="12"/>
              </w:numPr>
              <w:spacing w:before="0" w:beforeAutospacing="0" w:after="0" w:afterAutospacing="0"/>
              <w:textAlignment w:val="baseline"/>
              <w:rPr>
                <w:rStyle w:val="normaltextrun"/>
                <w:rFonts w:ascii="Arial" w:eastAsia="Arial" w:hAnsi="Arial" w:cs="Arial"/>
                <w:sz w:val="22"/>
                <w:szCs w:val="22"/>
              </w:rPr>
            </w:pPr>
            <w:r w:rsidRPr="6AE87626">
              <w:rPr>
                <w:rStyle w:val="normaltextrun"/>
                <w:rFonts w:ascii="Arial" w:eastAsia="Arial" w:hAnsi="Arial" w:cs="Arial"/>
                <w:color w:val="201F1E"/>
                <w:sz w:val="22"/>
                <w:szCs w:val="22"/>
                <w:lang w:val="en-GB"/>
              </w:rPr>
              <w:t>You are self-motivated, flexible, adaptable, and create sustainable relationships</w:t>
            </w:r>
            <w:r w:rsidR="7AEBC5D9" w:rsidRPr="6AE87626">
              <w:rPr>
                <w:rStyle w:val="normaltextrun"/>
                <w:rFonts w:ascii="Arial" w:eastAsia="Arial" w:hAnsi="Arial" w:cs="Arial"/>
                <w:color w:val="201F1E"/>
                <w:sz w:val="22"/>
                <w:szCs w:val="22"/>
                <w:lang w:val="en-GB"/>
              </w:rPr>
              <w:t xml:space="preserve"> and are client/customer focused</w:t>
            </w:r>
            <w:r w:rsidRPr="6AE87626">
              <w:rPr>
                <w:rStyle w:val="normaltextrun"/>
                <w:rFonts w:ascii="Arial" w:eastAsia="Arial" w:hAnsi="Arial" w:cs="Arial"/>
                <w:color w:val="201F1E"/>
                <w:sz w:val="22"/>
                <w:szCs w:val="22"/>
                <w:lang w:val="en-GB"/>
              </w:rPr>
              <w:t xml:space="preserve"> – you work well in teams. </w:t>
            </w:r>
          </w:p>
          <w:p w14:paraId="1C5EFA54" w14:textId="77777777" w:rsidR="00605186" w:rsidRDefault="77083647" w:rsidP="6AE87626">
            <w:pPr>
              <w:pStyle w:val="paragraph"/>
              <w:numPr>
                <w:ilvl w:val="0"/>
                <w:numId w:val="12"/>
              </w:numPr>
              <w:spacing w:before="0" w:beforeAutospacing="0" w:after="0" w:afterAutospacing="0"/>
              <w:textAlignment w:val="baseline"/>
              <w:rPr>
                <w:rFonts w:ascii="Arial" w:eastAsia="Arial" w:hAnsi="Arial" w:cs="Arial"/>
                <w:sz w:val="22"/>
                <w:szCs w:val="22"/>
              </w:rPr>
            </w:pPr>
            <w:r w:rsidRPr="6AE87626">
              <w:rPr>
                <w:rStyle w:val="eop"/>
                <w:rFonts w:ascii="Arial" w:eastAsia="Arial" w:hAnsi="Arial" w:cs="Arial"/>
                <w:color w:val="201F1E"/>
                <w:sz w:val="22"/>
                <w:szCs w:val="22"/>
              </w:rPr>
              <w:t>You are practical and solutions-focused</w:t>
            </w:r>
            <w:r w:rsidR="304D290D" w:rsidRPr="6AE87626">
              <w:rPr>
                <w:rStyle w:val="eop"/>
                <w:rFonts w:ascii="Arial" w:eastAsia="Arial" w:hAnsi="Arial" w:cs="Arial"/>
                <w:color w:val="201F1E"/>
                <w:sz w:val="22"/>
                <w:szCs w:val="22"/>
              </w:rPr>
              <w:t xml:space="preserve"> – a problem solver, </w:t>
            </w:r>
            <w:r w:rsidR="14763322" w:rsidRPr="6AE87626">
              <w:rPr>
                <w:rFonts w:ascii="Arial" w:eastAsia="Arial" w:hAnsi="Arial" w:cs="Arial"/>
                <w:sz w:val="22"/>
                <w:szCs w:val="22"/>
              </w:rPr>
              <w:t xml:space="preserve">you are comfortable and competent </w:t>
            </w:r>
            <w:r w:rsidR="72752975" w:rsidRPr="6AE87626">
              <w:rPr>
                <w:rFonts w:ascii="Arial" w:eastAsia="Arial" w:hAnsi="Arial" w:cs="Arial"/>
                <w:sz w:val="22"/>
                <w:szCs w:val="22"/>
              </w:rPr>
              <w:t>online and in-person.</w:t>
            </w:r>
          </w:p>
          <w:p w14:paraId="093FAFD5" w14:textId="0BE2F1B2" w:rsidR="00146146" w:rsidRPr="00F7599B" w:rsidRDefault="00146146" w:rsidP="6AE87626">
            <w:pPr>
              <w:pStyle w:val="paragraph"/>
              <w:spacing w:before="0" w:beforeAutospacing="0" w:after="0" w:afterAutospacing="0"/>
              <w:ind w:left="284"/>
              <w:textAlignment w:val="baseline"/>
              <w:rPr>
                <w:rFonts w:ascii="Arial" w:eastAsia="Arial" w:hAnsi="Arial" w:cs="Arial"/>
                <w:sz w:val="22"/>
                <w:szCs w:val="22"/>
              </w:rPr>
            </w:pPr>
          </w:p>
        </w:tc>
      </w:tr>
    </w:tbl>
    <w:p w14:paraId="01A9C30E" w14:textId="5F5869E8" w:rsidR="001E0E0B" w:rsidRPr="001E0E0B" w:rsidRDefault="001E0E0B" w:rsidP="001E0E0B">
      <w:pPr>
        <w:spacing w:after="0" w:line="240" w:lineRule="auto"/>
        <w:rPr>
          <w:rFonts w:ascii="Times New Roman" w:eastAsia="Times New Roman" w:hAnsi="Times New Roman" w:cs="Times New Roman"/>
          <w:sz w:val="24"/>
          <w:szCs w:val="24"/>
          <w:lang w:val="en-AU" w:eastAsia="en-GB"/>
        </w:rPr>
      </w:pPr>
    </w:p>
    <w:p w14:paraId="584F917F" w14:textId="542FB8D1" w:rsidR="36604791" w:rsidRDefault="36604791" w:rsidP="36604791"/>
    <w:sectPr w:rsidR="36604791" w:rsidSect="009F1EA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DF5BD" w14:textId="77777777" w:rsidR="00A86912" w:rsidRDefault="00A86912">
      <w:pPr>
        <w:spacing w:after="0" w:line="240" w:lineRule="auto"/>
      </w:pPr>
      <w:r>
        <w:separator/>
      </w:r>
    </w:p>
  </w:endnote>
  <w:endnote w:type="continuationSeparator" w:id="0">
    <w:p w14:paraId="537032D6" w14:textId="77777777" w:rsidR="00A86912" w:rsidRDefault="00A86912">
      <w:pPr>
        <w:spacing w:after="0" w:line="240" w:lineRule="auto"/>
      </w:pPr>
      <w:r>
        <w:continuationSeparator/>
      </w:r>
    </w:p>
  </w:endnote>
  <w:endnote w:type="continuationNotice" w:id="1">
    <w:p w14:paraId="49C27909" w14:textId="77777777" w:rsidR="00A86912" w:rsidRDefault="00A86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TT)">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910D" w14:textId="77777777" w:rsidR="005E124F" w:rsidRDefault="005E1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47BCAA9B" w14:paraId="69A95F3B" w14:textId="77777777" w:rsidTr="47BCAA9B">
      <w:tc>
        <w:tcPr>
          <w:tcW w:w="4653" w:type="dxa"/>
        </w:tcPr>
        <w:p w14:paraId="0140220E" w14:textId="56F38F7C" w:rsidR="47BCAA9B" w:rsidRDefault="47BCAA9B" w:rsidP="47BCAA9B">
          <w:pPr>
            <w:pStyle w:val="Header"/>
            <w:ind w:left="-115"/>
          </w:pPr>
        </w:p>
      </w:tc>
      <w:tc>
        <w:tcPr>
          <w:tcW w:w="4653" w:type="dxa"/>
        </w:tcPr>
        <w:p w14:paraId="4C3AF295" w14:textId="36E6D455" w:rsidR="47BCAA9B" w:rsidRDefault="47BCAA9B" w:rsidP="47BCAA9B">
          <w:pPr>
            <w:pStyle w:val="Header"/>
            <w:jc w:val="center"/>
          </w:pPr>
        </w:p>
      </w:tc>
      <w:tc>
        <w:tcPr>
          <w:tcW w:w="4653" w:type="dxa"/>
        </w:tcPr>
        <w:p w14:paraId="23AD52D0" w14:textId="3FACBA46" w:rsidR="47BCAA9B" w:rsidRDefault="47BCAA9B" w:rsidP="47BCAA9B">
          <w:pPr>
            <w:pStyle w:val="Header"/>
            <w:ind w:right="-115"/>
            <w:jc w:val="right"/>
          </w:pPr>
        </w:p>
        <w:p w14:paraId="7D9B76E6" w14:textId="184D640E" w:rsidR="47BCAA9B" w:rsidRDefault="47BCAA9B" w:rsidP="47BCAA9B">
          <w:pPr>
            <w:pStyle w:val="Header"/>
            <w:ind w:right="-115"/>
            <w:jc w:val="right"/>
          </w:pPr>
          <w:r>
            <w:rPr>
              <w:color w:val="2B579A"/>
              <w:shd w:val="clear" w:color="auto" w:fill="E6E6E6"/>
            </w:rPr>
            <w:fldChar w:fldCharType="begin"/>
          </w:r>
          <w:r>
            <w:instrText>PAGE</w:instrText>
          </w:r>
          <w:r>
            <w:rPr>
              <w:color w:val="2B579A"/>
              <w:shd w:val="clear" w:color="auto" w:fill="E6E6E6"/>
            </w:rPr>
            <w:fldChar w:fldCharType="separate"/>
          </w:r>
          <w:r w:rsidR="00C027B7">
            <w:rPr>
              <w:noProof/>
            </w:rPr>
            <w:t>1</w:t>
          </w:r>
          <w:r>
            <w:rPr>
              <w:color w:val="2B579A"/>
              <w:shd w:val="clear" w:color="auto" w:fill="E6E6E6"/>
            </w:rPr>
            <w:fldChar w:fldCharType="end"/>
          </w:r>
        </w:p>
      </w:tc>
    </w:tr>
  </w:tbl>
  <w:p w14:paraId="3DA9AEFE" w14:textId="3B61D133" w:rsidR="47BCAA9B" w:rsidRDefault="005E124F" w:rsidP="005E124F">
    <w:pPr>
      <w:pStyle w:val="Footer"/>
      <w:jc w:val="right"/>
    </w:pPr>
    <w:r>
      <w:t>Final Draft: 28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8F07B" w14:textId="77777777" w:rsidR="005E124F" w:rsidRDefault="005E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48208" w14:textId="77777777" w:rsidR="00A86912" w:rsidRDefault="00A86912">
      <w:pPr>
        <w:spacing w:after="0" w:line="240" w:lineRule="auto"/>
      </w:pPr>
      <w:r>
        <w:separator/>
      </w:r>
    </w:p>
  </w:footnote>
  <w:footnote w:type="continuationSeparator" w:id="0">
    <w:p w14:paraId="0FE7A706" w14:textId="77777777" w:rsidR="00A86912" w:rsidRDefault="00A86912">
      <w:pPr>
        <w:spacing w:after="0" w:line="240" w:lineRule="auto"/>
      </w:pPr>
      <w:r>
        <w:continuationSeparator/>
      </w:r>
    </w:p>
  </w:footnote>
  <w:footnote w:type="continuationNotice" w:id="1">
    <w:p w14:paraId="110506AE" w14:textId="77777777" w:rsidR="00A86912" w:rsidRDefault="00A86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EC68" w14:textId="77777777" w:rsidR="005E124F" w:rsidRDefault="005E1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47BCAA9B" w14:paraId="6ED46C4D" w14:textId="77777777" w:rsidTr="47BCAA9B">
      <w:tc>
        <w:tcPr>
          <w:tcW w:w="4653" w:type="dxa"/>
        </w:tcPr>
        <w:p w14:paraId="2C7C74C2" w14:textId="1FF4EABB" w:rsidR="47BCAA9B" w:rsidRDefault="47BCAA9B" w:rsidP="47BCAA9B">
          <w:pPr>
            <w:pStyle w:val="Header"/>
            <w:ind w:left="-115"/>
          </w:pPr>
        </w:p>
      </w:tc>
      <w:tc>
        <w:tcPr>
          <w:tcW w:w="4653" w:type="dxa"/>
        </w:tcPr>
        <w:p w14:paraId="700EC182" w14:textId="5E8BBC01" w:rsidR="47BCAA9B" w:rsidRDefault="47BCAA9B" w:rsidP="47BCAA9B">
          <w:pPr>
            <w:pStyle w:val="Header"/>
            <w:jc w:val="center"/>
          </w:pPr>
        </w:p>
      </w:tc>
      <w:tc>
        <w:tcPr>
          <w:tcW w:w="4653" w:type="dxa"/>
        </w:tcPr>
        <w:p w14:paraId="57BDF9B2" w14:textId="24E4C147" w:rsidR="47BCAA9B" w:rsidRDefault="47BCAA9B" w:rsidP="47BCAA9B">
          <w:pPr>
            <w:pStyle w:val="Header"/>
            <w:ind w:right="-115"/>
            <w:jc w:val="right"/>
          </w:pPr>
        </w:p>
      </w:tc>
    </w:tr>
  </w:tbl>
  <w:p w14:paraId="0A250248" w14:textId="1A16E93B" w:rsidR="47BCAA9B" w:rsidRDefault="47BCAA9B" w:rsidP="47BCA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37C0" w14:textId="77777777" w:rsidR="005E124F" w:rsidRDefault="005E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676CC"/>
    <w:multiLevelType w:val="hybridMultilevel"/>
    <w:tmpl w:val="5F804E52"/>
    <w:lvl w:ilvl="0" w:tplc="FE828262">
      <w:start w:val="1"/>
      <w:numFmt w:val="bullet"/>
      <w:lvlText w:val="o"/>
      <w:lvlJc w:val="left"/>
      <w:pPr>
        <w:ind w:left="720" w:hanging="360"/>
      </w:pPr>
      <w:rPr>
        <w:rFonts w:ascii="Courier New" w:hAnsi="Courier New" w:hint="default"/>
      </w:rPr>
    </w:lvl>
    <w:lvl w:ilvl="1" w:tplc="78B2BD8C">
      <w:start w:val="1"/>
      <w:numFmt w:val="bullet"/>
      <w:lvlText w:val="o"/>
      <w:lvlJc w:val="left"/>
      <w:pPr>
        <w:ind w:left="1440" w:hanging="360"/>
      </w:pPr>
      <w:rPr>
        <w:rFonts w:ascii="Courier New" w:hAnsi="Courier New" w:hint="default"/>
      </w:rPr>
    </w:lvl>
    <w:lvl w:ilvl="2" w:tplc="2A5A114A">
      <w:start w:val="1"/>
      <w:numFmt w:val="bullet"/>
      <w:lvlText w:val=""/>
      <w:lvlJc w:val="left"/>
      <w:pPr>
        <w:ind w:left="2160" w:hanging="360"/>
      </w:pPr>
      <w:rPr>
        <w:rFonts w:ascii="Wingdings" w:hAnsi="Wingdings" w:hint="default"/>
      </w:rPr>
    </w:lvl>
    <w:lvl w:ilvl="3" w:tplc="C52A7948">
      <w:start w:val="1"/>
      <w:numFmt w:val="bullet"/>
      <w:lvlText w:val=""/>
      <w:lvlJc w:val="left"/>
      <w:pPr>
        <w:ind w:left="2880" w:hanging="360"/>
      </w:pPr>
      <w:rPr>
        <w:rFonts w:ascii="Symbol" w:hAnsi="Symbol" w:hint="default"/>
      </w:rPr>
    </w:lvl>
    <w:lvl w:ilvl="4" w:tplc="58925B32">
      <w:start w:val="1"/>
      <w:numFmt w:val="bullet"/>
      <w:lvlText w:val="o"/>
      <w:lvlJc w:val="left"/>
      <w:pPr>
        <w:ind w:left="3600" w:hanging="360"/>
      </w:pPr>
      <w:rPr>
        <w:rFonts w:ascii="Courier New" w:hAnsi="Courier New" w:hint="default"/>
      </w:rPr>
    </w:lvl>
    <w:lvl w:ilvl="5" w:tplc="13C60B30">
      <w:start w:val="1"/>
      <w:numFmt w:val="bullet"/>
      <w:lvlText w:val=""/>
      <w:lvlJc w:val="left"/>
      <w:pPr>
        <w:ind w:left="4320" w:hanging="360"/>
      </w:pPr>
      <w:rPr>
        <w:rFonts w:ascii="Wingdings" w:hAnsi="Wingdings" w:hint="default"/>
      </w:rPr>
    </w:lvl>
    <w:lvl w:ilvl="6" w:tplc="8C58AE28">
      <w:start w:val="1"/>
      <w:numFmt w:val="bullet"/>
      <w:lvlText w:val=""/>
      <w:lvlJc w:val="left"/>
      <w:pPr>
        <w:ind w:left="5040" w:hanging="360"/>
      </w:pPr>
      <w:rPr>
        <w:rFonts w:ascii="Symbol" w:hAnsi="Symbol" w:hint="default"/>
      </w:rPr>
    </w:lvl>
    <w:lvl w:ilvl="7" w:tplc="E49AABE0">
      <w:start w:val="1"/>
      <w:numFmt w:val="bullet"/>
      <w:lvlText w:val="o"/>
      <w:lvlJc w:val="left"/>
      <w:pPr>
        <w:ind w:left="5760" w:hanging="360"/>
      </w:pPr>
      <w:rPr>
        <w:rFonts w:ascii="Courier New" w:hAnsi="Courier New" w:hint="default"/>
      </w:rPr>
    </w:lvl>
    <w:lvl w:ilvl="8" w:tplc="5470E626">
      <w:start w:val="1"/>
      <w:numFmt w:val="bullet"/>
      <w:lvlText w:val=""/>
      <w:lvlJc w:val="left"/>
      <w:pPr>
        <w:ind w:left="6480" w:hanging="360"/>
      </w:pPr>
      <w:rPr>
        <w:rFonts w:ascii="Wingdings" w:hAnsi="Wingdings" w:hint="default"/>
      </w:rPr>
    </w:lvl>
  </w:abstractNum>
  <w:abstractNum w:abstractNumId="1" w15:restartNumberingAfterBreak="0">
    <w:nsid w:val="22526A46"/>
    <w:multiLevelType w:val="hybridMultilevel"/>
    <w:tmpl w:val="84DE9CA6"/>
    <w:lvl w:ilvl="0" w:tplc="29FC2666">
      <w:start w:val="1"/>
      <w:numFmt w:val="bullet"/>
      <w:lvlText w:val=""/>
      <w:lvlJc w:val="left"/>
      <w:pPr>
        <w:ind w:left="720" w:hanging="360"/>
      </w:pPr>
      <w:rPr>
        <w:rFonts w:ascii="Symbol" w:hAnsi="Symbol" w:hint="default"/>
      </w:rPr>
    </w:lvl>
    <w:lvl w:ilvl="1" w:tplc="86E8139C">
      <w:start w:val="1"/>
      <w:numFmt w:val="bullet"/>
      <w:lvlText w:val="o"/>
      <w:lvlJc w:val="left"/>
      <w:pPr>
        <w:ind w:left="1440" w:hanging="360"/>
      </w:pPr>
      <w:rPr>
        <w:rFonts w:ascii="Courier New" w:hAnsi="Courier New" w:hint="default"/>
      </w:rPr>
    </w:lvl>
    <w:lvl w:ilvl="2" w:tplc="9BF21786">
      <w:start w:val="1"/>
      <w:numFmt w:val="bullet"/>
      <w:lvlText w:val=""/>
      <w:lvlJc w:val="left"/>
      <w:pPr>
        <w:ind w:left="2160" w:hanging="360"/>
      </w:pPr>
      <w:rPr>
        <w:rFonts w:ascii="Wingdings" w:hAnsi="Wingdings" w:hint="default"/>
      </w:rPr>
    </w:lvl>
    <w:lvl w:ilvl="3" w:tplc="D03057F6">
      <w:start w:val="1"/>
      <w:numFmt w:val="bullet"/>
      <w:lvlText w:val=""/>
      <w:lvlJc w:val="left"/>
      <w:pPr>
        <w:ind w:left="2880" w:hanging="360"/>
      </w:pPr>
      <w:rPr>
        <w:rFonts w:ascii="Symbol" w:hAnsi="Symbol" w:hint="default"/>
      </w:rPr>
    </w:lvl>
    <w:lvl w:ilvl="4" w:tplc="FA80ACFC">
      <w:start w:val="1"/>
      <w:numFmt w:val="bullet"/>
      <w:lvlText w:val="o"/>
      <w:lvlJc w:val="left"/>
      <w:pPr>
        <w:ind w:left="3600" w:hanging="360"/>
      </w:pPr>
      <w:rPr>
        <w:rFonts w:ascii="Courier New" w:hAnsi="Courier New" w:hint="default"/>
      </w:rPr>
    </w:lvl>
    <w:lvl w:ilvl="5" w:tplc="ED92A5CA">
      <w:start w:val="1"/>
      <w:numFmt w:val="bullet"/>
      <w:lvlText w:val=""/>
      <w:lvlJc w:val="left"/>
      <w:pPr>
        <w:ind w:left="4320" w:hanging="360"/>
      </w:pPr>
      <w:rPr>
        <w:rFonts w:ascii="Wingdings" w:hAnsi="Wingdings" w:hint="default"/>
      </w:rPr>
    </w:lvl>
    <w:lvl w:ilvl="6" w:tplc="DACEB97C">
      <w:start w:val="1"/>
      <w:numFmt w:val="bullet"/>
      <w:lvlText w:val=""/>
      <w:lvlJc w:val="left"/>
      <w:pPr>
        <w:ind w:left="5040" w:hanging="360"/>
      </w:pPr>
      <w:rPr>
        <w:rFonts w:ascii="Symbol" w:hAnsi="Symbol" w:hint="default"/>
      </w:rPr>
    </w:lvl>
    <w:lvl w:ilvl="7" w:tplc="60840682">
      <w:start w:val="1"/>
      <w:numFmt w:val="bullet"/>
      <w:lvlText w:val="o"/>
      <w:lvlJc w:val="left"/>
      <w:pPr>
        <w:ind w:left="5760" w:hanging="360"/>
      </w:pPr>
      <w:rPr>
        <w:rFonts w:ascii="Courier New" w:hAnsi="Courier New" w:hint="default"/>
      </w:rPr>
    </w:lvl>
    <w:lvl w:ilvl="8" w:tplc="E334E6FC">
      <w:start w:val="1"/>
      <w:numFmt w:val="bullet"/>
      <w:lvlText w:val=""/>
      <w:lvlJc w:val="left"/>
      <w:pPr>
        <w:ind w:left="6480" w:hanging="360"/>
      </w:pPr>
      <w:rPr>
        <w:rFonts w:ascii="Wingdings" w:hAnsi="Wingdings" w:hint="default"/>
      </w:rPr>
    </w:lvl>
  </w:abstractNum>
  <w:abstractNum w:abstractNumId="2" w15:restartNumberingAfterBreak="0">
    <w:nsid w:val="2B2615A2"/>
    <w:multiLevelType w:val="hybridMultilevel"/>
    <w:tmpl w:val="1E1EE1A6"/>
    <w:lvl w:ilvl="0" w:tplc="317820EC">
      <w:start w:val="1"/>
      <w:numFmt w:val="bullet"/>
      <w:lvlText w:val=""/>
      <w:lvlJc w:val="left"/>
      <w:pPr>
        <w:ind w:left="720" w:hanging="360"/>
      </w:pPr>
      <w:rPr>
        <w:rFonts w:ascii="Symbol" w:hAnsi="Symbol" w:hint="default"/>
      </w:rPr>
    </w:lvl>
    <w:lvl w:ilvl="1" w:tplc="88F470EA">
      <w:start w:val="1"/>
      <w:numFmt w:val="bullet"/>
      <w:lvlText w:val="o"/>
      <w:lvlJc w:val="left"/>
      <w:pPr>
        <w:ind w:left="1440" w:hanging="360"/>
      </w:pPr>
      <w:rPr>
        <w:rFonts w:ascii="Courier New" w:hAnsi="Courier New" w:hint="default"/>
      </w:rPr>
    </w:lvl>
    <w:lvl w:ilvl="2" w:tplc="32F8B724">
      <w:start w:val="1"/>
      <w:numFmt w:val="bullet"/>
      <w:lvlText w:val=""/>
      <w:lvlJc w:val="left"/>
      <w:pPr>
        <w:ind w:left="2160" w:hanging="360"/>
      </w:pPr>
      <w:rPr>
        <w:rFonts w:ascii="Wingdings" w:hAnsi="Wingdings" w:hint="default"/>
      </w:rPr>
    </w:lvl>
    <w:lvl w:ilvl="3" w:tplc="6E729F94">
      <w:start w:val="1"/>
      <w:numFmt w:val="bullet"/>
      <w:lvlText w:val=""/>
      <w:lvlJc w:val="left"/>
      <w:pPr>
        <w:ind w:left="2880" w:hanging="360"/>
      </w:pPr>
      <w:rPr>
        <w:rFonts w:ascii="Symbol" w:hAnsi="Symbol" w:hint="default"/>
      </w:rPr>
    </w:lvl>
    <w:lvl w:ilvl="4" w:tplc="797861D8">
      <w:start w:val="1"/>
      <w:numFmt w:val="bullet"/>
      <w:lvlText w:val="o"/>
      <w:lvlJc w:val="left"/>
      <w:pPr>
        <w:ind w:left="3600" w:hanging="360"/>
      </w:pPr>
      <w:rPr>
        <w:rFonts w:ascii="Courier New" w:hAnsi="Courier New" w:hint="default"/>
      </w:rPr>
    </w:lvl>
    <w:lvl w:ilvl="5" w:tplc="1B20DFE2">
      <w:start w:val="1"/>
      <w:numFmt w:val="bullet"/>
      <w:lvlText w:val=""/>
      <w:lvlJc w:val="left"/>
      <w:pPr>
        <w:ind w:left="4320" w:hanging="360"/>
      </w:pPr>
      <w:rPr>
        <w:rFonts w:ascii="Wingdings" w:hAnsi="Wingdings" w:hint="default"/>
      </w:rPr>
    </w:lvl>
    <w:lvl w:ilvl="6" w:tplc="82AC9794">
      <w:start w:val="1"/>
      <w:numFmt w:val="bullet"/>
      <w:lvlText w:val=""/>
      <w:lvlJc w:val="left"/>
      <w:pPr>
        <w:ind w:left="5040" w:hanging="360"/>
      </w:pPr>
      <w:rPr>
        <w:rFonts w:ascii="Symbol" w:hAnsi="Symbol" w:hint="default"/>
      </w:rPr>
    </w:lvl>
    <w:lvl w:ilvl="7" w:tplc="798C7758">
      <w:start w:val="1"/>
      <w:numFmt w:val="bullet"/>
      <w:lvlText w:val="o"/>
      <w:lvlJc w:val="left"/>
      <w:pPr>
        <w:ind w:left="5760" w:hanging="360"/>
      </w:pPr>
      <w:rPr>
        <w:rFonts w:ascii="Courier New" w:hAnsi="Courier New" w:hint="default"/>
      </w:rPr>
    </w:lvl>
    <w:lvl w:ilvl="8" w:tplc="10CA577C">
      <w:start w:val="1"/>
      <w:numFmt w:val="bullet"/>
      <w:lvlText w:val=""/>
      <w:lvlJc w:val="left"/>
      <w:pPr>
        <w:ind w:left="6480" w:hanging="360"/>
      </w:pPr>
      <w:rPr>
        <w:rFonts w:ascii="Wingdings" w:hAnsi="Wingdings" w:hint="default"/>
      </w:rPr>
    </w:lvl>
  </w:abstractNum>
  <w:abstractNum w:abstractNumId="3" w15:restartNumberingAfterBreak="0">
    <w:nsid w:val="2DCA64CA"/>
    <w:multiLevelType w:val="hybridMultilevel"/>
    <w:tmpl w:val="DBDE7946"/>
    <w:lvl w:ilvl="0" w:tplc="910C14F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D7871"/>
    <w:multiLevelType w:val="hybridMultilevel"/>
    <w:tmpl w:val="D50CB042"/>
    <w:lvl w:ilvl="0" w:tplc="77F67D08">
      <w:start w:val="1"/>
      <w:numFmt w:val="bullet"/>
      <w:lvlText w:val=""/>
      <w:lvlJc w:val="left"/>
      <w:pPr>
        <w:ind w:left="720" w:hanging="360"/>
      </w:pPr>
      <w:rPr>
        <w:rFonts w:ascii="Symbol" w:hAnsi="Symbol" w:hint="default"/>
      </w:rPr>
    </w:lvl>
    <w:lvl w:ilvl="1" w:tplc="23CEF93E">
      <w:start w:val="1"/>
      <w:numFmt w:val="bullet"/>
      <w:lvlText w:val="o"/>
      <w:lvlJc w:val="left"/>
      <w:pPr>
        <w:ind w:left="1440" w:hanging="360"/>
      </w:pPr>
      <w:rPr>
        <w:rFonts w:ascii="Courier New" w:hAnsi="Courier New" w:hint="default"/>
      </w:rPr>
    </w:lvl>
    <w:lvl w:ilvl="2" w:tplc="7F880470">
      <w:start w:val="1"/>
      <w:numFmt w:val="bullet"/>
      <w:lvlText w:val=""/>
      <w:lvlJc w:val="left"/>
      <w:pPr>
        <w:ind w:left="2160" w:hanging="360"/>
      </w:pPr>
      <w:rPr>
        <w:rFonts w:ascii="Wingdings" w:hAnsi="Wingdings" w:hint="default"/>
      </w:rPr>
    </w:lvl>
    <w:lvl w:ilvl="3" w:tplc="B09E2A0E">
      <w:start w:val="1"/>
      <w:numFmt w:val="bullet"/>
      <w:lvlText w:val=""/>
      <w:lvlJc w:val="left"/>
      <w:pPr>
        <w:ind w:left="2880" w:hanging="360"/>
      </w:pPr>
      <w:rPr>
        <w:rFonts w:ascii="Symbol" w:hAnsi="Symbol" w:hint="default"/>
      </w:rPr>
    </w:lvl>
    <w:lvl w:ilvl="4" w:tplc="CBC82DA0">
      <w:start w:val="1"/>
      <w:numFmt w:val="bullet"/>
      <w:lvlText w:val="o"/>
      <w:lvlJc w:val="left"/>
      <w:pPr>
        <w:ind w:left="3600" w:hanging="360"/>
      </w:pPr>
      <w:rPr>
        <w:rFonts w:ascii="Courier New" w:hAnsi="Courier New" w:hint="default"/>
      </w:rPr>
    </w:lvl>
    <w:lvl w:ilvl="5" w:tplc="996E8928">
      <w:start w:val="1"/>
      <w:numFmt w:val="bullet"/>
      <w:lvlText w:val=""/>
      <w:lvlJc w:val="left"/>
      <w:pPr>
        <w:ind w:left="4320" w:hanging="360"/>
      </w:pPr>
      <w:rPr>
        <w:rFonts w:ascii="Wingdings" w:hAnsi="Wingdings" w:hint="default"/>
      </w:rPr>
    </w:lvl>
    <w:lvl w:ilvl="6" w:tplc="52C01760">
      <w:start w:val="1"/>
      <w:numFmt w:val="bullet"/>
      <w:lvlText w:val=""/>
      <w:lvlJc w:val="left"/>
      <w:pPr>
        <w:ind w:left="5040" w:hanging="360"/>
      </w:pPr>
      <w:rPr>
        <w:rFonts w:ascii="Symbol" w:hAnsi="Symbol" w:hint="default"/>
      </w:rPr>
    </w:lvl>
    <w:lvl w:ilvl="7" w:tplc="3536B5C8">
      <w:start w:val="1"/>
      <w:numFmt w:val="bullet"/>
      <w:lvlText w:val="o"/>
      <w:lvlJc w:val="left"/>
      <w:pPr>
        <w:ind w:left="5760" w:hanging="360"/>
      </w:pPr>
      <w:rPr>
        <w:rFonts w:ascii="Courier New" w:hAnsi="Courier New" w:hint="default"/>
      </w:rPr>
    </w:lvl>
    <w:lvl w:ilvl="8" w:tplc="3694484C">
      <w:start w:val="1"/>
      <w:numFmt w:val="bullet"/>
      <w:lvlText w:val=""/>
      <w:lvlJc w:val="left"/>
      <w:pPr>
        <w:ind w:left="6480" w:hanging="360"/>
      </w:pPr>
      <w:rPr>
        <w:rFonts w:ascii="Wingdings" w:hAnsi="Wingdings" w:hint="default"/>
      </w:rPr>
    </w:lvl>
  </w:abstractNum>
  <w:abstractNum w:abstractNumId="5" w15:restartNumberingAfterBreak="0">
    <w:nsid w:val="379B6E23"/>
    <w:multiLevelType w:val="hybridMultilevel"/>
    <w:tmpl w:val="18EC8030"/>
    <w:lvl w:ilvl="0" w:tplc="01161232">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149C1"/>
    <w:multiLevelType w:val="hybridMultilevel"/>
    <w:tmpl w:val="90769ECE"/>
    <w:lvl w:ilvl="0" w:tplc="CADAC00E">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361A5"/>
    <w:multiLevelType w:val="hybridMultilevel"/>
    <w:tmpl w:val="85E05088"/>
    <w:lvl w:ilvl="0" w:tplc="D7E0396C">
      <w:start w:val="1"/>
      <w:numFmt w:val="bullet"/>
      <w:lvlText w:val="o"/>
      <w:lvlJc w:val="left"/>
      <w:pPr>
        <w:ind w:left="720" w:hanging="360"/>
      </w:pPr>
      <w:rPr>
        <w:rFonts w:ascii="Courier New" w:hAnsi="Courier New" w:hint="default"/>
      </w:rPr>
    </w:lvl>
    <w:lvl w:ilvl="1" w:tplc="5566B144">
      <w:start w:val="1"/>
      <w:numFmt w:val="bullet"/>
      <w:lvlText w:val="o"/>
      <w:lvlJc w:val="left"/>
      <w:pPr>
        <w:ind w:left="1440" w:hanging="360"/>
      </w:pPr>
      <w:rPr>
        <w:rFonts w:ascii="Courier New" w:hAnsi="Courier New" w:hint="default"/>
      </w:rPr>
    </w:lvl>
    <w:lvl w:ilvl="2" w:tplc="EE62B2E6">
      <w:start w:val="1"/>
      <w:numFmt w:val="bullet"/>
      <w:lvlText w:val=""/>
      <w:lvlJc w:val="left"/>
      <w:pPr>
        <w:ind w:left="2160" w:hanging="360"/>
      </w:pPr>
      <w:rPr>
        <w:rFonts w:ascii="Wingdings" w:hAnsi="Wingdings" w:hint="default"/>
      </w:rPr>
    </w:lvl>
    <w:lvl w:ilvl="3" w:tplc="C22A5BE0">
      <w:start w:val="1"/>
      <w:numFmt w:val="bullet"/>
      <w:lvlText w:val=""/>
      <w:lvlJc w:val="left"/>
      <w:pPr>
        <w:ind w:left="2880" w:hanging="360"/>
      </w:pPr>
      <w:rPr>
        <w:rFonts w:ascii="Symbol" w:hAnsi="Symbol" w:hint="default"/>
      </w:rPr>
    </w:lvl>
    <w:lvl w:ilvl="4" w:tplc="1F2AF6B8">
      <w:start w:val="1"/>
      <w:numFmt w:val="bullet"/>
      <w:lvlText w:val="o"/>
      <w:lvlJc w:val="left"/>
      <w:pPr>
        <w:ind w:left="3600" w:hanging="360"/>
      </w:pPr>
      <w:rPr>
        <w:rFonts w:ascii="Courier New" w:hAnsi="Courier New" w:hint="default"/>
      </w:rPr>
    </w:lvl>
    <w:lvl w:ilvl="5" w:tplc="9F589D2E">
      <w:start w:val="1"/>
      <w:numFmt w:val="bullet"/>
      <w:lvlText w:val=""/>
      <w:lvlJc w:val="left"/>
      <w:pPr>
        <w:ind w:left="4320" w:hanging="360"/>
      </w:pPr>
      <w:rPr>
        <w:rFonts w:ascii="Wingdings" w:hAnsi="Wingdings" w:hint="default"/>
      </w:rPr>
    </w:lvl>
    <w:lvl w:ilvl="6" w:tplc="7EE6B2AA">
      <w:start w:val="1"/>
      <w:numFmt w:val="bullet"/>
      <w:lvlText w:val=""/>
      <w:lvlJc w:val="left"/>
      <w:pPr>
        <w:ind w:left="5040" w:hanging="360"/>
      </w:pPr>
      <w:rPr>
        <w:rFonts w:ascii="Symbol" w:hAnsi="Symbol" w:hint="default"/>
      </w:rPr>
    </w:lvl>
    <w:lvl w:ilvl="7" w:tplc="C866AB68">
      <w:start w:val="1"/>
      <w:numFmt w:val="bullet"/>
      <w:lvlText w:val="o"/>
      <w:lvlJc w:val="left"/>
      <w:pPr>
        <w:ind w:left="5760" w:hanging="360"/>
      </w:pPr>
      <w:rPr>
        <w:rFonts w:ascii="Courier New" w:hAnsi="Courier New" w:hint="default"/>
      </w:rPr>
    </w:lvl>
    <w:lvl w:ilvl="8" w:tplc="3050E860">
      <w:start w:val="1"/>
      <w:numFmt w:val="bullet"/>
      <w:lvlText w:val=""/>
      <w:lvlJc w:val="left"/>
      <w:pPr>
        <w:ind w:left="6480" w:hanging="360"/>
      </w:pPr>
      <w:rPr>
        <w:rFonts w:ascii="Wingdings" w:hAnsi="Wingdings" w:hint="default"/>
      </w:rPr>
    </w:lvl>
  </w:abstractNum>
  <w:abstractNum w:abstractNumId="8" w15:restartNumberingAfterBreak="0">
    <w:nsid w:val="50D24FD8"/>
    <w:multiLevelType w:val="hybridMultilevel"/>
    <w:tmpl w:val="990E29DA"/>
    <w:lvl w:ilvl="0" w:tplc="3E78F6F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F6ACC"/>
    <w:multiLevelType w:val="hybridMultilevel"/>
    <w:tmpl w:val="B6BAA330"/>
    <w:lvl w:ilvl="0" w:tplc="01161232">
      <w:start w:val="1"/>
      <w:numFmt w:val="bullet"/>
      <w:lvlText w:val=""/>
      <w:lvlJc w:val="left"/>
      <w:pPr>
        <w:ind w:left="284" w:hanging="284"/>
      </w:pPr>
      <w:rPr>
        <w:rFonts w:ascii="Symbol" w:hAnsi="Symbol" w:hint="default"/>
      </w:rPr>
    </w:lvl>
    <w:lvl w:ilvl="1" w:tplc="04465BCA">
      <w:start w:val="1"/>
      <w:numFmt w:val="bullet"/>
      <w:lvlText w:val="o"/>
      <w:lvlJc w:val="left"/>
      <w:pPr>
        <w:ind w:left="567"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37FEB"/>
    <w:multiLevelType w:val="hybridMultilevel"/>
    <w:tmpl w:val="48D22F4C"/>
    <w:lvl w:ilvl="0" w:tplc="9E26A76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66D3F"/>
    <w:multiLevelType w:val="hybridMultilevel"/>
    <w:tmpl w:val="FFFFFFFF"/>
    <w:lvl w:ilvl="0" w:tplc="A4DAEBE0">
      <w:start w:val="1"/>
      <w:numFmt w:val="bullet"/>
      <w:lvlText w:val=""/>
      <w:lvlJc w:val="left"/>
      <w:pPr>
        <w:ind w:left="720" w:hanging="360"/>
      </w:pPr>
      <w:rPr>
        <w:rFonts w:ascii="Symbol" w:hAnsi="Symbol" w:hint="default"/>
      </w:rPr>
    </w:lvl>
    <w:lvl w:ilvl="1" w:tplc="7B3C3364">
      <w:start w:val="1"/>
      <w:numFmt w:val="bullet"/>
      <w:lvlText w:val="o"/>
      <w:lvlJc w:val="left"/>
      <w:pPr>
        <w:ind w:left="1440" w:hanging="360"/>
      </w:pPr>
      <w:rPr>
        <w:rFonts w:ascii="Courier New" w:hAnsi="Courier New" w:hint="default"/>
      </w:rPr>
    </w:lvl>
    <w:lvl w:ilvl="2" w:tplc="E7CC3106">
      <w:start w:val="1"/>
      <w:numFmt w:val="bullet"/>
      <w:lvlText w:val=""/>
      <w:lvlJc w:val="left"/>
      <w:pPr>
        <w:ind w:left="2160" w:hanging="360"/>
      </w:pPr>
      <w:rPr>
        <w:rFonts w:ascii="Wingdings" w:hAnsi="Wingdings" w:hint="default"/>
      </w:rPr>
    </w:lvl>
    <w:lvl w:ilvl="3" w:tplc="194270B0">
      <w:start w:val="1"/>
      <w:numFmt w:val="bullet"/>
      <w:lvlText w:val=""/>
      <w:lvlJc w:val="left"/>
      <w:pPr>
        <w:ind w:left="2880" w:hanging="360"/>
      </w:pPr>
      <w:rPr>
        <w:rFonts w:ascii="Symbol" w:hAnsi="Symbol" w:hint="default"/>
      </w:rPr>
    </w:lvl>
    <w:lvl w:ilvl="4" w:tplc="9690834E">
      <w:start w:val="1"/>
      <w:numFmt w:val="bullet"/>
      <w:lvlText w:val="o"/>
      <w:lvlJc w:val="left"/>
      <w:pPr>
        <w:ind w:left="3600" w:hanging="360"/>
      </w:pPr>
      <w:rPr>
        <w:rFonts w:ascii="Courier New" w:hAnsi="Courier New" w:hint="default"/>
      </w:rPr>
    </w:lvl>
    <w:lvl w:ilvl="5" w:tplc="ED00A946">
      <w:start w:val="1"/>
      <w:numFmt w:val="bullet"/>
      <w:lvlText w:val=""/>
      <w:lvlJc w:val="left"/>
      <w:pPr>
        <w:ind w:left="4320" w:hanging="360"/>
      </w:pPr>
      <w:rPr>
        <w:rFonts w:ascii="Wingdings" w:hAnsi="Wingdings" w:hint="default"/>
      </w:rPr>
    </w:lvl>
    <w:lvl w:ilvl="6" w:tplc="6E8C5622">
      <w:start w:val="1"/>
      <w:numFmt w:val="bullet"/>
      <w:lvlText w:val=""/>
      <w:lvlJc w:val="left"/>
      <w:pPr>
        <w:ind w:left="5040" w:hanging="360"/>
      </w:pPr>
      <w:rPr>
        <w:rFonts w:ascii="Symbol" w:hAnsi="Symbol" w:hint="default"/>
      </w:rPr>
    </w:lvl>
    <w:lvl w:ilvl="7" w:tplc="CD224BA4">
      <w:start w:val="1"/>
      <w:numFmt w:val="bullet"/>
      <w:lvlText w:val="o"/>
      <w:lvlJc w:val="left"/>
      <w:pPr>
        <w:ind w:left="5760" w:hanging="360"/>
      </w:pPr>
      <w:rPr>
        <w:rFonts w:ascii="Courier New" w:hAnsi="Courier New" w:hint="default"/>
      </w:rPr>
    </w:lvl>
    <w:lvl w:ilvl="8" w:tplc="255E0A18">
      <w:start w:val="1"/>
      <w:numFmt w:val="bullet"/>
      <w:lvlText w:val=""/>
      <w:lvlJc w:val="left"/>
      <w:pPr>
        <w:ind w:left="6480" w:hanging="360"/>
      </w:pPr>
      <w:rPr>
        <w:rFonts w:ascii="Wingdings" w:hAnsi="Wingdings" w:hint="default"/>
      </w:rPr>
    </w:lvl>
  </w:abstractNum>
  <w:abstractNum w:abstractNumId="12" w15:restartNumberingAfterBreak="0">
    <w:nsid w:val="6110704B"/>
    <w:multiLevelType w:val="hybridMultilevel"/>
    <w:tmpl w:val="73169976"/>
    <w:lvl w:ilvl="0" w:tplc="CB0C32A0">
      <w:start w:val="1"/>
      <w:numFmt w:val="bullet"/>
      <w:lvlText w:val="o"/>
      <w:lvlJc w:val="left"/>
      <w:pPr>
        <w:ind w:left="720" w:hanging="360"/>
      </w:pPr>
      <w:rPr>
        <w:rFonts w:ascii="Courier New" w:hAnsi="Courier New" w:hint="default"/>
      </w:rPr>
    </w:lvl>
    <w:lvl w:ilvl="1" w:tplc="7238405A">
      <w:start w:val="1"/>
      <w:numFmt w:val="bullet"/>
      <w:lvlText w:val="o"/>
      <w:lvlJc w:val="left"/>
      <w:pPr>
        <w:ind w:left="1440" w:hanging="360"/>
      </w:pPr>
      <w:rPr>
        <w:rFonts w:ascii="Courier New" w:hAnsi="Courier New" w:hint="default"/>
      </w:rPr>
    </w:lvl>
    <w:lvl w:ilvl="2" w:tplc="47D67418">
      <w:start w:val="1"/>
      <w:numFmt w:val="bullet"/>
      <w:lvlText w:val=""/>
      <w:lvlJc w:val="left"/>
      <w:pPr>
        <w:ind w:left="2160" w:hanging="360"/>
      </w:pPr>
      <w:rPr>
        <w:rFonts w:ascii="Wingdings" w:hAnsi="Wingdings" w:hint="default"/>
      </w:rPr>
    </w:lvl>
    <w:lvl w:ilvl="3" w:tplc="4686F564">
      <w:start w:val="1"/>
      <w:numFmt w:val="bullet"/>
      <w:lvlText w:val=""/>
      <w:lvlJc w:val="left"/>
      <w:pPr>
        <w:ind w:left="2880" w:hanging="360"/>
      </w:pPr>
      <w:rPr>
        <w:rFonts w:ascii="Symbol" w:hAnsi="Symbol" w:hint="default"/>
      </w:rPr>
    </w:lvl>
    <w:lvl w:ilvl="4" w:tplc="BE52E33A">
      <w:start w:val="1"/>
      <w:numFmt w:val="bullet"/>
      <w:lvlText w:val="o"/>
      <w:lvlJc w:val="left"/>
      <w:pPr>
        <w:ind w:left="3600" w:hanging="360"/>
      </w:pPr>
      <w:rPr>
        <w:rFonts w:ascii="Courier New" w:hAnsi="Courier New" w:hint="default"/>
      </w:rPr>
    </w:lvl>
    <w:lvl w:ilvl="5" w:tplc="C91CCC7C">
      <w:start w:val="1"/>
      <w:numFmt w:val="bullet"/>
      <w:lvlText w:val=""/>
      <w:lvlJc w:val="left"/>
      <w:pPr>
        <w:ind w:left="4320" w:hanging="360"/>
      </w:pPr>
      <w:rPr>
        <w:rFonts w:ascii="Wingdings" w:hAnsi="Wingdings" w:hint="default"/>
      </w:rPr>
    </w:lvl>
    <w:lvl w:ilvl="6" w:tplc="411C491A">
      <w:start w:val="1"/>
      <w:numFmt w:val="bullet"/>
      <w:lvlText w:val=""/>
      <w:lvlJc w:val="left"/>
      <w:pPr>
        <w:ind w:left="5040" w:hanging="360"/>
      </w:pPr>
      <w:rPr>
        <w:rFonts w:ascii="Symbol" w:hAnsi="Symbol" w:hint="default"/>
      </w:rPr>
    </w:lvl>
    <w:lvl w:ilvl="7" w:tplc="E3BC606C">
      <w:start w:val="1"/>
      <w:numFmt w:val="bullet"/>
      <w:lvlText w:val="o"/>
      <w:lvlJc w:val="left"/>
      <w:pPr>
        <w:ind w:left="5760" w:hanging="360"/>
      </w:pPr>
      <w:rPr>
        <w:rFonts w:ascii="Courier New" w:hAnsi="Courier New" w:hint="default"/>
      </w:rPr>
    </w:lvl>
    <w:lvl w:ilvl="8" w:tplc="634E2EE6">
      <w:start w:val="1"/>
      <w:numFmt w:val="bullet"/>
      <w:lvlText w:val=""/>
      <w:lvlJc w:val="left"/>
      <w:pPr>
        <w:ind w:left="6480" w:hanging="360"/>
      </w:pPr>
      <w:rPr>
        <w:rFonts w:ascii="Wingdings" w:hAnsi="Wingdings" w:hint="default"/>
      </w:rPr>
    </w:lvl>
  </w:abstractNum>
  <w:abstractNum w:abstractNumId="13" w15:restartNumberingAfterBreak="0">
    <w:nsid w:val="65FE1D93"/>
    <w:multiLevelType w:val="hybridMultilevel"/>
    <w:tmpl w:val="74A4474C"/>
    <w:lvl w:ilvl="0" w:tplc="5C26B7D4">
      <w:start w:val="1"/>
      <w:numFmt w:val="bullet"/>
      <w:lvlText w:val=""/>
      <w:lvlJc w:val="left"/>
      <w:pPr>
        <w:ind w:left="284" w:hanging="284"/>
      </w:pPr>
      <w:rPr>
        <w:rFonts w:ascii="Symbol" w:hAnsi="Symbol" w:hint="default"/>
      </w:rPr>
    </w:lvl>
    <w:lvl w:ilvl="1" w:tplc="88F470EA">
      <w:start w:val="1"/>
      <w:numFmt w:val="bullet"/>
      <w:lvlText w:val="o"/>
      <w:lvlJc w:val="left"/>
      <w:pPr>
        <w:ind w:left="1440" w:hanging="360"/>
      </w:pPr>
      <w:rPr>
        <w:rFonts w:ascii="Courier New" w:hAnsi="Courier New" w:hint="default"/>
      </w:rPr>
    </w:lvl>
    <w:lvl w:ilvl="2" w:tplc="32F8B724">
      <w:start w:val="1"/>
      <w:numFmt w:val="bullet"/>
      <w:lvlText w:val=""/>
      <w:lvlJc w:val="left"/>
      <w:pPr>
        <w:ind w:left="2160" w:hanging="360"/>
      </w:pPr>
      <w:rPr>
        <w:rFonts w:ascii="Wingdings" w:hAnsi="Wingdings" w:hint="default"/>
      </w:rPr>
    </w:lvl>
    <w:lvl w:ilvl="3" w:tplc="6E729F94">
      <w:start w:val="1"/>
      <w:numFmt w:val="bullet"/>
      <w:lvlText w:val=""/>
      <w:lvlJc w:val="left"/>
      <w:pPr>
        <w:ind w:left="2880" w:hanging="360"/>
      </w:pPr>
      <w:rPr>
        <w:rFonts w:ascii="Symbol" w:hAnsi="Symbol" w:hint="default"/>
      </w:rPr>
    </w:lvl>
    <w:lvl w:ilvl="4" w:tplc="797861D8">
      <w:start w:val="1"/>
      <w:numFmt w:val="bullet"/>
      <w:lvlText w:val="o"/>
      <w:lvlJc w:val="left"/>
      <w:pPr>
        <w:ind w:left="3600" w:hanging="360"/>
      </w:pPr>
      <w:rPr>
        <w:rFonts w:ascii="Courier New" w:hAnsi="Courier New" w:hint="default"/>
      </w:rPr>
    </w:lvl>
    <w:lvl w:ilvl="5" w:tplc="1B20DFE2">
      <w:start w:val="1"/>
      <w:numFmt w:val="bullet"/>
      <w:lvlText w:val=""/>
      <w:lvlJc w:val="left"/>
      <w:pPr>
        <w:ind w:left="4320" w:hanging="360"/>
      </w:pPr>
      <w:rPr>
        <w:rFonts w:ascii="Wingdings" w:hAnsi="Wingdings" w:hint="default"/>
      </w:rPr>
    </w:lvl>
    <w:lvl w:ilvl="6" w:tplc="82AC9794">
      <w:start w:val="1"/>
      <w:numFmt w:val="bullet"/>
      <w:lvlText w:val=""/>
      <w:lvlJc w:val="left"/>
      <w:pPr>
        <w:ind w:left="5040" w:hanging="360"/>
      </w:pPr>
      <w:rPr>
        <w:rFonts w:ascii="Symbol" w:hAnsi="Symbol" w:hint="default"/>
      </w:rPr>
    </w:lvl>
    <w:lvl w:ilvl="7" w:tplc="798C7758">
      <w:start w:val="1"/>
      <w:numFmt w:val="bullet"/>
      <w:lvlText w:val="o"/>
      <w:lvlJc w:val="left"/>
      <w:pPr>
        <w:ind w:left="5760" w:hanging="360"/>
      </w:pPr>
      <w:rPr>
        <w:rFonts w:ascii="Courier New" w:hAnsi="Courier New" w:hint="default"/>
      </w:rPr>
    </w:lvl>
    <w:lvl w:ilvl="8" w:tplc="10CA577C">
      <w:start w:val="1"/>
      <w:numFmt w:val="bullet"/>
      <w:lvlText w:val=""/>
      <w:lvlJc w:val="left"/>
      <w:pPr>
        <w:ind w:left="6480" w:hanging="360"/>
      </w:pPr>
      <w:rPr>
        <w:rFonts w:ascii="Wingdings" w:hAnsi="Wingdings" w:hint="default"/>
      </w:rPr>
    </w:lvl>
  </w:abstractNum>
  <w:abstractNum w:abstractNumId="14" w15:restartNumberingAfterBreak="0">
    <w:nsid w:val="6A440285"/>
    <w:multiLevelType w:val="hybridMultilevel"/>
    <w:tmpl w:val="AA24D5BC"/>
    <w:lvl w:ilvl="0" w:tplc="097AF69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C59E7"/>
    <w:multiLevelType w:val="hybridMultilevel"/>
    <w:tmpl w:val="6E621E28"/>
    <w:lvl w:ilvl="0" w:tplc="0116123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D55DF"/>
    <w:multiLevelType w:val="hybridMultilevel"/>
    <w:tmpl w:val="1FCAC828"/>
    <w:lvl w:ilvl="0" w:tplc="780023A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76AC0"/>
    <w:multiLevelType w:val="hybridMultilevel"/>
    <w:tmpl w:val="25020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2"/>
  </w:num>
  <w:num w:numId="5">
    <w:abstractNumId w:val="4"/>
  </w:num>
  <w:num w:numId="6">
    <w:abstractNumId w:val="1"/>
  </w:num>
  <w:num w:numId="7">
    <w:abstractNumId w:val="17"/>
  </w:num>
  <w:num w:numId="8">
    <w:abstractNumId w:val="5"/>
  </w:num>
  <w:num w:numId="9">
    <w:abstractNumId w:val="15"/>
  </w:num>
  <w:num w:numId="10">
    <w:abstractNumId w:val="9"/>
  </w:num>
  <w:num w:numId="11">
    <w:abstractNumId w:val="6"/>
  </w:num>
  <w:num w:numId="12">
    <w:abstractNumId w:val="8"/>
  </w:num>
  <w:num w:numId="13">
    <w:abstractNumId w:val="2"/>
  </w:num>
  <w:num w:numId="14">
    <w:abstractNumId w:val="13"/>
  </w:num>
  <w:num w:numId="15">
    <w:abstractNumId w:val="3"/>
  </w:num>
  <w:num w:numId="16">
    <w:abstractNumId w:val="10"/>
  </w:num>
  <w:num w:numId="17">
    <w:abstractNumId w:val="14"/>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F6862F"/>
    <w:rsid w:val="00002CBA"/>
    <w:rsid w:val="00012F2D"/>
    <w:rsid w:val="00013B6C"/>
    <w:rsid w:val="00014C4E"/>
    <w:rsid w:val="0001517C"/>
    <w:rsid w:val="00023FC2"/>
    <w:rsid w:val="00025899"/>
    <w:rsid w:val="000272FF"/>
    <w:rsid w:val="000312AE"/>
    <w:rsid w:val="00037969"/>
    <w:rsid w:val="00040293"/>
    <w:rsid w:val="00060FE1"/>
    <w:rsid w:val="000630B3"/>
    <w:rsid w:val="00077A65"/>
    <w:rsid w:val="00081EF4"/>
    <w:rsid w:val="000822E1"/>
    <w:rsid w:val="000849DC"/>
    <w:rsid w:val="000861AC"/>
    <w:rsid w:val="000956F5"/>
    <w:rsid w:val="000B57BF"/>
    <w:rsid w:val="000C750D"/>
    <w:rsid w:val="000C79CD"/>
    <w:rsid w:val="000D0EB3"/>
    <w:rsid w:val="000D5599"/>
    <w:rsid w:val="000E2B0D"/>
    <w:rsid w:val="000E6890"/>
    <w:rsid w:val="000F3942"/>
    <w:rsid w:val="001017F0"/>
    <w:rsid w:val="00103A91"/>
    <w:rsid w:val="00106EA0"/>
    <w:rsid w:val="00107783"/>
    <w:rsid w:val="00126D5B"/>
    <w:rsid w:val="001325D6"/>
    <w:rsid w:val="00133E27"/>
    <w:rsid w:val="00134698"/>
    <w:rsid w:val="00141B08"/>
    <w:rsid w:val="00146146"/>
    <w:rsid w:val="00156E85"/>
    <w:rsid w:val="001714B0"/>
    <w:rsid w:val="00177B98"/>
    <w:rsid w:val="001A6BC1"/>
    <w:rsid w:val="001B0769"/>
    <w:rsid w:val="001B0D94"/>
    <w:rsid w:val="001B3404"/>
    <w:rsid w:val="001B47B6"/>
    <w:rsid w:val="001C1859"/>
    <w:rsid w:val="001D0179"/>
    <w:rsid w:val="001D13F2"/>
    <w:rsid w:val="001D6A29"/>
    <w:rsid w:val="001E0E0B"/>
    <w:rsid w:val="001E4038"/>
    <w:rsid w:val="001F1EBE"/>
    <w:rsid w:val="001F2FAB"/>
    <w:rsid w:val="00205309"/>
    <w:rsid w:val="00206EA6"/>
    <w:rsid w:val="00215703"/>
    <w:rsid w:val="00223331"/>
    <w:rsid w:val="0023266A"/>
    <w:rsid w:val="002519D5"/>
    <w:rsid w:val="002541BD"/>
    <w:rsid w:val="002616E7"/>
    <w:rsid w:val="0026403B"/>
    <w:rsid w:val="00276DFF"/>
    <w:rsid w:val="00276FD4"/>
    <w:rsid w:val="0028166B"/>
    <w:rsid w:val="00282174"/>
    <w:rsid w:val="002855E2"/>
    <w:rsid w:val="00293258"/>
    <w:rsid w:val="002976FB"/>
    <w:rsid w:val="002C2C3F"/>
    <w:rsid w:val="002C5BF8"/>
    <w:rsid w:val="002D3E5B"/>
    <w:rsid w:val="002D4A76"/>
    <w:rsid w:val="00305CC2"/>
    <w:rsid w:val="003108B5"/>
    <w:rsid w:val="003113F3"/>
    <w:rsid w:val="00314962"/>
    <w:rsid w:val="0031511E"/>
    <w:rsid w:val="00322796"/>
    <w:rsid w:val="00326347"/>
    <w:rsid w:val="003365EA"/>
    <w:rsid w:val="00352176"/>
    <w:rsid w:val="00356A21"/>
    <w:rsid w:val="00364FBF"/>
    <w:rsid w:val="00365198"/>
    <w:rsid w:val="00367BDB"/>
    <w:rsid w:val="00374171"/>
    <w:rsid w:val="0037740B"/>
    <w:rsid w:val="003829A2"/>
    <w:rsid w:val="003856D3"/>
    <w:rsid w:val="00395404"/>
    <w:rsid w:val="0039684F"/>
    <w:rsid w:val="00396992"/>
    <w:rsid w:val="003972F3"/>
    <w:rsid w:val="003A1687"/>
    <w:rsid w:val="003A1C82"/>
    <w:rsid w:val="003A2D1E"/>
    <w:rsid w:val="003A408F"/>
    <w:rsid w:val="003A5A5F"/>
    <w:rsid w:val="003A759B"/>
    <w:rsid w:val="003D6858"/>
    <w:rsid w:val="003E027C"/>
    <w:rsid w:val="003E1E02"/>
    <w:rsid w:val="003E6039"/>
    <w:rsid w:val="003E713A"/>
    <w:rsid w:val="003F1D9A"/>
    <w:rsid w:val="003F2F7F"/>
    <w:rsid w:val="003F4154"/>
    <w:rsid w:val="003F4487"/>
    <w:rsid w:val="00401D8C"/>
    <w:rsid w:val="0040733E"/>
    <w:rsid w:val="0041420E"/>
    <w:rsid w:val="004226C0"/>
    <w:rsid w:val="00422D6E"/>
    <w:rsid w:val="00424CA1"/>
    <w:rsid w:val="00427D36"/>
    <w:rsid w:val="00427F1E"/>
    <w:rsid w:val="0043184B"/>
    <w:rsid w:val="00442804"/>
    <w:rsid w:val="00446945"/>
    <w:rsid w:val="004577A6"/>
    <w:rsid w:val="00463A98"/>
    <w:rsid w:val="0046462E"/>
    <w:rsid w:val="0048079D"/>
    <w:rsid w:val="004810EF"/>
    <w:rsid w:val="004A0D6A"/>
    <w:rsid w:val="004A774F"/>
    <w:rsid w:val="004B024B"/>
    <w:rsid w:val="004B1D03"/>
    <w:rsid w:val="004B2444"/>
    <w:rsid w:val="004C6741"/>
    <w:rsid w:val="004C6EB2"/>
    <w:rsid w:val="004D1A3A"/>
    <w:rsid w:val="004D5FBA"/>
    <w:rsid w:val="004E4340"/>
    <w:rsid w:val="004E751C"/>
    <w:rsid w:val="004F7202"/>
    <w:rsid w:val="00506204"/>
    <w:rsid w:val="00525D78"/>
    <w:rsid w:val="0052675E"/>
    <w:rsid w:val="005346EB"/>
    <w:rsid w:val="005371D3"/>
    <w:rsid w:val="00542A80"/>
    <w:rsid w:val="00546BD5"/>
    <w:rsid w:val="00556B9B"/>
    <w:rsid w:val="00574705"/>
    <w:rsid w:val="00580884"/>
    <w:rsid w:val="00580F02"/>
    <w:rsid w:val="00583521"/>
    <w:rsid w:val="00583586"/>
    <w:rsid w:val="005902AA"/>
    <w:rsid w:val="00592C01"/>
    <w:rsid w:val="00594BA4"/>
    <w:rsid w:val="005A2095"/>
    <w:rsid w:val="005A2111"/>
    <w:rsid w:val="005A2EBE"/>
    <w:rsid w:val="005A7FDA"/>
    <w:rsid w:val="005B6A8D"/>
    <w:rsid w:val="005B9756"/>
    <w:rsid w:val="005D1943"/>
    <w:rsid w:val="005D3DFD"/>
    <w:rsid w:val="005D3E22"/>
    <w:rsid w:val="005E124F"/>
    <w:rsid w:val="005E1B78"/>
    <w:rsid w:val="005E77EA"/>
    <w:rsid w:val="00600FFC"/>
    <w:rsid w:val="00605186"/>
    <w:rsid w:val="006218C7"/>
    <w:rsid w:val="006232D9"/>
    <w:rsid w:val="00623BBE"/>
    <w:rsid w:val="00623F94"/>
    <w:rsid w:val="00624AE4"/>
    <w:rsid w:val="006275CF"/>
    <w:rsid w:val="006343BC"/>
    <w:rsid w:val="00640490"/>
    <w:rsid w:val="00642252"/>
    <w:rsid w:val="00643EA4"/>
    <w:rsid w:val="00653B59"/>
    <w:rsid w:val="00663347"/>
    <w:rsid w:val="00667947"/>
    <w:rsid w:val="00672A03"/>
    <w:rsid w:val="00680688"/>
    <w:rsid w:val="00685067"/>
    <w:rsid w:val="00685FB3"/>
    <w:rsid w:val="00695044"/>
    <w:rsid w:val="0069692E"/>
    <w:rsid w:val="00697EC6"/>
    <w:rsid w:val="006A1858"/>
    <w:rsid w:val="006A2642"/>
    <w:rsid w:val="006A6613"/>
    <w:rsid w:val="006A7547"/>
    <w:rsid w:val="006B59AD"/>
    <w:rsid w:val="006C092D"/>
    <w:rsid w:val="006C1697"/>
    <w:rsid w:val="006C3845"/>
    <w:rsid w:val="006C4F27"/>
    <w:rsid w:val="006C65C6"/>
    <w:rsid w:val="006C68A4"/>
    <w:rsid w:val="006E72A6"/>
    <w:rsid w:val="006E72E2"/>
    <w:rsid w:val="00702196"/>
    <w:rsid w:val="007031B1"/>
    <w:rsid w:val="00705CCB"/>
    <w:rsid w:val="0070676F"/>
    <w:rsid w:val="0070748A"/>
    <w:rsid w:val="00732449"/>
    <w:rsid w:val="00741E92"/>
    <w:rsid w:val="007465AB"/>
    <w:rsid w:val="007555FE"/>
    <w:rsid w:val="00761ADA"/>
    <w:rsid w:val="007708A3"/>
    <w:rsid w:val="0077353C"/>
    <w:rsid w:val="00792F56"/>
    <w:rsid w:val="007A6450"/>
    <w:rsid w:val="007A6978"/>
    <w:rsid w:val="007B15D4"/>
    <w:rsid w:val="007B3148"/>
    <w:rsid w:val="007C0020"/>
    <w:rsid w:val="007C34B2"/>
    <w:rsid w:val="007D168E"/>
    <w:rsid w:val="007D2849"/>
    <w:rsid w:val="007D6A43"/>
    <w:rsid w:val="007E1CF8"/>
    <w:rsid w:val="007E3477"/>
    <w:rsid w:val="007E68E1"/>
    <w:rsid w:val="007F457A"/>
    <w:rsid w:val="007F7023"/>
    <w:rsid w:val="00805F6C"/>
    <w:rsid w:val="008109E9"/>
    <w:rsid w:val="008112FE"/>
    <w:rsid w:val="008140CE"/>
    <w:rsid w:val="008238D3"/>
    <w:rsid w:val="0082526A"/>
    <w:rsid w:val="00833435"/>
    <w:rsid w:val="00833C35"/>
    <w:rsid w:val="00835926"/>
    <w:rsid w:val="00840E13"/>
    <w:rsid w:val="00841201"/>
    <w:rsid w:val="0084715F"/>
    <w:rsid w:val="00851252"/>
    <w:rsid w:val="00860C98"/>
    <w:rsid w:val="0086213D"/>
    <w:rsid w:val="00862528"/>
    <w:rsid w:val="00864215"/>
    <w:rsid w:val="008762BB"/>
    <w:rsid w:val="008777B0"/>
    <w:rsid w:val="00885A31"/>
    <w:rsid w:val="00896A4D"/>
    <w:rsid w:val="008A25ED"/>
    <w:rsid w:val="008A7D16"/>
    <w:rsid w:val="008B5318"/>
    <w:rsid w:val="008B7A4F"/>
    <w:rsid w:val="008B7F10"/>
    <w:rsid w:val="008C3A68"/>
    <w:rsid w:val="008C41AF"/>
    <w:rsid w:val="008C5B45"/>
    <w:rsid w:val="008D532D"/>
    <w:rsid w:val="008D563D"/>
    <w:rsid w:val="008D71E3"/>
    <w:rsid w:val="008E3CED"/>
    <w:rsid w:val="009020A9"/>
    <w:rsid w:val="0090221A"/>
    <w:rsid w:val="009231B6"/>
    <w:rsid w:val="00932479"/>
    <w:rsid w:val="00933652"/>
    <w:rsid w:val="00935415"/>
    <w:rsid w:val="0094537C"/>
    <w:rsid w:val="00952A19"/>
    <w:rsid w:val="00963B12"/>
    <w:rsid w:val="00967C4A"/>
    <w:rsid w:val="009818AA"/>
    <w:rsid w:val="009873AB"/>
    <w:rsid w:val="009915CE"/>
    <w:rsid w:val="00996454"/>
    <w:rsid w:val="0099688E"/>
    <w:rsid w:val="00996CF2"/>
    <w:rsid w:val="009A1B62"/>
    <w:rsid w:val="009A29DA"/>
    <w:rsid w:val="009A3297"/>
    <w:rsid w:val="009B166A"/>
    <w:rsid w:val="009B3FB1"/>
    <w:rsid w:val="009B65BC"/>
    <w:rsid w:val="009B71B2"/>
    <w:rsid w:val="009D5D83"/>
    <w:rsid w:val="009D7B19"/>
    <w:rsid w:val="009E3629"/>
    <w:rsid w:val="009E71C1"/>
    <w:rsid w:val="009F1EAB"/>
    <w:rsid w:val="00A0260D"/>
    <w:rsid w:val="00A0419B"/>
    <w:rsid w:val="00A0710D"/>
    <w:rsid w:val="00A12145"/>
    <w:rsid w:val="00A16DC0"/>
    <w:rsid w:val="00A30EFB"/>
    <w:rsid w:val="00A453AA"/>
    <w:rsid w:val="00A46201"/>
    <w:rsid w:val="00A5413D"/>
    <w:rsid w:val="00A542A0"/>
    <w:rsid w:val="00A578CE"/>
    <w:rsid w:val="00A60B83"/>
    <w:rsid w:val="00A62CA3"/>
    <w:rsid w:val="00A75502"/>
    <w:rsid w:val="00A80ECC"/>
    <w:rsid w:val="00A827F1"/>
    <w:rsid w:val="00A82C3D"/>
    <w:rsid w:val="00A84B1A"/>
    <w:rsid w:val="00A84E31"/>
    <w:rsid w:val="00A85988"/>
    <w:rsid w:val="00A86912"/>
    <w:rsid w:val="00A946BD"/>
    <w:rsid w:val="00AA4AF8"/>
    <w:rsid w:val="00AA59FD"/>
    <w:rsid w:val="00AB0D88"/>
    <w:rsid w:val="00AB3A36"/>
    <w:rsid w:val="00AC30F7"/>
    <w:rsid w:val="00AC61A4"/>
    <w:rsid w:val="00AD0125"/>
    <w:rsid w:val="00AD435D"/>
    <w:rsid w:val="00AD566B"/>
    <w:rsid w:val="00AD799E"/>
    <w:rsid w:val="00AE11CB"/>
    <w:rsid w:val="00AF233E"/>
    <w:rsid w:val="00AF5D13"/>
    <w:rsid w:val="00B153D7"/>
    <w:rsid w:val="00B26200"/>
    <w:rsid w:val="00B425B6"/>
    <w:rsid w:val="00B46B57"/>
    <w:rsid w:val="00B47FB6"/>
    <w:rsid w:val="00B53431"/>
    <w:rsid w:val="00B5503D"/>
    <w:rsid w:val="00B560F6"/>
    <w:rsid w:val="00B6762A"/>
    <w:rsid w:val="00B67F8D"/>
    <w:rsid w:val="00B71FA0"/>
    <w:rsid w:val="00B735EE"/>
    <w:rsid w:val="00B9042F"/>
    <w:rsid w:val="00BA4D07"/>
    <w:rsid w:val="00BA6EEF"/>
    <w:rsid w:val="00BB180C"/>
    <w:rsid w:val="00BB4313"/>
    <w:rsid w:val="00BC0AD2"/>
    <w:rsid w:val="00BC22CB"/>
    <w:rsid w:val="00BC23EF"/>
    <w:rsid w:val="00BC2559"/>
    <w:rsid w:val="00BC411C"/>
    <w:rsid w:val="00BC79F5"/>
    <w:rsid w:val="00BD05A1"/>
    <w:rsid w:val="00BD70C6"/>
    <w:rsid w:val="00BF0905"/>
    <w:rsid w:val="00BF2A7F"/>
    <w:rsid w:val="00BF48B1"/>
    <w:rsid w:val="00C027B7"/>
    <w:rsid w:val="00C13548"/>
    <w:rsid w:val="00C13D1D"/>
    <w:rsid w:val="00C13E47"/>
    <w:rsid w:val="00C151C7"/>
    <w:rsid w:val="00C34AD0"/>
    <w:rsid w:val="00C367D6"/>
    <w:rsid w:val="00C432CB"/>
    <w:rsid w:val="00C62B02"/>
    <w:rsid w:val="00C65B2A"/>
    <w:rsid w:val="00C668CB"/>
    <w:rsid w:val="00C704EA"/>
    <w:rsid w:val="00C84200"/>
    <w:rsid w:val="00C84C88"/>
    <w:rsid w:val="00C859FA"/>
    <w:rsid w:val="00C90FCC"/>
    <w:rsid w:val="00C931C6"/>
    <w:rsid w:val="00C9502D"/>
    <w:rsid w:val="00CA1796"/>
    <w:rsid w:val="00CA76FE"/>
    <w:rsid w:val="00CB4760"/>
    <w:rsid w:val="00CB6294"/>
    <w:rsid w:val="00CB69E1"/>
    <w:rsid w:val="00CC0668"/>
    <w:rsid w:val="00CC1BB2"/>
    <w:rsid w:val="00CC4CD6"/>
    <w:rsid w:val="00CD01AD"/>
    <w:rsid w:val="00CD760E"/>
    <w:rsid w:val="00CF16F4"/>
    <w:rsid w:val="00CF33BC"/>
    <w:rsid w:val="00CF3A4A"/>
    <w:rsid w:val="00D0194C"/>
    <w:rsid w:val="00D03B31"/>
    <w:rsid w:val="00D04C21"/>
    <w:rsid w:val="00D22540"/>
    <w:rsid w:val="00D305B1"/>
    <w:rsid w:val="00D31D52"/>
    <w:rsid w:val="00D4535B"/>
    <w:rsid w:val="00D462EE"/>
    <w:rsid w:val="00D52706"/>
    <w:rsid w:val="00D57A22"/>
    <w:rsid w:val="00D6757F"/>
    <w:rsid w:val="00D814BB"/>
    <w:rsid w:val="00D92A0C"/>
    <w:rsid w:val="00DA0027"/>
    <w:rsid w:val="00DA1573"/>
    <w:rsid w:val="00DA5E0E"/>
    <w:rsid w:val="00DB3CB0"/>
    <w:rsid w:val="00DB6366"/>
    <w:rsid w:val="00DC2D5F"/>
    <w:rsid w:val="00DD0190"/>
    <w:rsid w:val="00DE6086"/>
    <w:rsid w:val="00E0054F"/>
    <w:rsid w:val="00E00E50"/>
    <w:rsid w:val="00E100B1"/>
    <w:rsid w:val="00E15E5F"/>
    <w:rsid w:val="00E22642"/>
    <w:rsid w:val="00E255F9"/>
    <w:rsid w:val="00E30CF4"/>
    <w:rsid w:val="00E42EE5"/>
    <w:rsid w:val="00E5060A"/>
    <w:rsid w:val="00E51FB2"/>
    <w:rsid w:val="00E54C3D"/>
    <w:rsid w:val="00E619D6"/>
    <w:rsid w:val="00E800C1"/>
    <w:rsid w:val="00E8114F"/>
    <w:rsid w:val="00EA1AE7"/>
    <w:rsid w:val="00EA6297"/>
    <w:rsid w:val="00EA7E37"/>
    <w:rsid w:val="00EB53E3"/>
    <w:rsid w:val="00EC2562"/>
    <w:rsid w:val="00EC6118"/>
    <w:rsid w:val="00EE0103"/>
    <w:rsid w:val="00EE05DF"/>
    <w:rsid w:val="00EE3648"/>
    <w:rsid w:val="00EF1E9A"/>
    <w:rsid w:val="00EF4C54"/>
    <w:rsid w:val="00F04484"/>
    <w:rsid w:val="00F059C7"/>
    <w:rsid w:val="00F07CDD"/>
    <w:rsid w:val="00F0AA46"/>
    <w:rsid w:val="00F14700"/>
    <w:rsid w:val="00F149FB"/>
    <w:rsid w:val="00F151F4"/>
    <w:rsid w:val="00F33477"/>
    <w:rsid w:val="00F42870"/>
    <w:rsid w:val="00F44E23"/>
    <w:rsid w:val="00F4D082"/>
    <w:rsid w:val="00F50E8D"/>
    <w:rsid w:val="00F526A7"/>
    <w:rsid w:val="00F60162"/>
    <w:rsid w:val="00F61655"/>
    <w:rsid w:val="00F64DC1"/>
    <w:rsid w:val="00F74176"/>
    <w:rsid w:val="00F74696"/>
    <w:rsid w:val="00F74AE9"/>
    <w:rsid w:val="00F7599B"/>
    <w:rsid w:val="00F85416"/>
    <w:rsid w:val="00F9122A"/>
    <w:rsid w:val="00F95BF4"/>
    <w:rsid w:val="00FA2A18"/>
    <w:rsid w:val="00FB08D6"/>
    <w:rsid w:val="00FB762B"/>
    <w:rsid w:val="00FC0BB4"/>
    <w:rsid w:val="00FD60D4"/>
    <w:rsid w:val="00FD7065"/>
    <w:rsid w:val="00FE4323"/>
    <w:rsid w:val="011C93DF"/>
    <w:rsid w:val="0126DD78"/>
    <w:rsid w:val="015AFDED"/>
    <w:rsid w:val="01640B27"/>
    <w:rsid w:val="018E5D28"/>
    <w:rsid w:val="01EC6D6F"/>
    <w:rsid w:val="026A37F5"/>
    <w:rsid w:val="0281EC01"/>
    <w:rsid w:val="0292B1F8"/>
    <w:rsid w:val="02997667"/>
    <w:rsid w:val="02B2E30A"/>
    <w:rsid w:val="02B8BECA"/>
    <w:rsid w:val="02D0B734"/>
    <w:rsid w:val="02E47499"/>
    <w:rsid w:val="031FA562"/>
    <w:rsid w:val="032F1993"/>
    <w:rsid w:val="035013A4"/>
    <w:rsid w:val="03518883"/>
    <w:rsid w:val="03C172A5"/>
    <w:rsid w:val="03DA9C6A"/>
    <w:rsid w:val="041C6328"/>
    <w:rsid w:val="042A3513"/>
    <w:rsid w:val="042A6CEA"/>
    <w:rsid w:val="042D0517"/>
    <w:rsid w:val="04A8CAF9"/>
    <w:rsid w:val="04AEE567"/>
    <w:rsid w:val="04ECB798"/>
    <w:rsid w:val="04F09A6E"/>
    <w:rsid w:val="0508129D"/>
    <w:rsid w:val="0514D2AA"/>
    <w:rsid w:val="05262892"/>
    <w:rsid w:val="059A369E"/>
    <w:rsid w:val="05CB7CF1"/>
    <w:rsid w:val="05CFAC11"/>
    <w:rsid w:val="060801D5"/>
    <w:rsid w:val="062C08DA"/>
    <w:rsid w:val="06505D5B"/>
    <w:rsid w:val="066244FF"/>
    <w:rsid w:val="0682D4F4"/>
    <w:rsid w:val="06918895"/>
    <w:rsid w:val="06AC6E6F"/>
    <w:rsid w:val="06C39B14"/>
    <w:rsid w:val="07256AC9"/>
    <w:rsid w:val="074E15C9"/>
    <w:rsid w:val="076B3905"/>
    <w:rsid w:val="0780D583"/>
    <w:rsid w:val="07A92EC5"/>
    <w:rsid w:val="07BF9131"/>
    <w:rsid w:val="083AAFD4"/>
    <w:rsid w:val="0872F371"/>
    <w:rsid w:val="08FDDA14"/>
    <w:rsid w:val="0929DA3C"/>
    <w:rsid w:val="093358FA"/>
    <w:rsid w:val="0967A653"/>
    <w:rsid w:val="09775C2B"/>
    <w:rsid w:val="098A3248"/>
    <w:rsid w:val="098CFA88"/>
    <w:rsid w:val="0A0EC3D2"/>
    <w:rsid w:val="0A421793"/>
    <w:rsid w:val="0A57907A"/>
    <w:rsid w:val="0A7BC72F"/>
    <w:rsid w:val="0A7C6E34"/>
    <w:rsid w:val="0B2E3374"/>
    <w:rsid w:val="0B791B99"/>
    <w:rsid w:val="0B84142E"/>
    <w:rsid w:val="0BB59015"/>
    <w:rsid w:val="0BBAA115"/>
    <w:rsid w:val="0BBC34AC"/>
    <w:rsid w:val="0BCED750"/>
    <w:rsid w:val="0C3C9A5F"/>
    <w:rsid w:val="0C4C61BB"/>
    <w:rsid w:val="0C4D823F"/>
    <w:rsid w:val="0C65B114"/>
    <w:rsid w:val="0CACFB45"/>
    <w:rsid w:val="0CB3F2B3"/>
    <w:rsid w:val="0CE2A653"/>
    <w:rsid w:val="0CEDCFB1"/>
    <w:rsid w:val="0D567176"/>
    <w:rsid w:val="0D6327ED"/>
    <w:rsid w:val="0D9DF81B"/>
    <w:rsid w:val="0DF978DB"/>
    <w:rsid w:val="0E02B5C3"/>
    <w:rsid w:val="0E22E472"/>
    <w:rsid w:val="0E4AF7C8"/>
    <w:rsid w:val="0E4F743C"/>
    <w:rsid w:val="0E5924A2"/>
    <w:rsid w:val="0EACE182"/>
    <w:rsid w:val="0EB37C73"/>
    <w:rsid w:val="0F1EAED7"/>
    <w:rsid w:val="0F4B4132"/>
    <w:rsid w:val="0F715C08"/>
    <w:rsid w:val="0FCE3CB7"/>
    <w:rsid w:val="0FECA8F7"/>
    <w:rsid w:val="1025688A"/>
    <w:rsid w:val="105FFFE1"/>
    <w:rsid w:val="10A5D3C7"/>
    <w:rsid w:val="10DEAB90"/>
    <w:rsid w:val="110518D9"/>
    <w:rsid w:val="112BDD0A"/>
    <w:rsid w:val="112ED985"/>
    <w:rsid w:val="1134FE08"/>
    <w:rsid w:val="113757B2"/>
    <w:rsid w:val="11391699"/>
    <w:rsid w:val="1193785E"/>
    <w:rsid w:val="119EF74C"/>
    <w:rsid w:val="11CB3B3C"/>
    <w:rsid w:val="11D6D801"/>
    <w:rsid w:val="11DA8168"/>
    <w:rsid w:val="11EA304D"/>
    <w:rsid w:val="120632AE"/>
    <w:rsid w:val="12752DC0"/>
    <w:rsid w:val="12881448"/>
    <w:rsid w:val="12BA5DAF"/>
    <w:rsid w:val="12FCA1B1"/>
    <w:rsid w:val="12FD1C89"/>
    <w:rsid w:val="1345E5D1"/>
    <w:rsid w:val="136E3A70"/>
    <w:rsid w:val="138F2613"/>
    <w:rsid w:val="139AF3CB"/>
    <w:rsid w:val="13A712F7"/>
    <w:rsid w:val="14763322"/>
    <w:rsid w:val="14CFD813"/>
    <w:rsid w:val="14E6F473"/>
    <w:rsid w:val="14F51020"/>
    <w:rsid w:val="1500D9DE"/>
    <w:rsid w:val="150684AC"/>
    <w:rsid w:val="1535A52C"/>
    <w:rsid w:val="1591FFF4"/>
    <w:rsid w:val="159699A5"/>
    <w:rsid w:val="16269A01"/>
    <w:rsid w:val="16270DBA"/>
    <w:rsid w:val="164C838D"/>
    <w:rsid w:val="166BA874"/>
    <w:rsid w:val="166CF586"/>
    <w:rsid w:val="1699B55C"/>
    <w:rsid w:val="16B75280"/>
    <w:rsid w:val="16CE39EB"/>
    <w:rsid w:val="16DA0069"/>
    <w:rsid w:val="16EAE879"/>
    <w:rsid w:val="16F452CC"/>
    <w:rsid w:val="172E52B9"/>
    <w:rsid w:val="173E5584"/>
    <w:rsid w:val="1755040F"/>
    <w:rsid w:val="175B4844"/>
    <w:rsid w:val="17815B8E"/>
    <w:rsid w:val="178C9481"/>
    <w:rsid w:val="178E9664"/>
    <w:rsid w:val="17939064"/>
    <w:rsid w:val="17A62B73"/>
    <w:rsid w:val="18073393"/>
    <w:rsid w:val="182E23CB"/>
    <w:rsid w:val="1890566C"/>
    <w:rsid w:val="1894FACD"/>
    <w:rsid w:val="18C58E87"/>
    <w:rsid w:val="18D0E83B"/>
    <w:rsid w:val="191885E8"/>
    <w:rsid w:val="191D14DF"/>
    <w:rsid w:val="19295281"/>
    <w:rsid w:val="194F1A5F"/>
    <w:rsid w:val="196613BB"/>
    <w:rsid w:val="196A17BD"/>
    <w:rsid w:val="19A9273C"/>
    <w:rsid w:val="1A0205D4"/>
    <w:rsid w:val="1A041128"/>
    <w:rsid w:val="1A648720"/>
    <w:rsid w:val="1A7E7592"/>
    <w:rsid w:val="1B22FEAF"/>
    <w:rsid w:val="1B61E7BA"/>
    <w:rsid w:val="1B730F82"/>
    <w:rsid w:val="1B75B845"/>
    <w:rsid w:val="1BB93019"/>
    <w:rsid w:val="1C26ED35"/>
    <w:rsid w:val="1C516537"/>
    <w:rsid w:val="1C692B0D"/>
    <w:rsid w:val="1C6C0A53"/>
    <w:rsid w:val="1C8DFAEB"/>
    <w:rsid w:val="1C9A2EF4"/>
    <w:rsid w:val="1CB83B71"/>
    <w:rsid w:val="1CB997A7"/>
    <w:rsid w:val="1CC68DD3"/>
    <w:rsid w:val="1CD2EDE4"/>
    <w:rsid w:val="1CE8700A"/>
    <w:rsid w:val="1CF7C1B8"/>
    <w:rsid w:val="1D1334F1"/>
    <w:rsid w:val="1D5AC685"/>
    <w:rsid w:val="1D8EE6BE"/>
    <w:rsid w:val="1D9E2957"/>
    <w:rsid w:val="1DB4B42F"/>
    <w:rsid w:val="1DCD78A5"/>
    <w:rsid w:val="1E1A183C"/>
    <w:rsid w:val="1E211FD9"/>
    <w:rsid w:val="1E41E9AB"/>
    <w:rsid w:val="1E96161C"/>
    <w:rsid w:val="1EB8AEF5"/>
    <w:rsid w:val="1ECF7D8B"/>
    <w:rsid w:val="1EF6CEEE"/>
    <w:rsid w:val="1F045135"/>
    <w:rsid w:val="1F2AB71F"/>
    <w:rsid w:val="1F46AEED"/>
    <w:rsid w:val="1F8EB801"/>
    <w:rsid w:val="1FA9494A"/>
    <w:rsid w:val="1FBAD949"/>
    <w:rsid w:val="1FCA418E"/>
    <w:rsid w:val="2010651C"/>
    <w:rsid w:val="20277ED7"/>
    <w:rsid w:val="2030DD7B"/>
    <w:rsid w:val="20B4EC38"/>
    <w:rsid w:val="20BDD3E4"/>
    <w:rsid w:val="20E7FE01"/>
    <w:rsid w:val="21227BBD"/>
    <w:rsid w:val="214843B1"/>
    <w:rsid w:val="214BEC76"/>
    <w:rsid w:val="217E2CC2"/>
    <w:rsid w:val="2189D510"/>
    <w:rsid w:val="218D08CA"/>
    <w:rsid w:val="21BEA7FF"/>
    <w:rsid w:val="2203B800"/>
    <w:rsid w:val="2209FD3A"/>
    <w:rsid w:val="22346530"/>
    <w:rsid w:val="2234A2AB"/>
    <w:rsid w:val="228412C7"/>
    <w:rsid w:val="228669FC"/>
    <w:rsid w:val="230E07C7"/>
    <w:rsid w:val="231ED1D5"/>
    <w:rsid w:val="232B5FC5"/>
    <w:rsid w:val="233C6F24"/>
    <w:rsid w:val="2350B9F6"/>
    <w:rsid w:val="235E2C15"/>
    <w:rsid w:val="235F7DB6"/>
    <w:rsid w:val="239AE272"/>
    <w:rsid w:val="23C62F95"/>
    <w:rsid w:val="23CB980C"/>
    <w:rsid w:val="24325B36"/>
    <w:rsid w:val="24743CF2"/>
    <w:rsid w:val="24AF9C79"/>
    <w:rsid w:val="24C4A98C"/>
    <w:rsid w:val="24EFB58E"/>
    <w:rsid w:val="253E4883"/>
    <w:rsid w:val="259D2E45"/>
    <w:rsid w:val="265D81C6"/>
    <w:rsid w:val="266079ED"/>
    <w:rsid w:val="267532E8"/>
    <w:rsid w:val="2696B741"/>
    <w:rsid w:val="26B75173"/>
    <w:rsid w:val="26E6220D"/>
    <w:rsid w:val="26FB44DC"/>
    <w:rsid w:val="2718AFC8"/>
    <w:rsid w:val="2729CFB0"/>
    <w:rsid w:val="273B637A"/>
    <w:rsid w:val="277F5C7D"/>
    <w:rsid w:val="27CB0A2C"/>
    <w:rsid w:val="27F864ED"/>
    <w:rsid w:val="28256596"/>
    <w:rsid w:val="283D51E7"/>
    <w:rsid w:val="28649DD2"/>
    <w:rsid w:val="28BF53CE"/>
    <w:rsid w:val="290F5AB7"/>
    <w:rsid w:val="2947AE15"/>
    <w:rsid w:val="295D951B"/>
    <w:rsid w:val="2A86C0EB"/>
    <w:rsid w:val="2AA778DD"/>
    <w:rsid w:val="2AC81200"/>
    <w:rsid w:val="2AD4EBAD"/>
    <w:rsid w:val="2AE37E76"/>
    <w:rsid w:val="2AE61D6F"/>
    <w:rsid w:val="2B38E8D7"/>
    <w:rsid w:val="2B7DCCF0"/>
    <w:rsid w:val="2BAB74C1"/>
    <w:rsid w:val="2BC9DE50"/>
    <w:rsid w:val="2C1667C3"/>
    <w:rsid w:val="2C17BEA1"/>
    <w:rsid w:val="2C2126FA"/>
    <w:rsid w:val="2C22B92A"/>
    <w:rsid w:val="2C35EEB4"/>
    <w:rsid w:val="2C5ACFA6"/>
    <w:rsid w:val="2C5C7387"/>
    <w:rsid w:val="2C629B6D"/>
    <w:rsid w:val="2C65EFD0"/>
    <w:rsid w:val="2C8E7B75"/>
    <w:rsid w:val="2C97BBD0"/>
    <w:rsid w:val="2C9DD717"/>
    <w:rsid w:val="2CA69FA1"/>
    <w:rsid w:val="2CB6CCAB"/>
    <w:rsid w:val="2D667119"/>
    <w:rsid w:val="2D7C91EC"/>
    <w:rsid w:val="2D85B158"/>
    <w:rsid w:val="2DAD242F"/>
    <w:rsid w:val="2DC4B389"/>
    <w:rsid w:val="2DD0CDC9"/>
    <w:rsid w:val="2DD15D3A"/>
    <w:rsid w:val="2DF08708"/>
    <w:rsid w:val="2E2E49B7"/>
    <w:rsid w:val="2E3DCFBD"/>
    <w:rsid w:val="2E5BEE3D"/>
    <w:rsid w:val="2EA93AFB"/>
    <w:rsid w:val="2ECD42F1"/>
    <w:rsid w:val="2EF6862F"/>
    <w:rsid w:val="2F05887D"/>
    <w:rsid w:val="2F3545A0"/>
    <w:rsid w:val="2F48A47A"/>
    <w:rsid w:val="2F62AA94"/>
    <w:rsid w:val="2F7044D6"/>
    <w:rsid w:val="2F714F21"/>
    <w:rsid w:val="2F9CECAD"/>
    <w:rsid w:val="2FB4F123"/>
    <w:rsid w:val="2FBE0759"/>
    <w:rsid w:val="300A2D02"/>
    <w:rsid w:val="30349DDC"/>
    <w:rsid w:val="304D290D"/>
    <w:rsid w:val="305A881E"/>
    <w:rsid w:val="309AB2F6"/>
    <w:rsid w:val="30BF4E11"/>
    <w:rsid w:val="30D11601"/>
    <w:rsid w:val="30E33CEC"/>
    <w:rsid w:val="313ED8DA"/>
    <w:rsid w:val="31483EF7"/>
    <w:rsid w:val="31665501"/>
    <w:rsid w:val="31E0260E"/>
    <w:rsid w:val="320AFAD9"/>
    <w:rsid w:val="3241ADE6"/>
    <w:rsid w:val="32C1886B"/>
    <w:rsid w:val="32CA01C5"/>
    <w:rsid w:val="32FD54B5"/>
    <w:rsid w:val="33017954"/>
    <w:rsid w:val="33066DE8"/>
    <w:rsid w:val="330F29A5"/>
    <w:rsid w:val="333E8049"/>
    <w:rsid w:val="33521215"/>
    <w:rsid w:val="34137EB5"/>
    <w:rsid w:val="3421E9E2"/>
    <w:rsid w:val="3426199F"/>
    <w:rsid w:val="342842AC"/>
    <w:rsid w:val="34864804"/>
    <w:rsid w:val="349ADFEB"/>
    <w:rsid w:val="34B4FF25"/>
    <w:rsid w:val="34EEE6A2"/>
    <w:rsid w:val="34FA02DA"/>
    <w:rsid w:val="34FB23F2"/>
    <w:rsid w:val="352C56B0"/>
    <w:rsid w:val="355AF7F0"/>
    <w:rsid w:val="3565E536"/>
    <w:rsid w:val="3578B358"/>
    <w:rsid w:val="35A31CC6"/>
    <w:rsid w:val="35AF06CF"/>
    <w:rsid w:val="35AF4F16"/>
    <w:rsid w:val="35B809F3"/>
    <w:rsid w:val="35BB0D5F"/>
    <w:rsid w:val="35DFBC5A"/>
    <w:rsid w:val="361867AE"/>
    <w:rsid w:val="36604791"/>
    <w:rsid w:val="3663D1FE"/>
    <w:rsid w:val="36795CD1"/>
    <w:rsid w:val="36ACB7ED"/>
    <w:rsid w:val="36B8E301"/>
    <w:rsid w:val="36C1F104"/>
    <w:rsid w:val="36CBB928"/>
    <w:rsid w:val="36CBF12A"/>
    <w:rsid w:val="36F489D3"/>
    <w:rsid w:val="370A304A"/>
    <w:rsid w:val="377B67B8"/>
    <w:rsid w:val="378EF537"/>
    <w:rsid w:val="37B842E8"/>
    <w:rsid w:val="3866A5AC"/>
    <w:rsid w:val="3867AEF5"/>
    <w:rsid w:val="386F35C2"/>
    <w:rsid w:val="389C9C14"/>
    <w:rsid w:val="38E484AB"/>
    <w:rsid w:val="38ED08AE"/>
    <w:rsid w:val="39A451F7"/>
    <w:rsid w:val="39BBF7A0"/>
    <w:rsid w:val="39D22F35"/>
    <w:rsid w:val="3A031D72"/>
    <w:rsid w:val="3A175542"/>
    <w:rsid w:val="3A496C84"/>
    <w:rsid w:val="3AAF933B"/>
    <w:rsid w:val="3AC5B542"/>
    <w:rsid w:val="3B0D3747"/>
    <w:rsid w:val="3B29455A"/>
    <w:rsid w:val="3B2C94FF"/>
    <w:rsid w:val="3B4D53B7"/>
    <w:rsid w:val="3B92735D"/>
    <w:rsid w:val="3BA0C60A"/>
    <w:rsid w:val="3BCE296D"/>
    <w:rsid w:val="3BD7FB7C"/>
    <w:rsid w:val="3BDCE432"/>
    <w:rsid w:val="3BDF49BC"/>
    <w:rsid w:val="3BE03D89"/>
    <w:rsid w:val="3C1C256D"/>
    <w:rsid w:val="3C5054E1"/>
    <w:rsid w:val="3C8A6B2C"/>
    <w:rsid w:val="3CCED38C"/>
    <w:rsid w:val="3D536498"/>
    <w:rsid w:val="3D6D9690"/>
    <w:rsid w:val="3D7F69CF"/>
    <w:rsid w:val="3DA653EE"/>
    <w:rsid w:val="3DE003A2"/>
    <w:rsid w:val="3DEE432C"/>
    <w:rsid w:val="3DEFC8F3"/>
    <w:rsid w:val="3DFB34CE"/>
    <w:rsid w:val="3E204349"/>
    <w:rsid w:val="3E2B1282"/>
    <w:rsid w:val="3E4FD7C0"/>
    <w:rsid w:val="3E587C91"/>
    <w:rsid w:val="3E7951F5"/>
    <w:rsid w:val="3EB5A778"/>
    <w:rsid w:val="3EB9CE98"/>
    <w:rsid w:val="3ECA1679"/>
    <w:rsid w:val="3ED6D892"/>
    <w:rsid w:val="3EFB56CF"/>
    <w:rsid w:val="3F047BB9"/>
    <w:rsid w:val="3F1C64DD"/>
    <w:rsid w:val="3F50A7D2"/>
    <w:rsid w:val="3F559C58"/>
    <w:rsid w:val="3F88D080"/>
    <w:rsid w:val="3FB3E779"/>
    <w:rsid w:val="3FB535A6"/>
    <w:rsid w:val="3FE0A86A"/>
    <w:rsid w:val="401BFE75"/>
    <w:rsid w:val="40361EE4"/>
    <w:rsid w:val="405BD7ED"/>
    <w:rsid w:val="40754276"/>
    <w:rsid w:val="408160C5"/>
    <w:rsid w:val="40A7ADF9"/>
    <w:rsid w:val="40D41D4E"/>
    <w:rsid w:val="40EC1471"/>
    <w:rsid w:val="410EF941"/>
    <w:rsid w:val="411B0F56"/>
    <w:rsid w:val="419FA7DF"/>
    <w:rsid w:val="4231F045"/>
    <w:rsid w:val="42600649"/>
    <w:rsid w:val="4263A8BC"/>
    <w:rsid w:val="427C4AA0"/>
    <w:rsid w:val="4283B544"/>
    <w:rsid w:val="42B2517B"/>
    <w:rsid w:val="42B75C2C"/>
    <w:rsid w:val="42CB263D"/>
    <w:rsid w:val="42CDC200"/>
    <w:rsid w:val="42E2A31E"/>
    <w:rsid w:val="431BFB66"/>
    <w:rsid w:val="4335ADB6"/>
    <w:rsid w:val="4376D1C2"/>
    <w:rsid w:val="43B6FC4B"/>
    <w:rsid w:val="43ED874A"/>
    <w:rsid w:val="43EFC8D7"/>
    <w:rsid w:val="43F5887E"/>
    <w:rsid w:val="444E99B0"/>
    <w:rsid w:val="4483576D"/>
    <w:rsid w:val="44984BBB"/>
    <w:rsid w:val="44A072CF"/>
    <w:rsid w:val="44D11BE5"/>
    <w:rsid w:val="4548CB53"/>
    <w:rsid w:val="455655E7"/>
    <w:rsid w:val="45724365"/>
    <w:rsid w:val="4574C227"/>
    <w:rsid w:val="4574F09C"/>
    <w:rsid w:val="4582752A"/>
    <w:rsid w:val="45A4DFFA"/>
    <w:rsid w:val="45BBF2B1"/>
    <w:rsid w:val="45E00BC1"/>
    <w:rsid w:val="45FB7F3D"/>
    <w:rsid w:val="46266E4A"/>
    <w:rsid w:val="465FD06F"/>
    <w:rsid w:val="46677DD2"/>
    <w:rsid w:val="466F93B6"/>
    <w:rsid w:val="46B935D3"/>
    <w:rsid w:val="46E0B3B7"/>
    <w:rsid w:val="47053C4E"/>
    <w:rsid w:val="47176BD5"/>
    <w:rsid w:val="471BF2F5"/>
    <w:rsid w:val="4726A651"/>
    <w:rsid w:val="4735BEC5"/>
    <w:rsid w:val="477B558C"/>
    <w:rsid w:val="47B096A3"/>
    <w:rsid w:val="47BCAA9B"/>
    <w:rsid w:val="47D75D17"/>
    <w:rsid w:val="47E8B921"/>
    <w:rsid w:val="4807BDBA"/>
    <w:rsid w:val="480E42A5"/>
    <w:rsid w:val="48238570"/>
    <w:rsid w:val="48321353"/>
    <w:rsid w:val="483ED37F"/>
    <w:rsid w:val="484498B4"/>
    <w:rsid w:val="4847F4D5"/>
    <w:rsid w:val="4892CC2B"/>
    <w:rsid w:val="490230F5"/>
    <w:rsid w:val="493F55BF"/>
    <w:rsid w:val="495B6D57"/>
    <w:rsid w:val="49ACE92D"/>
    <w:rsid w:val="49D74E4D"/>
    <w:rsid w:val="49D7A89F"/>
    <w:rsid w:val="4A1B0AC1"/>
    <w:rsid w:val="4A4B97C2"/>
    <w:rsid w:val="4A850212"/>
    <w:rsid w:val="4A8F2B77"/>
    <w:rsid w:val="4A9E181B"/>
    <w:rsid w:val="4AECB8E4"/>
    <w:rsid w:val="4B50FE2F"/>
    <w:rsid w:val="4B518C34"/>
    <w:rsid w:val="4BAA298E"/>
    <w:rsid w:val="4BDFAB35"/>
    <w:rsid w:val="4C24D014"/>
    <w:rsid w:val="4C293254"/>
    <w:rsid w:val="4CD63F42"/>
    <w:rsid w:val="4CE43084"/>
    <w:rsid w:val="4D14CB29"/>
    <w:rsid w:val="4D293074"/>
    <w:rsid w:val="4D3ABE57"/>
    <w:rsid w:val="4D4B5A83"/>
    <w:rsid w:val="4D5861A4"/>
    <w:rsid w:val="4D741B45"/>
    <w:rsid w:val="4D99C608"/>
    <w:rsid w:val="4D9EA746"/>
    <w:rsid w:val="4E2D46E5"/>
    <w:rsid w:val="4E2F77CA"/>
    <w:rsid w:val="4E82D7C0"/>
    <w:rsid w:val="4EA9BB45"/>
    <w:rsid w:val="4EE0E026"/>
    <w:rsid w:val="4EE8FCBC"/>
    <w:rsid w:val="4F74705F"/>
    <w:rsid w:val="4F749D3F"/>
    <w:rsid w:val="4F7991E9"/>
    <w:rsid w:val="4FAEEA16"/>
    <w:rsid w:val="4FCEF6B4"/>
    <w:rsid w:val="504A7356"/>
    <w:rsid w:val="50527F42"/>
    <w:rsid w:val="506ABE4F"/>
    <w:rsid w:val="507DD902"/>
    <w:rsid w:val="50EF15DB"/>
    <w:rsid w:val="515DC6BF"/>
    <w:rsid w:val="515EB5DB"/>
    <w:rsid w:val="51AE2894"/>
    <w:rsid w:val="51C2BE55"/>
    <w:rsid w:val="51C495F5"/>
    <w:rsid w:val="51F43CFF"/>
    <w:rsid w:val="521941AC"/>
    <w:rsid w:val="523685AE"/>
    <w:rsid w:val="528D5820"/>
    <w:rsid w:val="529CD939"/>
    <w:rsid w:val="52B8F773"/>
    <w:rsid w:val="52C67AA3"/>
    <w:rsid w:val="52CAB60D"/>
    <w:rsid w:val="5319FC0A"/>
    <w:rsid w:val="535D077D"/>
    <w:rsid w:val="53700B22"/>
    <w:rsid w:val="53D478C7"/>
    <w:rsid w:val="53FC1E29"/>
    <w:rsid w:val="5439F5A3"/>
    <w:rsid w:val="5455862A"/>
    <w:rsid w:val="5468C060"/>
    <w:rsid w:val="54798114"/>
    <w:rsid w:val="547A72CD"/>
    <w:rsid w:val="547B6EEC"/>
    <w:rsid w:val="548A709B"/>
    <w:rsid w:val="54A844A7"/>
    <w:rsid w:val="54E30E5A"/>
    <w:rsid w:val="54E6002C"/>
    <w:rsid w:val="555C0B34"/>
    <w:rsid w:val="55A9FF7C"/>
    <w:rsid w:val="560C7817"/>
    <w:rsid w:val="5622EB4D"/>
    <w:rsid w:val="56744D31"/>
    <w:rsid w:val="56756BF6"/>
    <w:rsid w:val="567F15E0"/>
    <w:rsid w:val="569B8E0E"/>
    <w:rsid w:val="56AD2643"/>
    <w:rsid w:val="56DBCF17"/>
    <w:rsid w:val="576C450A"/>
    <w:rsid w:val="579DE42B"/>
    <w:rsid w:val="57B27D06"/>
    <w:rsid w:val="57FDFAEA"/>
    <w:rsid w:val="581E314C"/>
    <w:rsid w:val="582954B9"/>
    <w:rsid w:val="5836AE87"/>
    <w:rsid w:val="5851C29D"/>
    <w:rsid w:val="5878244B"/>
    <w:rsid w:val="587B01F2"/>
    <w:rsid w:val="58A6EF01"/>
    <w:rsid w:val="58CC1B7F"/>
    <w:rsid w:val="58D8BA4B"/>
    <w:rsid w:val="58EF596E"/>
    <w:rsid w:val="59015370"/>
    <w:rsid w:val="59424C88"/>
    <w:rsid w:val="5955353F"/>
    <w:rsid w:val="59B636DF"/>
    <w:rsid w:val="59CE1443"/>
    <w:rsid w:val="59D954E8"/>
    <w:rsid w:val="5A7EE1FF"/>
    <w:rsid w:val="5AAE572D"/>
    <w:rsid w:val="5AC8A00F"/>
    <w:rsid w:val="5AD55BC2"/>
    <w:rsid w:val="5B002B4D"/>
    <w:rsid w:val="5B11DCD9"/>
    <w:rsid w:val="5B2C67DE"/>
    <w:rsid w:val="5B55F044"/>
    <w:rsid w:val="5B6E0ED9"/>
    <w:rsid w:val="5C327A1A"/>
    <w:rsid w:val="5C4A9EE3"/>
    <w:rsid w:val="5C8C2540"/>
    <w:rsid w:val="5C99B4DB"/>
    <w:rsid w:val="5CC1F580"/>
    <w:rsid w:val="5CF4B0D6"/>
    <w:rsid w:val="5D114E89"/>
    <w:rsid w:val="5D443FF8"/>
    <w:rsid w:val="5D4ABADF"/>
    <w:rsid w:val="5DAD3779"/>
    <w:rsid w:val="5DB0F29A"/>
    <w:rsid w:val="5DB61BA1"/>
    <w:rsid w:val="5DFE64A9"/>
    <w:rsid w:val="5E5032FF"/>
    <w:rsid w:val="5E5613CB"/>
    <w:rsid w:val="5EA5AF9B"/>
    <w:rsid w:val="5EC7412A"/>
    <w:rsid w:val="5ED9F6E2"/>
    <w:rsid w:val="5EED33DB"/>
    <w:rsid w:val="5EF1F762"/>
    <w:rsid w:val="5F36F15D"/>
    <w:rsid w:val="5F3FD9E4"/>
    <w:rsid w:val="5F668150"/>
    <w:rsid w:val="5FAF7D00"/>
    <w:rsid w:val="5FB296FD"/>
    <w:rsid w:val="5FBCD236"/>
    <w:rsid w:val="5FE87F3D"/>
    <w:rsid w:val="5FEE8138"/>
    <w:rsid w:val="5FF32782"/>
    <w:rsid w:val="60836DE4"/>
    <w:rsid w:val="60F2F8A5"/>
    <w:rsid w:val="610682B5"/>
    <w:rsid w:val="6110C080"/>
    <w:rsid w:val="6120B535"/>
    <w:rsid w:val="61359C59"/>
    <w:rsid w:val="614C75C3"/>
    <w:rsid w:val="614EB917"/>
    <w:rsid w:val="615BD38D"/>
    <w:rsid w:val="61B60C44"/>
    <w:rsid w:val="6215F647"/>
    <w:rsid w:val="627D9301"/>
    <w:rsid w:val="62A3F9E4"/>
    <w:rsid w:val="62B13796"/>
    <w:rsid w:val="62CC613A"/>
    <w:rsid w:val="62D003E2"/>
    <w:rsid w:val="6334E35C"/>
    <w:rsid w:val="635520AE"/>
    <w:rsid w:val="63A150B0"/>
    <w:rsid w:val="63AAE498"/>
    <w:rsid w:val="6410BE54"/>
    <w:rsid w:val="6422D1DA"/>
    <w:rsid w:val="642DF0CA"/>
    <w:rsid w:val="6456B813"/>
    <w:rsid w:val="6462E542"/>
    <w:rsid w:val="648A55C0"/>
    <w:rsid w:val="64A67378"/>
    <w:rsid w:val="64D0DFCD"/>
    <w:rsid w:val="6502643E"/>
    <w:rsid w:val="651481E0"/>
    <w:rsid w:val="65293207"/>
    <w:rsid w:val="6536F01D"/>
    <w:rsid w:val="65408CE5"/>
    <w:rsid w:val="6543720B"/>
    <w:rsid w:val="65BBA88D"/>
    <w:rsid w:val="6642CAAB"/>
    <w:rsid w:val="664E244D"/>
    <w:rsid w:val="6692E7D6"/>
    <w:rsid w:val="66B86623"/>
    <w:rsid w:val="66DC6D42"/>
    <w:rsid w:val="66DFB7DE"/>
    <w:rsid w:val="66E1634C"/>
    <w:rsid w:val="66FB9DAC"/>
    <w:rsid w:val="672C4F60"/>
    <w:rsid w:val="67A61B48"/>
    <w:rsid w:val="67BB6D3E"/>
    <w:rsid w:val="67EE55F5"/>
    <w:rsid w:val="68BA6DB6"/>
    <w:rsid w:val="68BE851D"/>
    <w:rsid w:val="68DE353D"/>
    <w:rsid w:val="692893C9"/>
    <w:rsid w:val="694F31ED"/>
    <w:rsid w:val="69537FBB"/>
    <w:rsid w:val="698923B8"/>
    <w:rsid w:val="698E97AE"/>
    <w:rsid w:val="69A29E82"/>
    <w:rsid w:val="69B44415"/>
    <w:rsid w:val="69C048E8"/>
    <w:rsid w:val="69CAEC4D"/>
    <w:rsid w:val="6A6649EA"/>
    <w:rsid w:val="6AC164DA"/>
    <w:rsid w:val="6AE87626"/>
    <w:rsid w:val="6AEF00D9"/>
    <w:rsid w:val="6B0686FA"/>
    <w:rsid w:val="6B7F6D0A"/>
    <w:rsid w:val="6BFD91B8"/>
    <w:rsid w:val="6C004E05"/>
    <w:rsid w:val="6C11F26E"/>
    <w:rsid w:val="6C5C369B"/>
    <w:rsid w:val="6C928C2C"/>
    <w:rsid w:val="6CAAC3D7"/>
    <w:rsid w:val="6CD6004E"/>
    <w:rsid w:val="6CF1C29B"/>
    <w:rsid w:val="6D525E56"/>
    <w:rsid w:val="6D6E93AA"/>
    <w:rsid w:val="6D800A41"/>
    <w:rsid w:val="6DB299C7"/>
    <w:rsid w:val="6DE0D605"/>
    <w:rsid w:val="6DEA3590"/>
    <w:rsid w:val="6DEC888B"/>
    <w:rsid w:val="6DEC9475"/>
    <w:rsid w:val="6DFB790F"/>
    <w:rsid w:val="6E05EF0B"/>
    <w:rsid w:val="6E2C76A1"/>
    <w:rsid w:val="6EB16CB0"/>
    <w:rsid w:val="6EDBD8E5"/>
    <w:rsid w:val="6EE6900F"/>
    <w:rsid w:val="6EEE2EB7"/>
    <w:rsid w:val="6F135D31"/>
    <w:rsid w:val="6F3C44D1"/>
    <w:rsid w:val="6F601308"/>
    <w:rsid w:val="6F655CA1"/>
    <w:rsid w:val="6F6CFD49"/>
    <w:rsid w:val="700817CA"/>
    <w:rsid w:val="7089FF18"/>
    <w:rsid w:val="70DE51AD"/>
    <w:rsid w:val="70EC7387"/>
    <w:rsid w:val="70EE683D"/>
    <w:rsid w:val="7158A546"/>
    <w:rsid w:val="71B054B5"/>
    <w:rsid w:val="72007439"/>
    <w:rsid w:val="72079A77"/>
    <w:rsid w:val="7242B99F"/>
    <w:rsid w:val="7257A98C"/>
    <w:rsid w:val="72752975"/>
    <w:rsid w:val="72877823"/>
    <w:rsid w:val="72B4AD9F"/>
    <w:rsid w:val="72D23482"/>
    <w:rsid w:val="73E8E954"/>
    <w:rsid w:val="741D9889"/>
    <w:rsid w:val="74578C65"/>
    <w:rsid w:val="7470B1E7"/>
    <w:rsid w:val="7485D038"/>
    <w:rsid w:val="74A7465C"/>
    <w:rsid w:val="74F26FE6"/>
    <w:rsid w:val="74F74C9A"/>
    <w:rsid w:val="750A87D1"/>
    <w:rsid w:val="753B8672"/>
    <w:rsid w:val="755439B8"/>
    <w:rsid w:val="75864088"/>
    <w:rsid w:val="75A36B59"/>
    <w:rsid w:val="75CA6B6A"/>
    <w:rsid w:val="7609F585"/>
    <w:rsid w:val="76428447"/>
    <w:rsid w:val="765C6C1E"/>
    <w:rsid w:val="7676102F"/>
    <w:rsid w:val="767CF9DA"/>
    <w:rsid w:val="76E218FE"/>
    <w:rsid w:val="77083647"/>
    <w:rsid w:val="772A703D"/>
    <w:rsid w:val="772E2E59"/>
    <w:rsid w:val="778A8CFF"/>
    <w:rsid w:val="77DCF4C5"/>
    <w:rsid w:val="77E8194D"/>
    <w:rsid w:val="7822BA9A"/>
    <w:rsid w:val="787F1FBE"/>
    <w:rsid w:val="7947155B"/>
    <w:rsid w:val="795E6B15"/>
    <w:rsid w:val="79667DB3"/>
    <w:rsid w:val="79A1914E"/>
    <w:rsid w:val="79ADCA83"/>
    <w:rsid w:val="79B960F7"/>
    <w:rsid w:val="79EA9B5B"/>
    <w:rsid w:val="7A4D3A7E"/>
    <w:rsid w:val="7A5FA3F3"/>
    <w:rsid w:val="7A782BE7"/>
    <w:rsid w:val="7AA607AE"/>
    <w:rsid w:val="7ABAFE22"/>
    <w:rsid w:val="7ADA1365"/>
    <w:rsid w:val="7AEBC5D9"/>
    <w:rsid w:val="7B4D69D1"/>
    <w:rsid w:val="7B53436C"/>
    <w:rsid w:val="7BA17064"/>
    <w:rsid w:val="7BA30C08"/>
    <w:rsid w:val="7BAD98C5"/>
    <w:rsid w:val="7BE3DE01"/>
    <w:rsid w:val="7BECE35D"/>
    <w:rsid w:val="7BFC6394"/>
    <w:rsid w:val="7C7481C4"/>
    <w:rsid w:val="7C7F56DB"/>
    <w:rsid w:val="7CB2303A"/>
    <w:rsid w:val="7CC31EC3"/>
    <w:rsid w:val="7CE34E3B"/>
    <w:rsid w:val="7D39CCE7"/>
    <w:rsid w:val="7D479E1D"/>
    <w:rsid w:val="7D7D17A6"/>
    <w:rsid w:val="7D9914ED"/>
    <w:rsid w:val="7DE28A73"/>
    <w:rsid w:val="7E3AB3AB"/>
    <w:rsid w:val="7E3EBFE3"/>
    <w:rsid w:val="7E996696"/>
    <w:rsid w:val="7E99F325"/>
    <w:rsid w:val="7ED46B33"/>
    <w:rsid w:val="7F0E5E5E"/>
    <w:rsid w:val="7F308494"/>
    <w:rsid w:val="7F30C84E"/>
    <w:rsid w:val="7F5B7A75"/>
    <w:rsid w:val="7F948EE5"/>
    <w:rsid w:val="7FDF7A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862F"/>
  <w15:chartTrackingRefBased/>
  <w15:docId w15:val="{9A1C673F-3A7D-418F-A306-4A3F36C6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Normal"/>
    <w:link w:val="BodyCopyChar"/>
    <w:qFormat/>
    <w:rsid w:val="4C24D014"/>
    <w:pPr>
      <w:spacing w:before="117" w:after="153" w:line="270" w:lineRule="atLeast"/>
    </w:pPr>
    <w:rPr>
      <w:rFonts w:ascii="Arial" w:eastAsia="Times New Roman" w:hAnsi="Arial" w:cs="Arial (TT)"/>
      <w:color w:val="000000" w:themeColor="text1"/>
      <w:sz w:val="20"/>
      <w:szCs w:val="20"/>
    </w:rPr>
  </w:style>
  <w:style w:type="character" w:customStyle="1" w:styleId="BodyCopyChar">
    <w:name w:val="Body Copy Char"/>
    <w:basedOn w:val="DefaultParagraphFont"/>
    <w:link w:val="BodyCopy"/>
    <w:rsid w:val="4C24D014"/>
    <w:rPr>
      <w:rFonts w:ascii="Arial" w:eastAsia="Times New Roman" w:hAnsi="Arial" w:cs="Arial (TT)"/>
      <w:color w:val="000000" w:themeColor="text1"/>
      <w:sz w:val="20"/>
      <w:szCs w:val="20"/>
      <w:lang w:val="en-GB"/>
    </w:rPr>
  </w:style>
  <w:style w:type="paragraph" w:customStyle="1" w:styleId="Bullet1">
    <w:name w:val="Bullet 1"/>
    <w:basedOn w:val="Normal"/>
    <w:next w:val="Normal"/>
    <w:link w:val="Bullet1Char"/>
    <w:qFormat/>
    <w:rsid w:val="4C24D014"/>
    <w:pPr>
      <w:spacing w:before="97" w:after="153" w:line="270" w:lineRule="atLeast"/>
    </w:pPr>
    <w:rPr>
      <w:rFonts w:ascii="Arial" w:eastAsia="Times New Roman" w:hAnsi="Arial" w:cs="Times New Roman"/>
      <w:sz w:val="20"/>
      <w:szCs w:val="20"/>
    </w:rPr>
  </w:style>
  <w:style w:type="character" w:customStyle="1" w:styleId="Bullet1Char">
    <w:name w:val="Bullet 1 Char"/>
    <w:basedOn w:val="DefaultParagraphFont"/>
    <w:link w:val="Bullet1"/>
    <w:rsid w:val="4C24D014"/>
    <w:rPr>
      <w:rFonts w:ascii="Arial" w:eastAsia="Times New Roman" w:hAnsi="Arial"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91">
    <w:name w:val="font91"/>
    <w:basedOn w:val="DefaultParagraphFont"/>
    <w:rsid w:val="008B5318"/>
    <w:rPr>
      <w:rFonts w:ascii="Arial" w:hAnsi="Arial" w:cs="Arial" w:hint="default"/>
      <w:b/>
      <w:bCs/>
      <w:i w:val="0"/>
      <w:iCs w:val="0"/>
      <w:strike w:val="0"/>
      <w:dstrike w:val="0"/>
      <w:color w:val="000000"/>
      <w:sz w:val="20"/>
      <w:szCs w:val="20"/>
      <w:u w:val="none"/>
      <w:effect w:val="none"/>
    </w:rPr>
  </w:style>
  <w:style w:type="character" w:customStyle="1" w:styleId="font61">
    <w:name w:val="font61"/>
    <w:basedOn w:val="DefaultParagraphFont"/>
    <w:rsid w:val="008B5318"/>
    <w:rPr>
      <w:rFonts w:ascii="Arial" w:hAnsi="Arial" w:cs="Arial" w:hint="default"/>
      <w:b w:val="0"/>
      <w:bCs w:val="0"/>
      <w:i w:val="0"/>
      <w:iCs w:val="0"/>
      <w:strike w:val="0"/>
      <w:dstrike w:val="0"/>
      <w:color w:val="000000"/>
      <w:sz w:val="20"/>
      <w:szCs w:val="20"/>
      <w:u w:val="none"/>
      <w:effect w:val="none"/>
    </w:rPr>
  </w:style>
  <w:style w:type="character" w:customStyle="1" w:styleId="font201">
    <w:name w:val="font201"/>
    <w:basedOn w:val="DefaultParagraphFont"/>
    <w:rsid w:val="008B5318"/>
    <w:rPr>
      <w:rFonts w:ascii="Arial" w:hAnsi="Arial" w:cs="Arial" w:hint="default"/>
      <w:b w:val="0"/>
      <w:bCs w:val="0"/>
      <w:i/>
      <w:iCs/>
      <w:strike w:val="0"/>
      <w:dstrike w:val="0"/>
      <w:color w:val="000000"/>
      <w:sz w:val="20"/>
      <w:szCs w:val="20"/>
      <w:u w:val="none"/>
      <w:effect w:val="non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640490"/>
  </w:style>
  <w:style w:type="character" w:customStyle="1" w:styleId="eop">
    <w:name w:val="eop"/>
    <w:basedOn w:val="DefaultParagraphFont"/>
    <w:rsid w:val="00640490"/>
  </w:style>
  <w:style w:type="paragraph" w:customStyle="1" w:styleId="paragraph">
    <w:name w:val="paragraph"/>
    <w:basedOn w:val="Normal"/>
    <w:rsid w:val="00AF5D13"/>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Revision">
    <w:name w:val="Revision"/>
    <w:hidden/>
    <w:uiPriority w:val="99"/>
    <w:semiHidden/>
    <w:rsid w:val="00D814BB"/>
    <w:pPr>
      <w:spacing w:after="0" w:line="240" w:lineRule="auto"/>
    </w:pPr>
    <w:rPr>
      <w:rFonts w:eastAsiaTheme="minorEastAsia"/>
    </w:rPr>
  </w:style>
  <w:style w:type="character" w:styleId="CommentReference">
    <w:name w:val="annotation reference"/>
    <w:basedOn w:val="DefaultParagraphFont"/>
    <w:uiPriority w:val="99"/>
    <w:semiHidden/>
    <w:unhideWhenUsed/>
    <w:rsid w:val="00D814BB"/>
    <w:rPr>
      <w:sz w:val="16"/>
      <w:szCs w:val="16"/>
    </w:rPr>
  </w:style>
  <w:style w:type="paragraph" w:styleId="CommentText">
    <w:name w:val="annotation text"/>
    <w:basedOn w:val="Normal"/>
    <w:link w:val="CommentTextChar"/>
    <w:uiPriority w:val="99"/>
    <w:semiHidden/>
    <w:unhideWhenUsed/>
    <w:rsid w:val="00D814BB"/>
    <w:pPr>
      <w:spacing w:line="240" w:lineRule="auto"/>
    </w:pPr>
    <w:rPr>
      <w:sz w:val="20"/>
      <w:szCs w:val="20"/>
    </w:rPr>
  </w:style>
  <w:style w:type="character" w:customStyle="1" w:styleId="CommentTextChar">
    <w:name w:val="Comment Text Char"/>
    <w:basedOn w:val="DefaultParagraphFont"/>
    <w:link w:val="CommentText"/>
    <w:uiPriority w:val="99"/>
    <w:semiHidden/>
    <w:rsid w:val="00D814B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14BB"/>
    <w:rPr>
      <w:b/>
      <w:bCs/>
    </w:rPr>
  </w:style>
  <w:style w:type="character" w:customStyle="1" w:styleId="CommentSubjectChar">
    <w:name w:val="Comment Subject Char"/>
    <w:basedOn w:val="CommentTextChar"/>
    <w:link w:val="CommentSubject"/>
    <w:uiPriority w:val="99"/>
    <w:semiHidden/>
    <w:rsid w:val="00D814BB"/>
    <w:rPr>
      <w:rFonts w:eastAsiaTheme="minorEastAsia"/>
      <w:b/>
      <w:bCs/>
      <w:sz w:val="20"/>
      <w:szCs w:val="20"/>
    </w:rPr>
  </w:style>
  <w:style w:type="paragraph" w:styleId="BalloonText">
    <w:name w:val="Balloon Text"/>
    <w:basedOn w:val="Normal"/>
    <w:link w:val="BalloonTextChar"/>
    <w:uiPriority w:val="99"/>
    <w:semiHidden/>
    <w:unhideWhenUsed/>
    <w:rsid w:val="00D814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14BB"/>
    <w:rPr>
      <w:rFonts w:ascii="Times New Roman" w:eastAsiaTheme="minorEastAsia" w:hAnsi="Times New Roman" w:cs="Times New Roman"/>
      <w:sz w:val="18"/>
      <w:szCs w:val="18"/>
    </w:rPr>
  </w:style>
  <w:style w:type="character" w:customStyle="1" w:styleId="font121">
    <w:name w:val="font121"/>
    <w:basedOn w:val="DefaultParagraphFont"/>
    <w:rsid w:val="00933652"/>
    <w:rPr>
      <w:rFonts w:ascii="Arial" w:hAnsi="Arial" w:cs="Arial" w:hint="default"/>
      <w:b/>
      <w:bCs/>
      <w:i w:val="0"/>
      <w:iCs w:val="0"/>
      <w:strike w:val="0"/>
      <w:dstrike w:val="0"/>
      <w:color w:val="000000"/>
      <w:sz w:val="20"/>
      <w:szCs w:val="20"/>
      <w:u w:val="none"/>
      <w:effect w:val="none"/>
    </w:rPr>
  </w:style>
  <w:style w:type="character" w:customStyle="1" w:styleId="font111">
    <w:name w:val="font111"/>
    <w:basedOn w:val="DefaultParagraphFont"/>
    <w:rsid w:val="00933652"/>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basedOn w:val="DefaultParagraphFont"/>
    <w:rsid w:val="00933652"/>
    <w:rPr>
      <w:rFonts w:ascii="Arial" w:hAnsi="Arial" w:cs="Arial" w:hint="default"/>
      <w:b w:val="0"/>
      <w:bCs w:val="0"/>
      <w:i/>
      <w:iCs/>
      <w:strike w:val="0"/>
      <w:dstrike w:val="0"/>
      <w:color w:val="000000"/>
      <w:sz w:val="20"/>
      <w:szCs w:val="20"/>
      <w:u w:val="none"/>
      <w:effect w:val="none"/>
    </w:rPr>
  </w:style>
  <w:style w:type="character" w:styleId="Hyperlink">
    <w:name w:val="Hyperlink"/>
    <w:basedOn w:val="DefaultParagraphFont"/>
    <w:uiPriority w:val="99"/>
    <w:unhideWhenUsed/>
    <w:rsid w:val="009A3297"/>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4A0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2634">
      <w:bodyDiv w:val="1"/>
      <w:marLeft w:val="0"/>
      <w:marRight w:val="0"/>
      <w:marTop w:val="0"/>
      <w:marBottom w:val="0"/>
      <w:divBdr>
        <w:top w:val="none" w:sz="0" w:space="0" w:color="auto"/>
        <w:left w:val="none" w:sz="0" w:space="0" w:color="auto"/>
        <w:bottom w:val="none" w:sz="0" w:space="0" w:color="auto"/>
        <w:right w:val="none" w:sz="0" w:space="0" w:color="auto"/>
      </w:divBdr>
    </w:div>
    <w:div w:id="127162432">
      <w:bodyDiv w:val="1"/>
      <w:marLeft w:val="0"/>
      <w:marRight w:val="0"/>
      <w:marTop w:val="0"/>
      <w:marBottom w:val="0"/>
      <w:divBdr>
        <w:top w:val="none" w:sz="0" w:space="0" w:color="auto"/>
        <w:left w:val="none" w:sz="0" w:space="0" w:color="auto"/>
        <w:bottom w:val="none" w:sz="0" w:space="0" w:color="auto"/>
        <w:right w:val="none" w:sz="0" w:space="0" w:color="auto"/>
      </w:divBdr>
      <w:divsChild>
        <w:div w:id="411899732">
          <w:marLeft w:val="0"/>
          <w:marRight w:val="0"/>
          <w:marTop w:val="0"/>
          <w:marBottom w:val="0"/>
          <w:divBdr>
            <w:top w:val="none" w:sz="0" w:space="0" w:color="auto"/>
            <w:left w:val="none" w:sz="0" w:space="0" w:color="auto"/>
            <w:bottom w:val="none" w:sz="0" w:space="0" w:color="auto"/>
            <w:right w:val="none" w:sz="0" w:space="0" w:color="auto"/>
          </w:divBdr>
        </w:div>
        <w:div w:id="817844997">
          <w:marLeft w:val="0"/>
          <w:marRight w:val="0"/>
          <w:marTop w:val="0"/>
          <w:marBottom w:val="0"/>
          <w:divBdr>
            <w:top w:val="none" w:sz="0" w:space="0" w:color="auto"/>
            <w:left w:val="none" w:sz="0" w:space="0" w:color="auto"/>
            <w:bottom w:val="none" w:sz="0" w:space="0" w:color="auto"/>
            <w:right w:val="none" w:sz="0" w:space="0" w:color="auto"/>
          </w:divBdr>
        </w:div>
      </w:divsChild>
    </w:div>
    <w:div w:id="170067907">
      <w:bodyDiv w:val="1"/>
      <w:marLeft w:val="0"/>
      <w:marRight w:val="0"/>
      <w:marTop w:val="0"/>
      <w:marBottom w:val="0"/>
      <w:divBdr>
        <w:top w:val="none" w:sz="0" w:space="0" w:color="auto"/>
        <w:left w:val="none" w:sz="0" w:space="0" w:color="auto"/>
        <w:bottom w:val="none" w:sz="0" w:space="0" w:color="auto"/>
        <w:right w:val="none" w:sz="0" w:space="0" w:color="auto"/>
      </w:divBdr>
    </w:div>
    <w:div w:id="180361910">
      <w:bodyDiv w:val="1"/>
      <w:marLeft w:val="0"/>
      <w:marRight w:val="0"/>
      <w:marTop w:val="0"/>
      <w:marBottom w:val="0"/>
      <w:divBdr>
        <w:top w:val="none" w:sz="0" w:space="0" w:color="auto"/>
        <w:left w:val="none" w:sz="0" w:space="0" w:color="auto"/>
        <w:bottom w:val="none" w:sz="0" w:space="0" w:color="auto"/>
        <w:right w:val="none" w:sz="0" w:space="0" w:color="auto"/>
      </w:divBdr>
    </w:div>
    <w:div w:id="345446961">
      <w:bodyDiv w:val="1"/>
      <w:marLeft w:val="0"/>
      <w:marRight w:val="0"/>
      <w:marTop w:val="0"/>
      <w:marBottom w:val="0"/>
      <w:divBdr>
        <w:top w:val="none" w:sz="0" w:space="0" w:color="auto"/>
        <w:left w:val="none" w:sz="0" w:space="0" w:color="auto"/>
        <w:bottom w:val="none" w:sz="0" w:space="0" w:color="auto"/>
        <w:right w:val="none" w:sz="0" w:space="0" w:color="auto"/>
      </w:divBdr>
    </w:div>
    <w:div w:id="431512426">
      <w:bodyDiv w:val="1"/>
      <w:marLeft w:val="0"/>
      <w:marRight w:val="0"/>
      <w:marTop w:val="0"/>
      <w:marBottom w:val="0"/>
      <w:divBdr>
        <w:top w:val="none" w:sz="0" w:space="0" w:color="auto"/>
        <w:left w:val="none" w:sz="0" w:space="0" w:color="auto"/>
        <w:bottom w:val="none" w:sz="0" w:space="0" w:color="auto"/>
        <w:right w:val="none" w:sz="0" w:space="0" w:color="auto"/>
      </w:divBdr>
    </w:div>
    <w:div w:id="458450442">
      <w:bodyDiv w:val="1"/>
      <w:marLeft w:val="0"/>
      <w:marRight w:val="0"/>
      <w:marTop w:val="0"/>
      <w:marBottom w:val="0"/>
      <w:divBdr>
        <w:top w:val="none" w:sz="0" w:space="0" w:color="auto"/>
        <w:left w:val="none" w:sz="0" w:space="0" w:color="auto"/>
        <w:bottom w:val="none" w:sz="0" w:space="0" w:color="auto"/>
        <w:right w:val="none" w:sz="0" w:space="0" w:color="auto"/>
      </w:divBdr>
    </w:div>
    <w:div w:id="694039053">
      <w:bodyDiv w:val="1"/>
      <w:marLeft w:val="0"/>
      <w:marRight w:val="0"/>
      <w:marTop w:val="0"/>
      <w:marBottom w:val="0"/>
      <w:divBdr>
        <w:top w:val="none" w:sz="0" w:space="0" w:color="auto"/>
        <w:left w:val="none" w:sz="0" w:space="0" w:color="auto"/>
        <w:bottom w:val="none" w:sz="0" w:space="0" w:color="auto"/>
        <w:right w:val="none" w:sz="0" w:space="0" w:color="auto"/>
      </w:divBdr>
    </w:div>
    <w:div w:id="707998638">
      <w:bodyDiv w:val="1"/>
      <w:marLeft w:val="0"/>
      <w:marRight w:val="0"/>
      <w:marTop w:val="0"/>
      <w:marBottom w:val="0"/>
      <w:divBdr>
        <w:top w:val="none" w:sz="0" w:space="0" w:color="auto"/>
        <w:left w:val="none" w:sz="0" w:space="0" w:color="auto"/>
        <w:bottom w:val="none" w:sz="0" w:space="0" w:color="auto"/>
        <w:right w:val="none" w:sz="0" w:space="0" w:color="auto"/>
      </w:divBdr>
    </w:div>
    <w:div w:id="747700515">
      <w:bodyDiv w:val="1"/>
      <w:marLeft w:val="0"/>
      <w:marRight w:val="0"/>
      <w:marTop w:val="0"/>
      <w:marBottom w:val="0"/>
      <w:divBdr>
        <w:top w:val="none" w:sz="0" w:space="0" w:color="auto"/>
        <w:left w:val="none" w:sz="0" w:space="0" w:color="auto"/>
        <w:bottom w:val="none" w:sz="0" w:space="0" w:color="auto"/>
        <w:right w:val="none" w:sz="0" w:space="0" w:color="auto"/>
      </w:divBdr>
    </w:div>
    <w:div w:id="984774685">
      <w:bodyDiv w:val="1"/>
      <w:marLeft w:val="0"/>
      <w:marRight w:val="0"/>
      <w:marTop w:val="0"/>
      <w:marBottom w:val="0"/>
      <w:divBdr>
        <w:top w:val="none" w:sz="0" w:space="0" w:color="auto"/>
        <w:left w:val="none" w:sz="0" w:space="0" w:color="auto"/>
        <w:bottom w:val="none" w:sz="0" w:space="0" w:color="auto"/>
        <w:right w:val="none" w:sz="0" w:space="0" w:color="auto"/>
      </w:divBdr>
    </w:div>
    <w:div w:id="1023020319">
      <w:bodyDiv w:val="1"/>
      <w:marLeft w:val="0"/>
      <w:marRight w:val="0"/>
      <w:marTop w:val="0"/>
      <w:marBottom w:val="0"/>
      <w:divBdr>
        <w:top w:val="none" w:sz="0" w:space="0" w:color="auto"/>
        <w:left w:val="none" w:sz="0" w:space="0" w:color="auto"/>
        <w:bottom w:val="none" w:sz="0" w:space="0" w:color="auto"/>
        <w:right w:val="none" w:sz="0" w:space="0" w:color="auto"/>
      </w:divBdr>
    </w:div>
    <w:div w:id="1042898445">
      <w:bodyDiv w:val="1"/>
      <w:marLeft w:val="0"/>
      <w:marRight w:val="0"/>
      <w:marTop w:val="0"/>
      <w:marBottom w:val="0"/>
      <w:divBdr>
        <w:top w:val="none" w:sz="0" w:space="0" w:color="auto"/>
        <w:left w:val="none" w:sz="0" w:space="0" w:color="auto"/>
        <w:bottom w:val="none" w:sz="0" w:space="0" w:color="auto"/>
        <w:right w:val="none" w:sz="0" w:space="0" w:color="auto"/>
      </w:divBdr>
    </w:div>
    <w:div w:id="1139150245">
      <w:bodyDiv w:val="1"/>
      <w:marLeft w:val="0"/>
      <w:marRight w:val="0"/>
      <w:marTop w:val="0"/>
      <w:marBottom w:val="0"/>
      <w:divBdr>
        <w:top w:val="none" w:sz="0" w:space="0" w:color="auto"/>
        <w:left w:val="none" w:sz="0" w:space="0" w:color="auto"/>
        <w:bottom w:val="none" w:sz="0" w:space="0" w:color="auto"/>
        <w:right w:val="none" w:sz="0" w:space="0" w:color="auto"/>
      </w:divBdr>
    </w:div>
    <w:div w:id="1208834299">
      <w:bodyDiv w:val="1"/>
      <w:marLeft w:val="0"/>
      <w:marRight w:val="0"/>
      <w:marTop w:val="0"/>
      <w:marBottom w:val="0"/>
      <w:divBdr>
        <w:top w:val="none" w:sz="0" w:space="0" w:color="auto"/>
        <w:left w:val="none" w:sz="0" w:space="0" w:color="auto"/>
        <w:bottom w:val="none" w:sz="0" w:space="0" w:color="auto"/>
        <w:right w:val="none" w:sz="0" w:space="0" w:color="auto"/>
      </w:divBdr>
    </w:div>
    <w:div w:id="1239359987">
      <w:bodyDiv w:val="1"/>
      <w:marLeft w:val="0"/>
      <w:marRight w:val="0"/>
      <w:marTop w:val="0"/>
      <w:marBottom w:val="0"/>
      <w:divBdr>
        <w:top w:val="none" w:sz="0" w:space="0" w:color="auto"/>
        <w:left w:val="none" w:sz="0" w:space="0" w:color="auto"/>
        <w:bottom w:val="none" w:sz="0" w:space="0" w:color="auto"/>
        <w:right w:val="none" w:sz="0" w:space="0" w:color="auto"/>
      </w:divBdr>
    </w:div>
    <w:div w:id="1282610813">
      <w:bodyDiv w:val="1"/>
      <w:marLeft w:val="0"/>
      <w:marRight w:val="0"/>
      <w:marTop w:val="0"/>
      <w:marBottom w:val="0"/>
      <w:divBdr>
        <w:top w:val="none" w:sz="0" w:space="0" w:color="auto"/>
        <w:left w:val="none" w:sz="0" w:space="0" w:color="auto"/>
        <w:bottom w:val="none" w:sz="0" w:space="0" w:color="auto"/>
        <w:right w:val="none" w:sz="0" w:space="0" w:color="auto"/>
      </w:divBdr>
    </w:div>
    <w:div w:id="1300183436">
      <w:bodyDiv w:val="1"/>
      <w:marLeft w:val="0"/>
      <w:marRight w:val="0"/>
      <w:marTop w:val="0"/>
      <w:marBottom w:val="0"/>
      <w:divBdr>
        <w:top w:val="none" w:sz="0" w:space="0" w:color="auto"/>
        <w:left w:val="none" w:sz="0" w:space="0" w:color="auto"/>
        <w:bottom w:val="none" w:sz="0" w:space="0" w:color="auto"/>
        <w:right w:val="none" w:sz="0" w:space="0" w:color="auto"/>
      </w:divBdr>
    </w:div>
    <w:div w:id="1347364955">
      <w:bodyDiv w:val="1"/>
      <w:marLeft w:val="0"/>
      <w:marRight w:val="0"/>
      <w:marTop w:val="0"/>
      <w:marBottom w:val="0"/>
      <w:divBdr>
        <w:top w:val="none" w:sz="0" w:space="0" w:color="auto"/>
        <w:left w:val="none" w:sz="0" w:space="0" w:color="auto"/>
        <w:bottom w:val="none" w:sz="0" w:space="0" w:color="auto"/>
        <w:right w:val="none" w:sz="0" w:space="0" w:color="auto"/>
      </w:divBdr>
    </w:div>
    <w:div w:id="1363171400">
      <w:bodyDiv w:val="1"/>
      <w:marLeft w:val="0"/>
      <w:marRight w:val="0"/>
      <w:marTop w:val="0"/>
      <w:marBottom w:val="0"/>
      <w:divBdr>
        <w:top w:val="none" w:sz="0" w:space="0" w:color="auto"/>
        <w:left w:val="none" w:sz="0" w:space="0" w:color="auto"/>
        <w:bottom w:val="none" w:sz="0" w:space="0" w:color="auto"/>
        <w:right w:val="none" w:sz="0" w:space="0" w:color="auto"/>
      </w:divBdr>
    </w:div>
    <w:div w:id="1471511860">
      <w:bodyDiv w:val="1"/>
      <w:marLeft w:val="0"/>
      <w:marRight w:val="0"/>
      <w:marTop w:val="0"/>
      <w:marBottom w:val="0"/>
      <w:divBdr>
        <w:top w:val="none" w:sz="0" w:space="0" w:color="auto"/>
        <w:left w:val="none" w:sz="0" w:space="0" w:color="auto"/>
        <w:bottom w:val="none" w:sz="0" w:space="0" w:color="auto"/>
        <w:right w:val="none" w:sz="0" w:space="0" w:color="auto"/>
      </w:divBdr>
    </w:div>
    <w:div w:id="1552882611">
      <w:bodyDiv w:val="1"/>
      <w:marLeft w:val="0"/>
      <w:marRight w:val="0"/>
      <w:marTop w:val="0"/>
      <w:marBottom w:val="0"/>
      <w:divBdr>
        <w:top w:val="none" w:sz="0" w:space="0" w:color="auto"/>
        <w:left w:val="none" w:sz="0" w:space="0" w:color="auto"/>
        <w:bottom w:val="none" w:sz="0" w:space="0" w:color="auto"/>
        <w:right w:val="none" w:sz="0" w:space="0" w:color="auto"/>
      </w:divBdr>
    </w:div>
    <w:div w:id="1599829393">
      <w:bodyDiv w:val="1"/>
      <w:marLeft w:val="0"/>
      <w:marRight w:val="0"/>
      <w:marTop w:val="0"/>
      <w:marBottom w:val="0"/>
      <w:divBdr>
        <w:top w:val="none" w:sz="0" w:space="0" w:color="auto"/>
        <w:left w:val="none" w:sz="0" w:space="0" w:color="auto"/>
        <w:bottom w:val="none" w:sz="0" w:space="0" w:color="auto"/>
        <w:right w:val="none" w:sz="0" w:space="0" w:color="auto"/>
      </w:divBdr>
    </w:div>
    <w:div w:id="1626230227">
      <w:bodyDiv w:val="1"/>
      <w:marLeft w:val="0"/>
      <w:marRight w:val="0"/>
      <w:marTop w:val="0"/>
      <w:marBottom w:val="0"/>
      <w:divBdr>
        <w:top w:val="none" w:sz="0" w:space="0" w:color="auto"/>
        <w:left w:val="none" w:sz="0" w:space="0" w:color="auto"/>
        <w:bottom w:val="none" w:sz="0" w:space="0" w:color="auto"/>
        <w:right w:val="none" w:sz="0" w:space="0" w:color="auto"/>
      </w:divBdr>
    </w:div>
    <w:div w:id="1657609826">
      <w:bodyDiv w:val="1"/>
      <w:marLeft w:val="0"/>
      <w:marRight w:val="0"/>
      <w:marTop w:val="0"/>
      <w:marBottom w:val="0"/>
      <w:divBdr>
        <w:top w:val="none" w:sz="0" w:space="0" w:color="auto"/>
        <w:left w:val="none" w:sz="0" w:space="0" w:color="auto"/>
        <w:bottom w:val="none" w:sz="0" w:space="0" w:color="auto"/>
        <w:right w:val="none" w:sz="0" w:space="0" w:color="auto"/>
      </w:divBdr>
    </w:div>
    <w:div w:id="1704986227">
      <w:bodyDiv w:val="1"/>
      <w:marLeft w:val="0"/>
      <w:marRight w:val="0"/>
      <w:marTop w:val="0"/>
      <w:marBottom w:val="0"/>
      <w:divBdr>
        <w:top w:val="none" w:sz="0" w:space="0" w:color="auto"/>
        <w:left w:val="none" w:sz="0" w:space="0" w:color="auto"/>
        <w:bottom w:val="none" w:sz="0" w:space="0" w:color="auto"/>
        <w:right w:val="none" w:sz="0" w:space="0" w:color="auto"/>
      </w:divBdr>
    </w:div>
    <w:div w:id="2110537216">
      <w:bodyDiv w:val="1"/>
      <w:marLeft w:val="0"/>
      <w:marRight w:val="0"/>
      <w:marTop w:val="0"/>
      <w:marBottom w:val="0"/>
      <w:divBdr>
        <w:top w:val="none" w:sz="0" w:space="0" w:color="auto"/>
        <w:left w:val="none" w:sz="0" w:space="0" w:color="auto"/>
        <w:bottom w:val="none" w:sz="0" w:space="0" w:color="auto"/>
        <w:right w:val="none" w:sz="0" w:space="0" w:color="auto"/>
      </w:divBdr>
    </w:div>
    <w:div w:id="21146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E283EA8D-E0DD-4146-88A7-EC222104E0D4}">
    <t:Anchor>
      <t:Comment id="48215649"/>
    </t:Anchor>
    <t:History>
      <t:Event id="{62E625FD-0DF3-4258-87EC-D7DF66B9E420}" time="2020-10-16T05:25:51Z">
        <t:Attribution userId="S::claire.hammond@clcs.org.au::0c4cd235-7c07-4dec-b3dc-08844a12b969" userProvider="AD" userName="Claire Hammond"/>
        <t:Anchor>
          <t:Comment id="48215649"/>
        </t:Anchor>
        <t:Create/>
      </t:Event>
      <t:Event id="{90C2B2B2-C26F-430C-87AD-181B4F936E1A}" time="2020-10-16T05:25:51Z">
        <t:Attribution userId="S::claire.hammond@clcs.org.au::0c4cd235-7c07-4dec-b3dc-08844a12b969" userProvider="AD" userName="Claire Hammond"/>
        <t:Anchor>
          <t:Comment id="48215649"/>
        </t:Anchor>
        <t:Assign userId="S::reuben.johnson@naclc.org.au::960fd381-1b8f-4369-a628-9ca79cb01a11" userProvider="AD" userName="Reuben Johnson"/>
      </t:Event>
      <t:Event id="{E3B55516-2C72-44FD-A28F-4F6C4DFB85A8}" time="2020-10-16T05:25:51Z">
        <t:Attribution userId="S::claire.hammond@clcs.org.au::0c4cd235-7c07-4dec-b3dc-08844a12b969" userProvider="AD" userName="Claire Hammond"/>
        <t:Anchor>
          <t:Comment id="48215649"/>
        </t:Anchor>
        <t:SetTitle title="@Reuben Johnson let's discuss, this is working with ITM to develop the product. It's not agile (SCRUM), but we are applying agile principles in our ways of working. Agile mindse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ba5bf3cfae34ef2ab438101bba64698 xmlns="db25492e-a765-4548-9fd0-728fc513bb1d">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1db87f37-6608-48ae-8222-7b8393b2e368</TermId>
        </TermInfo>
      </Terms>
    </kba5bf3cfae34ef2ab438101bba64698>
    <SharedWithUsers xmlns="9d55cf30-98d8-4720-a225-7c1abbc67fab">
      <UserInfo>
        <DisplayName/>
        <AccountId xsi:nil="true"/>
        <AccountType/>
      </UserInfo>
    </SharedWithUsers>
    <TaxCatchAll xmlns="9d55cf30-98d8-4720-a225-7c1abbc67fab">
      <Value>539</Value>
      <Value>432</Value>
      <Value>363</Value>
      <Value>87</Value>
      <Value>374</Value>
    </TaxCatchAll>
    <TaxKeywordTaxHTField xmlns="9d55cf30-98d8-4720-a225-7c1abbc67fab">
      <Terms xmlns="http://schemas.microsoft.com/office/infopath/2007/PartnerControls">
        <TermInfo xmlns="http://schemas.microsoft.com/office/infopath/2007/PartnerControls">
          <TermName xmlns="http://schemas.microsoft.com/office/infopath/2007/PartnerControls">Stabilisation Project</TermName>
          <TermId xmlns="http://schemas.microsoft.com/office/infopath/2007/PartnerControls">a323f6ec-d697-4ccc-9eba-23c72959fed7</TermId>
        </TermInfo>
        <TermInfo xmlns="http://schemas.microsoft.com/office/infopath/2007/PartnerControls">
          <TermName xmlns="http://schemas.microsoft.com/office/infopath/2007/PartnerControls">Job Description</TermName>
          <TermId xmlns="http://schemas.microsoft.com/office/infopath/2007/PartnerControls">f8d4cabb-3b25-464d-879d-b38c8ce82fe2</TermId>
        </TermInfo>
      </Terms>
    </TaxKeywordTaxHTField>
    <Purpose xmlns="db25492e-a765-4548-9fd0-728fc513bb1d">Stabilisation Project - October Updates Job Descriptions</Purpose>
    <dd86fff39dd946f39503f617873c74ee xmlns="db25492e-a765-4548-9fd0-728fc513bb1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b353de0b-1275-4130-b6e4-d7138c6df1b5</TermId>
        </TermInfo>
      </Terms>
    </dd86fff39dd946f39503f617873c74ee>
    <p7f73953caf246eb816feb1940669735 xmlns="db25492e-a765-4548-9fd0-728fc513bb1d">
      <Terms xmlns="http://schemas.microsoft.com/office/infopath/2007/PartnerControls">
        <TermInfo xmlns="http://schemas.microsoft.com/office/infopath/2007/PartnerControls">
          <TermName xmlns="http://schemas.microsoft.com/office/infopath/2007/PartnerControls">Organisation Wide</TermName>
          <TermId xmlns="http://schemas.microsoft.com/office/infopath/2007/PartnerControls">1dcced3a-c00a-419b-aecf-4c9fb6a5dcd1</TermId>
        </TermInfo>
      </Terms>
    </p7f73953caf246eb816feb194066973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D21EAEAD4D694995F33A250021A394" ma:contentTypeVersion="27" ma:contentTypeDescription="Create a new document." ma:contentTypeScope="" ma:versionID="0800a915cb4054096fa3a2c3b7f9635b">
  <xsd:schema xmlns:xsd="http://www.w3.org/2001/XMLSchema" xmlns:xs="http://www.w3.org/2001/XMLSchema" xmlns:p="http://schemas.microsoft.com/office/2006/metadata/properties" xmlns:ns2="db25492e-a765-4548-9fd0-728fc513bb1d" xmlns:ns3="9d55cf30-98d8-4720-a225-7c1abbc67fab" targetNamespace="http://schemas.microsoft.com/office/2006/metadata/properties" ma:root="true" ma:fieldsID="6e07a59c41062b26cc63921b7d3e7516" ns2:_="" ns3:_="">
    <xsd:import namespace="db25492e-a765-4548-9fd0-728fc513bb1d"/>
    <xsd:import namespace="9d55cf30-98d8-4720-a225-7c1abbc67fab"/>
    <xsd:element name="properties">
      <xsd:complexType>
        <xsd:sequence>
          <xsd:element name="documentManagement">
            <xsd:complexType>
              <xsd:all>
                <xsd:element ref="ns2:Purpose" minOccurs="0"/>
                <xsd:element ref="ns2:MediaServiceMetadata" minOccurs="0"/>
                <xsd:element ref="ns2:MediaServiceFastMetadata" minOccurs="0"/>
                <xsd:element ref="ns3:TaxKeywordTaxHTField" minOccurs="0"/>
                <xsd:element ref="ns3:TaxCatchAll" minOccurs="0"/>
                <xsd:element ref="ns2:p7f73953caf246eb816feb1940669735" minOccurs="0"/>
                <xsd:element ref="ns2:kba5bf3cfae34ef2ab438101bba64698" minOccurs="0"/>
                <xsd:element ref="ns2:dd86fff39dd946f39503f617873c74ee"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5492e-a765-4548-9fd0-728fc513bb1d" elementFormDefault="qualified">
    <xsd:import namespace="http://schemas.microsoft.com/office/2006/documentManagement/types"/>
    <xsd:import namespace="http://schemas.microsoft.com/office/infopath/2007/PartnerControls"/>
    <xsd:element name="Purpose" ma:index="5" nillable="true" ma:displayName="Purpose" ma:internalName="Purpo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7f73953caf246eb816feb1940669735" ma:index="13" ma:taxonomy="true" ma:internalName="p7f73953caf246eb816feb1940669735" ma:taxonomyFieldName="Team_x0020_Channel" ma:displayName="Team" ma:indexed="true" ma:default="" ma:fieldId="{97f73953-caf2-46eb-816f-eb1940669735}" ma:sspId="379924dc-96d7-4a7d-bc80-084a74f98d44" ma:termSetId="cf838786-bf0d-4cfb-8949-0ee2c62cef8f" ma:anchorId="00000000-0000-0000-0000-000000000000" ma:open="false" ma:isKeyword="false">
      <xsd:complexType>
        <xsd:sequence>
          <xsd:element ref="pc:Terms" minOccurs="0" maxOccurs="1"/>
        </xsd:sequence>
      </xsd:complexType>
    </xsd:element>
    <xsd:element name="kba5bf3cfae34ef2ab438101bba64698" ma:index="14" ma:taxonomy="true" ma:internalName="kba5bf3cfae34ef2ab438101bba64698" ma:taxonomyFieldName="Year" ma:displayName="Year" ma:default="374;#2020|1db87f37-6608-48ae-8222-7b8393b2e368" ma:fieldId="{4ba5bf3c-fae3-4ef2-ab43-8101bba64698}" ma:sspId="379924dc-96d7-4a7d-bc80-084a74f98d44" ma:termSetId="711a341c-d10a-4626-beee-00ea00f754d4" ma:anchorId="00000000-0000-0000-0000-000000000000" ma:open="true" ma:isKeyword="false">
      <xsd:complexType>
        <xsd:sequence>
          <xsd:element ref="pc:Terms" minOccurs="0" maxOccurs="1"/>
        </xsd:sequence>
      </xsd:complexType>
    </xsd:element>
    <xsd:element name="dd86fff39dd946f39503f617873c74ee" ma:index="15" ma:taxonomy="true" ma:internalName="dd86fff39dd946f39503f617873c74ee" ma:taxonomyFieldName="Project_x0020_Function" ma:displayName="Project or Function" ma:indexed="true" ma:default="" ma:fieldId="{dd86fff3-9dd9-46f3-9503-f617873c74ee}" ma:sspId="379924dc-96d7-4a7d-bc80-084a74f98d44" ma:termSetId="0d7e2f2d-0414-4bd6-a035-4cc07d41e00f" ma:anchorId="00000000-0000-0000-0000-000000000000" ma:open="true" ma:isKeyword="false">
      <xsd:complexType>
        <xsd:sequence>
          <xsd:element ref="pc:Terms" minOccurs="0" maxOccurs="1"/>
        </xsd:sequence>
      </xsd:complex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5cf30-98d8-4720-a225-7c1abbc67fa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73f3d40-a1ff-417d-9d7c-f10aede75fba}" ma:internalName="TaxCatchAll" ma:showField="CatchAllData" ma:web="9d55cf30-98d8-4720-a225-7c1abbc67fa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D9CB8-0DA2-4EB5-8A5B-86739BE28D82}">
  <ds:schemaRefs>
    <ds:schemaRef ds:uri="http://schemas.microsoft.com/sharepoint/v3/contenttype/forms"/>
  </ds:schemaRefs>
</ds:datastoreItem>
</file>

<file path=customXml/itemProps2.xml><?xml version="1.0" encoding="utf-8"?>
<ds:datastoreItem xmlns:ds="http://schemas.openxmlformats.org/officeDocument/2006/customXml" ds:itemID="{657F56A8-3B5D-454F-8B2D-D07DE5D13D85}">
  <ds:schemaRefs>
    <ds:schemaRef ds:uri="http://schemas.openxmlformats.org/officeDocument/2006/bibliography"/>
  </ds:schemaRefs>
</ds:datastoreItem>
</file>

<file path=customXml/itemProps3.xml><?xml version="1.0" encoding="utf-8"?>
<ds:datastoreItem xmlns:ds="http://schemas.openxmlformats.org/officeDocument/2006/customXml" ds:itemID="{CBB235D3-8DAF-4FDE-95A8-0B5F7DAD598C}">
  <ds:schemaRefs>
    <ds:schemaRef ds:uri="http://schemas.microsoft.com/office/2006/metadata/properties"/>
    <ds:schemaRef ds:uri="http://schemas.microsoft.com/office/infopath/2007/PartnerControls"/>
    <ds:schemaRef ds:uri="db25492e-a765-4548-9fd0-728fc513bb1d"/>
    <ds:schemaRef ds:uri="9d55cf30-98d8-4720-a225-7c1abbc67fab"/>
  </ds:schemaRefs>
</ds:datastoreItem>
</file>

<file path=customXml/itemProps4.xml><?xml version="1.0" encoding="utf-8"?>
<ds:datastoreItem xmlns:ds="http://schemas.openxmlformats.org/officeDocument/2006/customXml" ds:itemID="{BC4B0FCA-B8FB-459A-8E1F-AC10A775A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5492e-a765-4548-9fd0-728fc513bb1d"/>
    <ds:schemaRef ds:uri="9d55cf30-98d8-4720-a225-7c1abbc67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Mirinda Boon-Kuo</dc:creator>
  <cp:keywords>Stabilisation Project; Job Description</cp:keywords>
  <dc:description/>
  <cp:lastModifiedBy>David Herrero</cp:lastModifiedBy>
  <cp:revision>45</cp:revision>
  <cp:lastPrinted>2021-02-01T00:33:00Z</cp:lastPrinted>
  <dcterms:created xsi:type="dcterms:W3CDTF">2020-10-15T11:27:00Z</dcterms:created>
  <dcterms:modified xsi:type="dcterms:W3CDTF">2021-02-05T05:25:00Z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539;#Stabilisation Project|a323f6ec-d697-4ccc-9eba-23c72959fed7;#87;#Job Description|f8d4cabb-3b25-464d-879d-b38c8ce82fe2</vt:lpwstr>
  </property>
  <property fmtid="{D5CDD505-2E9C-101B-9397-08002B2CF9AE}" pid="3" name="Year">
    <vt:lpwstr>374;#2020|1db87f37-6608-48ae-8222-7b8393b2e368</vt:lpwstr>
  </property>
  <property fmtid="{D5CDD505-2E9C-101B-9397-08002B2CF9AE}" pid="4" name="ContentTypeId">
    <vt:lpwstr>0x010100B9D21EAEAD4D694995F33A250021A394</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am Channel">
    <vt:lpwstr>363;#Organisation Wide|1dcced3a-c00a-419b-aecf-4c9fb6a5dcd1</vt:lpwstr>
  </property>
  <property fmtid="{D5CDD505-2E9C-101B-9397-08002B2CF9AE}" pid="9" name="Project Function">
    <vt:lpwstr>432;#HR|b353de0b-1275-4130-b6e4-d7138c6df1b5</vt:lpwstr>
  </property>
  <property fmtid="{D5CDD505-2E9C-101B-9397-08002B2CF9AE}" pid="10" name="Project_x0020_or_x0020_Function">
    <vt:lpwstr/>
  </property>
  <property fmtid="{D5CDD505-2E9C-101B-9397-08002B2CF9AE}" pid="11" name="Team">
    <vt:lpwstr/>
  </property>
  <property fmtid="{D5CDD505-2E9C-101B-9397-08002B2CF9AE}" pid="12" name="Year0">
    <vt:lpwstr/>
  </property>
  <property fmtid="{D5CDD505-2E9C-101B-9397-08002B2CF9AE}" pid="13" name="ld9a3be0feb4454ba5bfd97177bb257c">
    <vt:lpwstr/>
  </property>
  <property fmtid="{D5CDD505-2E9C-101B-9397-08002B2CF9AE}" pid="14" name="n3d8566aa12b4576bb01c7aeae37ca63">
    <vt:lpwstr/>
  </property>
  <property fmtid="{D5CDD505-2E9C-101B-9397-08002B2CF9AE}" pid="15" name="l26e51de458948aa8b47f0407cbb4807">
    <vt:lpwstr/>
  </property>
  <property fmtid="{D5CDD505-2E9C-101B-9397-08002B2CF9AE}" pid="16" name="Project or Function">
    <vt:lpwstr/>
  </property>
</Properties>
</file>