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ACFC" w14:textId="77777777" w:rsidR="009C3CC4" w:rsidRDefault="009C3CC4" w:rsidP="009C3CC4">
      <w:pPr>
        <w:rPr>
          <w:color w:val="1F497D"/>
          <w:sz w:val="16"/>
          <w:szCs w:val="16"/>
          <w:lang w:eastAsia="en-AU"/>
        </w:rPr>
      </w:pPr>
      <w:r>
        <w:rPr>
          <w:noProof/>
          <w:color w:val="89A527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3E724913" wp14:editId="416A33FF">
                <wp:simplePos x="0" y="0"/>
                <wp:positionH relativeFrom="column">
                  <wp:posOffset>-481965</wp:posOffset>
                </wp:positionH>
                <wp:positionV relativeFrom="page">
                  <wp:posOffset>161290</wp:posOffset>
                </wp:positionV>
                <wp:extent cx="3886200" cy="685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7548C" w14:textId="77777777" w:rsidR="009C3CC4" w:rsidRPr="00BD43FD" w:rsidRDefault="009C3CC4" w:rsidP="009C3CC4">
                            <w:pPr>
                              <w:rPr>
                                <w:rFonts w:ascii="Verdana" w:hAnsi="Verdana"/>
                                <w:color w:val="89A527"/>
                                <w:sz w:val="48"/>
                                <w:szCs w:val="48"/>
                              </w:rPr>
                            </w:pPr>
                            <w:r w:rsidRPr="00BD43FD">
                              <w:rPr>
                                <w:rFonts w:ascii="Verdana" w:hAnsi="Verdana"/>
                                <w:color w:val="89A527"/>
                                <w:sz w:val="48"/>
                                <w:szCs w:val="48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249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7.95pt;margin-top:12.7pt;width:30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" o:allowoverlap="f" filled="f" stroked="f" strokeweight=".5pt">
                <v:textbox>
                  <w:txbxContent>
                    <w:p w14:paraId="1F27548C" w14:textId="77777777" w:rsidR="009C3CC4" w:rsidRPr="00BD43FD" w:rsidRDefault="009C3CC4" w:rsidP="009C3CC4">
                      <w:pPr>
                        <w:rPr>
                          <w:rFonts w:ascii="Verdana" w:hAnsi="Verdana"/>
                          <w:color w:val="89A527"/>
                          <w:sz w:val="48"/>
                          <w:szCs w:val="48"/>
                        </w:rPr>
                      </w:pPr>
                      <w:r w:rsidRPr="00BD43FD">
                        <w:rPr>
                          <w:rFonts w:ascii="Verdana" w:hAnsi="Verdana"/>
                          <w:color w:val="89A527"/>
                          <w:sz w:val="48"/>
                          <w:szCs w:val="48"/>
                        </w:rPr>
                        <w:t>Position Description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color w:val="89A527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22598C2A" wp14:editId="6062E885">
                <wp:simplePos x="0" y="0"/>
                <wp:positionH relativeFrom="column">
                  <wp:posOffset>-484505</wp:posOffset>
                </wp:positionH>
                <wp:positionV relativeFrom="page">
                  <wp:posOffset>857250</wp:posOffset>
                </wp:positionV>
                <wp:extent cx="3905250" cy="9239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0DAD6" w14:textId="118F0B90" w:rsidR="009C3CC4" w:rsidRPr="0016301D" w:rsidRDefault="009C3CC4" w:rsidP="009C3CC4">
                            <w:pPr>
                              <w:rPr>
                                <w:rFonts w:asciiTheme="majorHAnsi" w:hAnsiTheme="majorHAnsi"/>
                                <w:color w:val="89A527"/>
                                <w:sz w:val="32"/>
                                <w:szCs w:val="32"/>
                              </w:rPr>
                            </w:pPr>
                            <w:r w:rsidRPr="0016301D">
                              <w:rPr>
                                <w:rFonts w:asciiTheme="majorHAnsi" w:hAnsiTheme="majorHAnsi"/>
                                <w:color w:val="89A527"/>
                                <w:sz w:val="32"/>
                                <w:szCs w:val="32"/>
                              </w:rPr>
                              <w:t>Information and Intake</w:t>
                            </w:r>
                            <w:r w:rsidRPr="0016301D">
                              <w:rPr>
                                <w:rFonts w:asciiTheme="majorHAnsi" w:hAnsiTheme="majorHAnsi"/>
                                <w:b/>
                                <w:color w:val="89A52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6301D">
                              <w:rPr>
                                <w:rFonts w:asciiTheme="majorHAnsi" w:hAnsiTheme="majorHAnsi"/>
                                <w:color w:val="89A527"/>
                                <w:sz w:val="32"/>
                                <w:szCs w:val="32"/>
                              </w:rPr>
                              <w:t>Officer</w:t>
                            </w:r>
                            <w:r>
                              <w:rPr>
                                <w:rFonts w:asciiTheme="majorHAnsi" w:hAnsiTheme="majorHAnsi"/>
                                <w:color w:val="89A527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147F7E5" w14:textId="7869FA52" w:rsidR="009C3CC4" w:rsidRPr="0016301D" w:rsidRDefault="006F0D55" w:rsidP="009C3C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  <w:color w:val="89A52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9A527"/>
                                <w:sz w:val="32"/>
                                <w:szCs w:val="32"/>
                              </w:rPr>
                              <w:t xml:space="preserve">Ability Rights </w:t>
                            </w:r>
                            <w:r w:rsidR="009C3CC4">
                              <w:rPr>
                                <w:rFonts w:asciiTheme="majorHAnsi" w:hAnsiTheme="majorHAnsi"/>
                                <w:color w:val="89A527"/>
                                <w:sz w:val="32"/>
                                <w:szCs w:val="32"/>
                              </w:rPr>
                              <w:t xml:space="preserve">Centre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8C2A" id="Text Box 8" o:spid="_x0000_s1027" type="#_x0000_t202" style="position:absolute;margin-left:-38.15pt;margin-top:67.5pt;width:307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" o:allowoverlap="f" filled="f" stroked="f" strokeweight=".5pt">
                <v:textbox>
                  <w:txbxContent>
                    <w:p w14:paraId="2430DAD6" w14:textId="118F0B90" w:rsidR="009C3CC4" w:rsidRPr="0016301D" w:rsidRDefault="009C3CC4" w:rsidP="009C3CC4">
                      <w:pPr>
                        <w:rPr>
                          <w:rFonts w:asciiTheme="majorHAnsi" w:hAnsiTheme="majorHAnsi"/>
                          <w:color w:val="89A527"/>
                          <w:sz w:val="32"/>
                          <w:szCs w:val="32"/>
                        </w:rPr>
                      </w:pPr>
                      <w:r w:rsidRPr="0016301D">
                        <w:rPr>
                          <w:rFonts w:asciiTheme="majorHAnsi" w:hAnsiTheme="majorHAnsi"/>
                          <w:color w:val="89A527"/>
                          <w:sz w:val="32"/>
                          <w:szCs w:val="32"/>
                        </w:rPr>
                        <w:t>Information and Intake</w:t>
                      </w:r>
                      <w:r w:rsidRPr="0016301D">
                        <w:rPr>
                          <w:rFonts w:asciiTheme="majorHAnsi" w:hAnsiTheme="majorHAnsi"/>
                          <w:b/>
                          <w:color w:val="89A527"/>
                          <w:sz w:val="32"/>
                          <w:szCs w:val="32"/>
                        </w:rPr>
                        <w:t xml:space="preserve"> </w:t>
                      </w:r>
                      <w:r w:rsidRPr="0016301D">
                        <w:rPr>
                          <w:rFonts w:asciiTheme="majorHAnsi" w:hAnsiTheme="majorHAnsi"/>
                          <w:color w:val="89A527"/>
                          <w:sz w:val="32"/>
                          <w:szCs w:val="32"/>
                        </w:rPr>
                        <w:t>Officer</w:t>
                      </w:r>
                      <w:r>
                        <w:rPr>
                          <w:rFonts w:asciiTheme="majorHAnsi" w:hAnsiTheme="majorHAnsi"/>
                          <w:color w:val="89A527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147F7E5" w14:textId="7869FA52" w:rsidR="009C3CC4" w:rsidRPr="0016301D" w:rsidRDefault="006F0D55" w:rsidP="009C3CC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  <w:color w:val="89A527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89A527"/>
                          <w:sz w:val="32"/>
                          <w:szCs w:val="32"/>
                        </w:rPr>
                        <w:t xml:space="preserve">Ability Rights </w:t>
                      </w:r>
                      <w:r w:rsidR="009C3CC4">
                        <w:rPr>
                          <w:rFonts w:asciiTheme="majorHAnsi" w:hAnsiTheme="majorHAnsi"/>
                          <w:color w:val="89A527"/>
                          <w:sz w:val="32"/>
                          <w:szCs w:val="32"/>
                        </w:rPr>
                        <w:t xml:space="preserve">Centre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0EC09F4" w14:textId="77777777" w:rsidR="009C3CC4" w:rsidRDefault="009C3CC4" w:rsidP="009C3CC4">
      <w:pPr>
        <w:rPr>
          <w:color w:val="1F497D"/>
          <w:sz w:val="16"/>
          <w:szCs w:val="16"/>
          <w:lang w:eastAsia="en-AU"/>
        </w:rPr>
      </w:pPr>
    </w:p>
    <w:p w14:paraId="1A469748" w14:textId="77777777" w:rsidR="009C3CC4" w:rsidRDefault="009C3CC4" w:rsidP="009C3CC4">
      <w:pPr>
        <w:rPr>
          <w:rFonts w:ascii="Calibri Light" w:hAnsi="Calibri Light"/>
          <w:color w:val="auto"/>
          <w:sz w:val="24"/>
          <w:szCs w:val="24"/>
          <w:lang w:eastAsia="en-AU"/>
        </w:rPr>
      </w:pPr>
    </w:p>
    <w:p w14:paraId="21265D21" w14:textId="77777777" w:rsidR="009C3CC4" w:rsidRPr="00B23B31" w:rsidRDefault="009C3CC4" w:rsidP="009C3CC4">
      <w:pPr>
        <w:jc w:val="center"/>
        <w:rPr>
          <w:rFonts w:cs="Arial"/>
          <w:b/>
          <w:sz w:val="28"/>
          <w:szCs w:val="28"/>
        </w:rPr>
      </w:pPr>
      <w:r w:rsidRPr="00A255A7">
        <w:rPr>
          <w:rFonts w:cs="Arial"/>
          <w:b/>
          <w:sz w:val="28"/>
          <w:szCs w:val="28"/>
        </w:rPr>
        <w:t>POSITION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1984"/>
        <w:gridCol w:w="2835"/>
      </w:tblGrid>
      <w:tr w:rsidR="009C3CC4" w14:paraId="421BF815" w14:textId="77777777" w:rsidTr="00BC5A77">
        <w:trPr>
          <w:trHeight w:val="1089"/>
        </w:trPr>
        <w:tc>
          <w:tcPr>
            <w:tcW w:w="2093" w:type="dxa"/>
            <w:tcBorders>
              <w:left w:val="nil"/>
            </w:tcBorders>
          </w:tcPr>
          <w:p w14:paraId="57CF88C3" w14:textId="77777777" w:rsidR="009C3CC4" w:rsidRDefault="009C3CC4" w:rsidP="00BC5A77">
            <w:pPr>
              <w:pStyle w:val="Heading3"/>
              <w:rPr>
                <w:sz w:val="20"/>
              </w:rPr>
            </w:pPr>
          </w:p>
          <w:p w14:paraId="4FBE8F82" w14:textId="77777777" w:rsidR="009C3CC4" w:rsidRDefault="009C3CC4" w:rsidP="00BC5A77">
            <w:pPr>
              <w:pStyle w:val="Heading3"/>
            </w:pPr>
            <w:r>
              <w:t>Title</w:t>
            </w:r>
          </w:p>
        </w:tc>
        <w:tc>
          <w:tcPr>
            <w:tcW w:w="7654" w:type="dxa"/>
            <w:gridSpan w:val="3"/>
            <w:tcBorders>
              <w:right w:val="nil"/>
            </w:tcBorders>
          </w:tcPr>
          <w:p w14:paraId="5C9452EE" w14:textId="77777777" w:rsidR="009C3CC4" w:rsidRDefault="009C3CC4" w:rsidP="00BC5A77"/>
          <w:p w14:paraId="0F06A95F" w14:textId="748E0B4C" w:rsidR="009C3CC4" w:rsidRDefault="009C3CC4" w:rsidP="006F0D55">
            <w:r>
              <w:t>Information and Intake officer</w:t>
            </w:r>
            <w:r w:rsidR="006F0D55">
              <w:t xml:space="preserve"> - Ability Rights Centre </w:t>
            </w:r>
            <w:r w:rsidR="00362C4E">
              <w:t>(ARC)</w:t>
            </w:r>
            <w:r>
              <w:t xml:space="preserve"> </w:t>
            </w:r>
          </w:p>
          <w:p w14:paraId="0D9C5956" w14:textId="44BD4AAC" w:rsidR="009C3CC4" w:rsidRDefault="009C3CC4" w:rsidP="006F0D55">
            <w:pPr>
              <w:pStyle w:val="ListParagraph"/>
            </w:pPr>
          </w:p>
        </w:tc>
      </w:tr>
      <w:tr w:rsidR="009C3CC4" w14:paraId="2B496DEA" w14:textId="77777777" w:rsidTr="00BC5A77">
        <w:trPr>
          <w:trHeight w:val="1089"/>
        </w:trPr>
        <w:tc>
          <w:tcPr>
            <w:tcW w:w="2093" w:type="dxa"/>
            <w:tcBorders>
              <w:left w:val="nil"/>
            </w:tcBorders>
          </w:tcPr>
          <w:p w14:paraId="46090E2D" w14:textId="77777777" w:rsidR="009C3CC4" w:rsidRDefault="009C3CC4" w:rsidP="00BC5A77">
            <w:pPr>
              <w:pStyle w:val="Heading3"/>
            </w:pPr>
            <w:r>
              <w:t xml:space="preserve">Role </w:t>
            </w:r>
          </w:p>
          <w:p w14:paraId="6471B84D" w14:textId="77777777" w:rsidR="009C3CC4" w:rsidRDefault="009C3CC4" w:rsidP="00BC5A77">
            <w:pPr>
              <w:pStyle w:val="Heading3"/>
            </w:pPr>
            <w:r>
              <w:t>Purpose</w:t>
            </w:r>
          </w:p>
        </w:tc>
        <w:tc>
          <w:tcPr>
            <w:tcW w:w="7654" w:type="dxa"/>
            <w:gridSpan w:val="3"/>
            <w:tcBorders>
              <w:right w:val="nil"/>
            </w:tcBorders>
          </w:tcPr>
          <w:p w14:paraId="79B847A6" w14:textId="77777777" w:rsidR="009C3CC4" w:rsidRDefault="009C3CC4" w:rsidP="00BC5A77"/>
          <w:p w14:paraId="2DA197CD" w14:textId="39DF007F" w:rsidR="009C3CC4" w:rsidRDefault="009C3CC4" w:rsidP="00BC5A77">
            <w:r>
              <w:t>To respond to referrals, enquiries and requests for information received by</w:t>
            </w:r>
            <w:r w:rsidR="007418B6">
              <w:t xml:space="preserve"> the Ability Rights Centre</w:t>
            </w:r>
            <w:r>
              <w:t xml:space="preserve">.  To complete </w:t>
            </w:r>
            <w:r w:rsidR="007418B6">
              <w:t>i</w:t>
            </w:r>
            <w:r>
              <w:t xml:space="preserve">ntake processes and transfer client matters to the appropriate staff </w:t>
            </w:r>
            <w:r w:rsidR="00A021CA">
              <w:t>member.</w:t>
            </w:r>
          </w:p>
        </w:tc>
      </w:tr>
      <w:tr w:rsidR="009C3CC4" w14:paraId="4E75A63E" w14:textId="77777777" w:rsidTr="00BC5A77">
        <w:trPr>
          <w:trHeight w:val="1089"/>
        </w:trPr>
        <w:tc>
          <w:tcPr>
            <w:tcW w:w="2093" w:type="dxa"/>
            <w:tcBorders>
              <w:left w:val="nil"/>
            </w:tcBorders>
          </w:tcPr>
          <w:p w14:paraId="3B0A66B3" w14:textId="77777777" w:rsidR="009C3CC4" w:rsidRDefault="009C3CC4" w:rsidP="00BC5A77">
            <w:pPr>
              <w:pStyle w:val="Heading3"/>
              <w:rPr>
                <w:sz w:val="20"/>
              </w:rPr>
            </w:pPr>
          </w:p>
          <w:p w14:paraId="1912BFD0" w14:textId="77777777" w:rsidR="009C3CC4" w:rsidRDefault="009C3CC4" w:rsidP="00BC5A77">
            <w:pPr>
              <w:pStyle w:val="Heading3"/>
              <w:rPr>
                <w:sz w:val="20"/>
              </w:rPr>
            </w:pPr>
            <w:r>
              <w:t>Reports To</w:t>
            </w:r>
          </w:p>
          <w:p w14:paraId="7F555FC8" w14:textId="77777777" w:rsidR="009C3CC4" w:rsidRDefault="009C3CC4" w:rsidP="00BC5A77"/>
        </w:tc>
        <w:tc>
          <w:tcPr>
            <w:tcW w:w="7654" w:type="dxa"/>
            <w:gridSpan w:val="3"/>
            <w:tcBorders>
              <w:right w:val="nil"/>
            </w:tcBorders>
          </w:tcPr>
          <w:p w14:paraId="094877F7" w14:textId="77777777" w:rsidR="009C3CC4" w:rsidRDefault="009C3CC4" w:rsidP="00BC5A77"/>
          <w:p w14:paraId="3C2EFF65" w14:textId="1DD491C7" w:rsidR="009C3CC4" w:rsidRDefault="00A021CA" w:rsidP="00BC5A77">
            <w:r>
              <w:t xml:space="preserve">Ability Rights Centre </w:t>
            </w:r>
            <w:r w:rsidR="009C3CC4">
              <w:t>- Principal Solicitor</w:t>
            </w:r>
          </w:p>
          <w:p w14:paraId="72089629" w14:textId="7EE93BD5" w:rsidR="009C3CC4" w:rsidRDefault="009C3CC4" w:rsidP="00BC5A77"/>
        </w:tc>
      </w:tr>
      <w:tr w:rsidR="009C3CC4" w14:paraId="7F702096" w14:textId="77777777" w:rsidTr="00BC5A77">
        <w:trPr>
          <w:trHeight w:val="1089"/>
        </w:trPr>
        <w:tc>
          <w:tcPr>
            <w:tcW w:w="2093" w:type="dxa"/>
            <w:tcBorders>
              <w:left w:val="nil"/>
            </w:tcBorders>
          </w:tcPr>
          <w:p w14:paraId="12778266" w14:textId="77777777" w:rsidR="009C3CC4" w:rsidRDefault="009C3CC4" w:rsidP="00BC5A77">
            <w:pPr>
              <w:pStyle w:val="Heading3"/>
            </w:pPr>
          </w:p>
          <w:p w14:paraId="0DD24FC9" w14:textId="77777777" w:rsidR="009C3CC4" w:rsidRDefault="009C3CC4" w:rsidP="00BC5A77">
            <w:pPr>
              <w:pStyle w:val="Heading3"/>
              <w:rPr>
                <w:sz w:val="20"/>
              </w:rPr>
            </w:pPr>
            <w:r>
              <w:t>Direct Reports</w:t>
            </w:r>
          </w:p>
        </w:tc>
        <w:tc>
          <w:tcPr>
            <w:tcW w:w="7654" w:type="dxa"/>
            <w:gridSpan w:val="3"/>
            <w:tcBorders>
              <w:right w:val="nil"/>
            </w:tcBorders>
          </w:tcPr>
          <w:p w14:paraId="584B857E" w14:textId="77777777" w:rsidR="009C3CC4" w:rsidRDefault="009C3CC4" w:rsidP="00BC5A77"/>
          <w:p w14:paraId="644D2ACF" w14:textId="77777777" w:rsidR="009C3CC4" w:rsidRDefault="009C3CC4" w:rsidP="00BC5A77"/>
        </w:tc>
      </w:tr>
      <w:tr w:rsidR="009C3CC4" w14:paraId="4B8F8C2B" w14:textId="77777777" w:rsidTr="00BC5A77">
        <w:trPr>
          <w:trHeight w:val="1089"/>
        </w:trPr>
        <w:tc>
          <w:tcPr>
            <w:tcW w:w="2093" w:type="dxa"/>
            <w:tcBorders>
              <w:left w:val="nil"/>
            </w:tcBorders>
          </w:tcPr>
          <w:p w14:paraId="0B9F0F16" w14:textId="77777777" w:rsidR="009C3CC4" w:rsidRDefault="009C3CC4" w:rsidP="00BC5A77">
            <w:pPr>
              <w:pStyle w:val="Heading3"/>
              <w:rPr>
                <w:sz w:val="20"/>
              </w:rPr>
            </w:pPr>
          </w:p>
          <w:p w14:paraId="70126461" w14:textId="77777777" w:rsidR="009C3CC4" w:rsidRDefault="009C3CC4" w:rsidP="00BC5A77">
            <w:pPr>
              <w:pStyle w:val="Heading3"/>
              <w:rPr>
                <w:sz w:val="20"/>
              </w:rPr>
            </w:pPr>
            <w:r>
              <w:t>Hours</w:t>
            </w:r>
          </w:p>
          <w:p w14:paraId="0CA1CF95" w14:textId="77777777" w:rsidR="009C3CC4" w:rsidRDefault="009C3CC4" w:rsidP="00BC5A77">
            <w:pPr>
              <w:pStyle w:val="Heading3"/>
            </w:pPr>
          </w:p>
        </w:tc>
        <w:tc>
          <w:tcPr>
            <w:tcW w:w="7654" w:type="dxa"/>
            <w:gridSpan w:val="3"/>
            <w:tcBorders>
              <w:right w:val="nil"/>
            </w:tcBorders>
          </w:tcPr>
          <w:p w14:paraId="36A541CC" w14:textId="77777777" w:rsidR="009C3CC4" w:rsidRDefault="009C3CC4" w:rsidP="00BC5A77"/>
          <w:p w14:paraId="7CDA1190" w14:textId="77777777" w:rsidR="009C3CC4" w:rsidRDefault="009C3CC4" w:rsidP="00BC5A77">
            <w:r>
              <w:t xml:space="preserve">Full time – 37.5 hours week </w:t>
            </w:r>
          </w:p>
          <w:p w14:paraId="54E0B513" w14:textId="77777777" w:rsidR="009C3CC4" w:rsidRDefault="009C3CC4" w:rsidP="00BC5A77"/>
        </w:tc>
      </w:tr>
      <w:tr w:rsidR="009C3CC4" w14:paraId="2D6C282A" w14:textId="77777777" w:rsidTr="00BC5A77">
        <w:trPr>
          <w:trHeight w:val="1089"/>
        </w:trPr>
        <w:tc>
          <w:tcPr>
            <w:tcW w:w="2093" w:type="dxa"/>
            <w:tcBorders>
              <w:left w:val="nil"/>
            </w:tcBorders>
          </w:tcPr>
          <w:p w14:paraId="5D012789" w14:textId="77777777" w:rsidR="009C3CC4" w:rsidRDefault="009C3CC4" w:rsidP="00BC5A77">
            <w:pPr>
              <w:pStyle w:val="Heading3"/>
              <w:rPr>
                <w:sz w:val="20"/>
              </w:rPr>
            </w:pPr>
          </w:p>
          <w:p w14:paraId="10568B6A" w14:textId="77777777" w:rsidR="009C3CC4" w:rsidRDefault="009C3CC4" w:rsidP="00BC5A77">
            <w:pPr>
              <w:pStyle w:val="Heading3"/>
              <w:rPr>
                <w:sz w:val="20"/>
              </w:rPr>
            </w:pPr>
            <w:r>
              <w:t>Internal Relationships</w:t>
            </w:r>
          </w:p>
          <w:p w14:paraId="632F1069" w14:textId="77777777" w:rsidR="009C3CC4" w:rsidRDefault="009C3CC4" w:rsidP="00BC5A77">
            <w:pPr>
              <w:pStyle w:val="Heading3"/>
              <w:rPr>
                <w:sz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1F95811C" w14:textId="77777777" w:rsidR="009C3CC4" w:rsidRDefault="009C3CC4" w:rsidP="00BC5A77"/>
          <w:p w14:paraId="4586D767" w14:textId="77777777" w:rsidR="009C3CC4" w:rsidRDefault="009C3CC4" w:rsidP="00BC5A77">
            <w:pPr>
              <w:numPr>
                <w:ilvl w:val="0"/>
                <w:numId w:val="2"/>
              </w:numPr>
            </w:pPr>
            <w:r>
              <w:t>IDRS Board</w:t>
            </w:r>
          </w:p>
          <w:p w14:paraId="61026827" w14:textId="77777777" w:rsidR="009C3CC4" w:rsidRDefault="009C3CC4" w:rsidP="00BC5A77">
            <w:pPr>
              <w:numPr>
                <w:ilvl w:val="0"/>
                <w:numId w:val="2"/>
              </w:numPr>
            </w:pPr>
            <w:r>
              <w:t>IDRS Members</w:t>
            </w:r>
          </w:p>
          <w:p w14:paraId="346282ED" w14:textId="77777777" w:rsidR="009C3CC4" w:rsidRDefault="009C3CC4" w:rsidP="00BC5A77">
            <w:pPr>
              <w:numPr>
                <w:ilvl w:val="0"/>
                <w:numId w:val="2"/>
              </w:numPr>
            </w:pPr>
            <w:r>
              <w:t xml:space="preserve">IDRS Staff </w:t>
            </w:r>
          </w:p>
          <w:p w14:paraId="42458102" w14:textId="77777777" w:rsidR="009C3CC4" w:rsidRDefault="009C3CC4" w:rsidP="00BC5A77">
            <w:pPr>
              <w:numPr>
                <w:ilvl w:val="0"/>
                <w:numId w:val="2"/>
              </w:numPr>
            </w:pPr>
            <w:r>
              <w:t xml:space="preserve">Volunteers </w:t>
            </w:r>
          </w:p>
          <w:p w14:paraId="7F730B6E" w14:textId="77777777" w:rsidR="009C3CC4" w:rsidRDefault="009C3CC4" w:rsidP="00BC5A77"/>
          <w:p w14:paraId="7B8A75C4" w14:textId="77777777" w:rsidR="009C3CC4" w:rsidRDefault="009C3CC4" w:rsidP="00BC5A77"/>
        </w:tc>
        <w:tc>
          <w:tcPr>
            <w:tcW w:w="1984" w:type="dxa"/>
            <w:tcBorders>
              <w:right w:val="nil"/>
            </w:tcBorders>
          </w:tcPr>
          <w:p w14:paraId="09D4D552" w14:textId="77777777" w:rsidR="009C3CC4" w:rsidRDefault="009C3CC4" w:rsidP="00BC5A77">
            <w:pPr>
              <w:pStyle w:val="Heading3"/>
              <w:rPr>
                <w:sz w:val="20"/>
              </w:rPr>
            </w:pPr>
          </w:p>
          <w:p w14:paraId="45085AAB" w14:textId="77777777" w:rsidR="009C3CC4" w:rsidRDefault="009C3CC4" w:rsidP="00BC5A77">
            <w:pPr>
              <w:pStyle w:val="Heading3"/>
              <w:rPr>
                <w:sz w:val="20"/>
              </w:rPr>
            </w:pPr>
            <w:r>
              <w:t>External Relationships</w:t>
            </w:r>
          </w:p>
        </w:tc>
        <w:tc>
          <w:tcPr>
            <w:tcW w:w="2835" w:type="dxa"/>
            <w:tcBorders>
              <w:right w:val="nil"/>
            </w:tcBorders>
          </w:tcPr>
          <w:p w14:paraId="6C8B2E95" w14:textId="77777777" w:rsidR="009C3CC4" w:rsidRDefault="009C3CC4" w:rsidP="00BC5A77"/>
          <w:p w14:paraId="3286E984" w14:textId="7EABE764" w:rsidR="009C3CC4" w:rsidRDefault="009C3CC4" w:rsidP="00BC5A77">
            <w:pPr>
              <w:numPr>
                <w:ilvl w:val="0"/>
                <w:numId w:val="1"/>
              </w:numPr>
            </w:pPr>
            <w:r>
              <w:t>People with cognitive impairment/</w:t>
            </w:r>
            <w:r w:rsidR="00B02816">
              <w:t>s</w:t>
            </w:r>
            <w:r>
              <w:t xml:space="preserve">ervice </w:t>
            </w:r>
            <w:r w:rsidR="00B02816">
              <w:t>u</w:t>
            </w:r>
            <w:r>
              <w:t>sers</w:t>
            </w:r>
          </w:p>
          <w:p w14:paraId="7CB92944" w14:textId="77777777" w:rsidR="009C3CC4" w:rsidRDefault="009C3CC4" w:rsidP="00BC5A77">
            <w:pPr>
              <w:numPr>
                <w:ilvl w:val="0"/>
                <w:numId w:val="1"/>
              </w:numPr>
            </w:pPr>
            <w:r>
              <w:t>Department of Justice and other government departments</w:t>
            </w:r>
          </w:p>
          <w:p w14:paraId="66711E5F" w14:textId="53903A38" w:rsidR="009C3CC4" w:rsidRDefault="009C3CC4" w:rsidP="00BC5A77">
            <w:pPr>
              <w:numPr>
                <w:ilvl w:val="0"/>
                <w:numId w:val="1"/>
              </w:numPr>
            </w:pPr>
            <w:r>
              <w:t xml:space="preserve">NSW </w:t>
            </w:r>
            <w:r w:rsidR="00B02816">
              <w:t>j</w:t>
            </w:r>
            <w:r>
              <w:t xml:space="preserve">ustice </w:t>
            </w:r>
            <w:r w:rsidR="00B02816">
              <w:t>a</w:t>
            </w:r>
            <w:r>
              <w:t xml:space="preserve">gencies and staff </w:t>
            </w:r>
          </w:p>
          <w:p w14:paraId="1CA70857" w14:textId="77777777" w:rsidR="009C3CC4" w:rsidRDefault="009C3CC4" w:rsidP="00BC5A77">
            <w:pPr>
              <w:numPr>
                <w:ilvl w:val="0"/>
                <w:numId w:val="1"/>
              </w:numPr>
            </w:pPr>
            <w:r>
              <w:t>Disability and mainstream services</w:t>
            </w:r>
          </w:p>
          <w:p w14:paraId="4EF7C5AD" w14:textId="5F165101" w:rsidR="009C3CC4" w:rsidRDefault="009C3CC4" w:rsidP="00BC5A77">
            <w:pPr>
              <w:numPr>
                <w:ilvl w:val="0"/>
                <w:numId w:val="1"/>
              </w:numPr>
            </w:pPr>
            <w:r>
              <w:t>Community</w:t>
            </w:r>
            <w:r w:rsidR="00B02816">
              <w:t>-</w:t>
            </w:r>
            <w:r>
              <w:t xml:space="preserve">based </w:t>
            </w:r>
          </w:p>
          <w:p w14:paraId="1267500C" w14:textId="77777777" w:rsidR="009C3CC4" w:rsidRDefault="009C3CC4" w:rsidP="00BC5A77">
            <w:pPr>
              <w:ind w:left="360"/>
            </w:pPr>
            <w:proofErr w:type="spellStart"/>
            <w:r>
              <w:t>organisations</w:t>
            </w:r>
            <w:proofErr w:type="spellEnd"/>
            <w:r>
              <w:t xml:space="preserve"> </w:t>
            </w:r>
          </w:p>
          <w:p w14:paraId="207699CE" w14:textId="77777777" w:rsidR="009C3CC4" w:rsidRDefault="009C3CC4" w:rsidP="00BC5A77">
            <w:pPr>
              <w:pStyle w:val="ListParagraph"/>
              <w:numPr>
                <w:ilvl w:val="0"/>
                <w:numId w:val="1"/>
              </w:numPr>
            </w:pPr>
            <w:r>
              <w:t xml:space="preserve">Indigenous community </w:t>
            </w:r>
            <w:proofErr w:type="spellStart"/>
            <w:r>
              <w:t>organisations</w:t>
            </w:r>
            <w:proofErr w:type="spellEnd"/>
            <w:r>
              <w:t xml:space="preserve"> </w:t>
            </w:r>
          </w:p>
          <w:p w14:paraId="00F72538" w14:textId="72A3C192" w:rsidR="009C3CC4" w:rsidRDefault="009C3CC4" w:rsidP="00BC5A77">
            <w:pPr>
              <w:numPr>
                <w:ilvl w:val="0"/>
                <w:numId w:val="1"/>
              </w:numPr>
            </w:pPr>
            <w:r>
              <w:t xml:space="preserve">External </w:t>
            </w:r>
            <w:r w:rsidR="008E72F7">
              <w:t>n</w:t>
            </w:r>
            <w:r>
              <w:t xml:space="preserve">etwork </w:t>
            </w:r>
            <w:r w:rsidR="008E72F7">
              <w:t>c</w:t>
            </w:r>
            <w:r>
              <w:t>ontacts</w:t>
            </w:r>
          </w:p>
          <w:p w14:paraId="245B7D5C" w14:textId="77777777" w:rsidR="009C3CC4" w:rsidRDefault="009C3CC4" w:rsidP="00BC5A77">
            <w:pPr>
              <w:numPr>
                <w:ilvl w:val="0"/>
                <w:numId w:val="1"/>
              </w:numPr>
            </w:pPr>
            <w:r>
              <w:t>Legal Aid</w:t>
            </w:r>
          </w:p>
          <w:p w14:paraId="64E4E5BF" w14:textId="77777777" w:rsidR="009C3CC4" w:rsidRDefault="009C3CC4" w:rsidP="00BC5A77">
            <w:pPr>
              <w:numPr>
                <w:ilvl w:val="0"/>
                <w:numId w:val="1"/>
              </w:numPr>
            </w:pPr>
            <w:r>
              <w:t>Private solicitors</w:t>
            </w:r>
          </w:p>
          <w:p w14:paraId="3C4EC5FD" w14:textId="0F45F6C0" w:rsidR="009C3CC4" w:rsidRDefault="009C3CC4" w:rsidP="00BC5A77">
            <w:pPr>
              <w:numPr>
                <w:ilvl w:val="0"/>
                <w:numId w:val="1"/>
              </w:numPr>
            </w:pPr>
            <w:r>
              <w:t xml:space="preserve">NSW </w:t>
            </w:r>
            <w:r w:rsidR="008E72F7">
              <w:t>p</w:t>
            </w:r>
            <w:r>
              <w:t xml:space="preserve">olice </w:t>
            </w:r>
          </w:p>
          <w:p w14:paraId="350E44CA" w14:textId="77777777" w:rsidR="009C3CC4" w:rsidRDefault="009C3CC4" w:rsidP="00BC5A77">
            <w:pPr>
              <w:numPr>
                <w:ilvl w:val="0"/>
                <w:numId w:val="1"/>
              </w:numPr>
            </w:pPr>
            <w:r>
              <w:t>Courts</w:t>
            </w:r>
          </w:p>
          <w:p w14:paraId="7F71D6F7" w14:textId="0A17EF35" w:rsidR="009C3CC4" w:rsidRDefault="009C3CC4" w:rsidP="00BC5A77">
            <w:pPr>
              <w:numPr>
                <w:ilvl w:val="0"/>
                <w:numId w:val="1"/>
              </w:numPr>
            </w:pPr>
            <w:r>
              <w:t xml:space="preserve">Victims </w:t>
            </w:r>
            <w:r w:rsidR="002D6591">
              <w:t>s</w:t>
            </w:r>
            <w:r>
              <w:t>ervices</w:t>
            </w:r>
          </w:p>
          <w:p w14:paraId="4D50BCE9" w14:textId="77777777" w:rsidR="009C3CC4" w:rsidRDefault="009C3CC4" w:rsidP="00BC5A77"/>
        </w:tc>
      </w:tr>
    </w:tbl>
    <w:p w14:paraId="294D8DDA" w14:textId="77777777" w:rsidR="009C3CC4" w:rsidRDefault="009C3CC4" w:rsidP="009C3CC4"/>
    <w:p w14:paraId="1F47BFAF" w14:textId="77777777" w:rsidR="009C3CC4" w:rsidRDefault="009C3CC4" w:rsidP="009C3CC4">
      <w:pPr>
        <w:rPr>
          <w:sz w:val="16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7910"/>
      </w:tblGrid>
      <w:tr w:rsidR="009C3CC4" w14:paraId="09D19FBB" w14:textId="77777777" w:rsidTr="00BC5A77">
        <w:trPr>
          <w:trHeight w:val="698"/>
        </w:trPr>
        <w:tc>
          <w:tcPr>
            <w:tcW w:w="1724" w:type="dxa"/>
            <w:tcBorders>
              <w:left w:val="single" w:sz="4" w:space="0" w:color="auto"/>
            </w:tcBorders>
          </w:tcPr>
          <w:p w14:paraId="1E916E19" w14:textId="77777777" w:rsidR="009C3CC4" w:rsidRDefault="009C3CC4" w:rsidP="00BC5A77">
            <w:pPr>
              <w:ind w:left="318"/>
              <w:rPr>
                <w:rFonts w:ascii="Tahoma" w:hAnsi="Tahoma"/>
              </w:rPr>
            </w:pPr>
          </w:p>
          <w:p w14:paraId="4C398089" w14:textId="77777777" w:rsidR="009C3CC4" w:rsidRDefault="009C3CC4" w:rsidP="00BC5A77">
            <w:pPr>
              <w:ind w:left="318"/>
              <w:rPr>
                <w:sz w:val="28"/>
              </w:rPr>
            </w:pPr>
            <w:r>
              <w:rPr>
                <w:sz w:val="28"/>
              </w:rPr>
              <w:t>Key Result Areas (KRA)</w:t>
            </w:r>
          </w:p>
        </w:tc>
        <w:tc>
          <w:tcPr>
            <w:tcW w:w="7910" w:type="dxa"/>
            <w:tcBorders>
              <w:right w:val="single" w:sz="4" w:space="0" w:color="auto"/>
            </w:tcBorders>
          </w:tcPr>
          <w:p w14:paraId="5504DE3C" w14:textId="77777777" w:rsidR="009C3CC4" w:rsidRDefault="009C3CC4" w:rsidP="00BC5A77">
            <w:pPr>
              <w:ind w:left="318"/>
            </w:pPr>
          </w:p>
          <w:p w14:paraId="36CE952A" w14:textId="77777777" w:rsidR="009C3CC4" w:rsidRDefault="009C3CC4" w:rsidP="00BC5A77">
            <w:pPr>
              <w:numPr>
                <w:ilvl w:val="0"/>
                <w:numId w:val="4"/>
              </w:numPr>
              <w:ind w:left="318"/>
            </w:pPr>
            <w:r>
              <w:t>Reception duties</w:t>
            </w:r>
          </w:p>
          <w:p w14:paraId="2E3D3F48" w14:textId="0383D98A" w:rsidR="009C3CC4" w:rsidRDefault="009C3CC4" w:rsidP="00BC5A77">
            <w:pPr>
              <w:numPr>
                <w:ilvl w:val="0"/>
                <w:numId w:val="4"/>
              </w:numPr>
              <w:ind w:left="318"/>
            </w:pPr>
            <w:r>
              <w:t>Respond</w:t>
            </w:r>
            <w:r w:rsidR="002E7B83">
              <w:t>ing</w:t>
            </w:r>
            <w:r>
              <w:t xml:space="preserve"> to enquiries</w:t>
            </w:r>
          </w:p>
          <w:p w14:paraId="7EB16A85" w14:textId="64FC009E" w:rsidR="009C3CC4" w:rsidRDefault="009C3CC4" w:rsidP="00BC5A77">
            <w:pPr>
              <w:numPr>
                <w:ilvl w:val="0"/>
                <w:numId w:val="4"/>
              </w:numPr>
              <w:ind w:left="318"/>
            </w:pPr>
            <w:r>
              <w:t>Complet</w:t>
            </w:r>
            <w:r w:rsidR="002E7B83">
              <w:t>ing</w:t>
            </w:r>
            <w:r>
              <w:t xml:space="preserve"> </w:t>
            </w:r>
            <w:r w:rsidR="00144E49">
              <w:t>i</w:t>
            </w:r>
            <w:r>
              <w:t xml:space="preserve">ntake </w:t>
            </w:r>
            <w:r w:rsidR="00144E49">
              <w:t>p</w:t>
            </w:r>
            <w:r>
              <w:t xml:space="preserve">rocesses </w:t>
            </w:r>
          </w:p>
          <w:p w14:paraId="77506773" w14:textId="77777777" w:rsidR="009C3CC4" w:rsidRPr="00F431DA" w:rsidRDefault="009C3CC4" w:rsidP="00BC5A77">
            <w:pPr>
              <w:numPr>
                <w:ilvl w:val="0"/>
                <w:numId w:val="4"/>
              </w:numPr>
              <w:ind w:left="318"/>
            </w:pPr>
            <w:r>
              <w:t xml:space="preserve">Data entry and reporting </w:t>
            </w:r>
          </w:p>
          <w:p w14:paraId="629D9FC9" w14:textId="32B09121" w:rsidR="009C3CC4" w:rsidRPr="00F431DA" w:rsidRDefault="009C3CC4" w:rsidP="00BC5A77">
            <w:pPr>
              <w:numPr>
                <w:ilvl w:val="0"/>
                <w:numId w:val="4"/>
              </w:numPr>
              <w:ind w:left="318"/>
              <w:rPr>
                <w:rFonts w:cs="Arial"/>
              </w:rPr>
            </w:pPr>
            <w:r>
              <w:rPr>
                <w:rFonts w:cs="Arial"/>
              </w:rPr>
              <w:t xml:space="preserve">Reception </w:t>
            </w:r>
            <w:r w:rsidR="00144E49">
              <w:rPr>
                <w:rFonts w:cs="Arial"/>
              </w:rPr>
              <w:t>d</w:t>
            </w:r>
            <w:r>
              <w:rPr>
                <w:rFonts w:cs="Arial"/>
              </w:rPr>
              <w:t xml:space="preserve">uties </w:t>
            </w:r>
          </w:p>
          <w:p w14:paraId="5407C958" w14:textId="77777777" w:rsidR="009C3CC4" w:rsidRPr="00F431DA" w:rsidRDefault="009C3CC4" w:rsidP="00BC5A77">
            <w:pPr>
              <w:numPr>
                <w:ilvl w:val="0"/>
                <w:numId w:val="4"/>
              </w:numPr>
              <w:ind w:left="318"/>
              <w:rPr>
                <w:rFonts w:cs="Arial"/>
              </w:rPr>
            </w:pPr>
            <w:r>
              <w:rPr>
                <w:rFonts w:cs="Arial"/>
              </w:rPr>
              <w:t>Administration support</w:t>
            </w:r>
          </w:p>
          <w:p w14:paraId="49C42151" w14:textId="77777777" w:rsidR="009C3CC4" w:rsidRPr="00F62188" w:rsidRDefault="009C3CC4" w:rsidP="00BC5A77">
            <w:pPr>
              <w:numPr>
                <w:ilvl w:val="0"/>
                <w:numId w:val="4"/>
              </w:numPr>
              <w:ind w:left="318"/>
              <w:rPr>
                <w:rFonts w:cs="Arial"/>
              </w:rPr>
            </w:pPr>
            <w:r>
              <w:t>Contributing to a cohesive, reliable, high quality service</w:t>
            </w:r>
          </w:p>
          <w:p w14:paraId="043EECEE" w14:textId="77777777" w:rsidR="009C3CC4" w:rsidRPr="00F431DA" w:rsidRDefault="009C3CC4" w:rsidP="00BC5A77">
            <w:pPr>
              <w:numPr>
                <w:ilvl w:val="0"/>
                <w:numId w:val="4"/>
              </w:numPr>
              <w:ind w:left="318"/>
              <w:rPr>
                <w:rFonts w:cs="Arial"/>
              </w:rPr>
            </w:pPr>
            <w:r>
              <w:t xml:space="preserve">Personal accountability </w:t>
            </w:r>
          </w:p>
          <w:p w14:paraId="7D142B64" w14:textId="77777777" w:rsidR="009C3CC4" w:rsidRDefault="009C3CC4" w:rsidP="00BC5A77">
            <w:pPr>
              <w:ind w:left="318"/>
            </w:pPr>
          </w:p>
        </w:tc>
      </w:tr>
    </w:tbl>
    <w:p w14:paraId="49E97AE9" w14:textId="77777777" w:rsidR="009C3CC4" w:rsidRDefault="009C3CC4" w:rsidP="009C3CC4"/>
    <w:p w14:paraId="1D1D1C68" w14:textId="77777777" w:rsidR="009C3CC4" w:rsidRDefault="009C3CC4" w:rsidP="009C3CC4"/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6798"/>
      </w:tblGrid>
      <w:tr w:rsidR="009C3CC4" w14:paraId="07DA6FB4" w14:textId="77777777" w:rsidTr="00BC5A77">
        <w:trPr>
          <w:tblHeader/>
        </w:trPr>
        <w:tc>
          <w:tcPr>
            <w:tcW w:w="2687" w:type="dxa"/>
          </w:tcPr>
          <w:p w14:paraId="00D77A82" w14:textId="77777777" w:rsidR="009C3CC4" w:rsidRDefault="009C3CC4" w:rsidP="00BC5A77">
            <w:pPr>
              <w:jc w:val="center"/>
              <w:rPr>
                <w:b/>
              </w:rPr>
            </w:pPr>
          </w:p>
          <w:p w14:paraId="65836D98" w14:textId="77777777" w:rsidR="009C3CC4" w:rsidRDefault="009C3CC4" w:rsidP="00BC5A77">
            <w:pPr>
              <w:jc w:val="center"/>
              <w:rPr>
                <w:b/>
              </w:rPr>
            </w:pPr>
            <w:r>
              <w:rPr>
                <w:b/>
              </w:rPr>
              <w:t>KRA</w:t>
            </w:r>
          </w:p>
          <w:p w14:paraId="7E104C0A" w14:textId="77777777" w:rsidR="009C3CC4" w:rsidRDefault="009C3CC4" w:rsidP="00BC5A77">
            <w:pPr>
              <w:jc w:val="center"/>
              <w:rPr>
                <w:b/>
              </w:rPr>
            </w:pPr>
          </w:p>
        </w:tc>
        <w:tc>
          <w:tcPr>
            <w:tcW w:w="6798" w:type="dxa"/>
          </w:tcPr>
          <w:p w14:paraId="52420F8C" w14:textId="77777777" w:rsidR="009C3CC4" w:rsidRDefault="009C3CC4" w:rsidP="00BC5A77">
            <w:pPr>
              <w:jc w:val="center"/>
              <w:rPr>
                <w:b/>
              </w:rPr>
            </w:pPr>
          </w:p>
          <w:p w14:paraId="4B5B47B3" w14:textId="77777777" w:rsidR="009C3CC4" w:rsidRDefault="009C3CC4" w:rsidP="00BC5A77">
            <w:pPr>
              <w:pStyle w:val="Heading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Key Tasks </w:t>
            </w:r>
          </w:p>
        </w:tc>
      </w:tr>
      <w:tr w:rsidR="009C3CC4" w14:paraId="4DB9B7C8" w14:textId="77777777" w:rsidTr="00BC5A77">
        <w:trPr>
          <w:tblHeader/>
        </w:trPr>
        <w:tc>
          <w:tcPr>
            <w:tcW w:w="2687" w:type="dxa"/>
          </w:tcPr>
          <w:p w14:paraId="61FBFF6A" w14:textId="77777777" w:rsidR="009C3CC4" w:rsidRDefault="009C3CC4" w:rsidP="00BC5A77"/>
          <w:p w14:paraId="1B827A19" w14:textId="77777777" w:rsidR="009C3CC4" w:rsidRPr="00D57634" w:rsidRDefault="009C3CC4" w:rsidP="00BC5A77">
            <w:r>
              <w:t xml:space="preserve">Reception duties </w:t>
            </w:r>
          </w:p>
        </w:tc>
        <w:tc>
          <w:tcPr>
            <w:tcW w:w="6798" w:type="dxa"/>
          </w:tcPr>
          <w:p w14:paraId="7792DCD5" w14:textId="77777777" w:rsidR="009C3CC4" w:rsidRDefault="009C3CC4" w:rsidP="00BC5A77">
            <w:pPr>
              <w:pStyle w:val="ListParagraph"/>
              <w:ind w:left="360"/>
            </w:pPr>
          </w:p>
          <w:p w14:paraId="582EC9B8" w14:textId="6A185E55" w:rsidR="009C3CC4" w:rsidRDefault="009C3CC4" w:rsidP="00BC5A77">
            <w:pPr>
              <w:pStyle w:val="ListParagraph"/>
              <w:numPr>
                <w:ilvl w:val="0"/>
                <w:numId w:val="1"/>
              </w:numPr>
            </w:pPr>
            <w:r w:rsidRPr="00D57634">
              <w:t xml:space="preserve">Greet visitors </w:t>
            </w:r>
            <w:r>
              <w:t xml:space="preserve">to </w:t>
            </w:r>
            <w:r w:rsidR="00831DE7">
              <w:t>Ability Rights Centre office</w:t>
            </w:r>
            <w:r>
              <w:t xml:space="preserve"> and link them to the appropriate staff person </w:t>
            </w:r>
          </w:p>
          <w:p w14:paraId="15FD78E1" w14:textId="77777777" w:rsidR="009C3CC4" w:rsidRDefault="009C3CC4" w:rsidP="00BC5A77">
            <w:pPr>
              <w:pStyle w:val="ListParagraph"/>
              <w:numPr>
                <w:ilvl w:val="0"/>
                <w:numId w:val="1"/>
              </w:numPr>
            </w:pPr>
            <w:r>
              <w:t>Assist visitors with enquiries or requests for information</w:t>
            </w:r>
          </w:p>
          <w:p w14:paraId="38130BD5" w14:textId="77777777" w:rsidR="009C3CC4" w:rsidRPr="00D57634" w:rsidRDefault="009C3CC4" w:rsidP="00BC5A77"/>
        </w:tc>
      </w:tr>
      <w:tr w:rsidR="009C3CC4" w14:paraId="1B0B32FF" w14:textId="77777777" w:rsidTr="00BC5A77">
        <w:trPr>
          <w:tblHeader/>
        </w:trPr>
        <w:tc>
          <w:tcPr>
            <w:tcW w:w="2687" w:type="dxa"/>
          </w:tcPr>
          <w:p w14:paraId="68CC3F7B" w14:textId="77777777" w:rsidR="009C3CC4" w:rsidRDefault="009C3CC4" w:rsidP="00BC5A77"/>
          <w:p w14:paraId="7EAC4AFD" w14:textId="7606DFFC" w:rsidR="009C3CC4" w:rsidRDefault="009C3CC4" w:rsidP="00BC5A77">
            <w:r>
              <w:t>Respond</w:t>
            </w:r>
            <w:r w:rsidR="00D520D4">
              <w:t>ing</w:t>
            </w:r>
            <w:r>
              <w:t xml:space="preserve"> to enquiries/requests for information and services </w:t>
            </w:r>
          </w:p>
          <w:p w14:paraId="32C5CF09" w14:textId="77777777" w:rsidR="009C3CC4" w:rsidRPr="0011757B" w:rsidRDefault="009C3CC4" w:rsidP="00BC5A77"/>
        </w:tc>
        <w:tc>
          <w:tcPr>
            <w:tcW w:w="6798" w:type="dxa"/>
          </w:tcPr>
          <w:p w14:paraId="69A46150" w14:textId="77777777" w:rsidR="009C3CC4" w:rsidRDefault="009C3CC4" w:rsidP="00BC5A77">
            <w:pPr>
              <w:rPr>
                <w:i/>
              </w:rPr>
            </w:pPr>
          </w:p>
          <w:p w14:paraId="62361A1E" w14:textId="77777777" w:rsidR="009C3CC4" w:rsidRPr="00905D13" w:rsidRDefault="009C3CC4" w:rsidP="00BC5A7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Answer incoming phone calls </w:t>
            </w:r>
          </w:p>
          <w:p w14:paraId="5094EBDB" w14:textId="77777777" w:rsidR="009C3CC4" w:rsidRPr="0061186F" w:rsidRDefault="009C3CC4" w:rsidP="00BC5A7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Refer incoming calls to the appropriate staff member/team or take accurate messages </w:t>
            </w:r>
          </w:p>
          <w:p w14:paraId="7C290D2B" w14:textId="43E7E28F" w:rsidR="009C3CC4" w:rsidRPr="00905D13" w:rsidRDefault="009C3CC4" w:rsidP="00BC5A7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Establish the caller’s situation and what they are wanting/needing from </w:t>
            </w:r>
            <w:r w:rsidR="00D95E63">
              <w:t>ARC</w:t>
            </w:r>
          </w:p>
          <w:p w14:paraId="4DEB17F1" w14:textId="77777777" w:rsidR="009C3CC4" w:rsidRPr="0061186F" w:rsidRDefault="009C3CC4" w:rsidP="00BC5A7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Take time to listen and communicate clearly with callers</w:t>
            </w:r>
          </w:p>
          <w:p w14:paraId="4F0252FD" w14:textId="77777777" w:rsidR="009C3CC4" w:rsidRPr="00D57634" w:rsidRDefault="009C3CC4" w:rsidP="00BC5A7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Provide information and resources to callers as needed</w:t>
            </w:r>
          </w:p>
          <w:p w14:paraId="273696F8" w14:textId="77777777" w:rsidR="009C3CC4" w:rsidRPr="00A94FEB" w:rsidRDefault="009C3CC4" w:rsidP="00BC5A7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Make referrals including warm referrals and where necessary assist the caller to action the referral </w:t>
            </w:r>
          </w:p>
          <w:p w14:paraId="744A6083" w14:textId="31EB4F35" w:rsidR="009C3CC4" w:rsidRPr="00A94FEB" w:rsidRDefault="009C3CC4" w:rsidP="00BC5A7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Assess eligibility for </w:t>
            </w:r>
            <w:r w:rsidR="00D95E63">
              <w:t xml:space="preserve">ARC </w:t>
            </w:r>
            <w:r>
              <w:t>service</w:t>
            </w:r>
            <w:r w:rsidR="00D95E63">
              <w:t>s</w:t>
            </w:r>
            <w:r>
              <w:t xml:space="preserve"> </w:t>
            </w:r>
          </w:p>
          <w:p w14:paraId="6465792C" w14:textId="2B4A7421" w:rsidR="009C3CC4" w:rsidRPr="00550D16" w:rsidRDefault="009C3CC4" w:rsidP="00BC5A7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Take relevant information and to facilitate </w:t>
            </w:r>
            <w:r w:rsidR="00D95E63">
              <w:t xml:space="preserve">ARC </w:t>
            </w:r>
            <w:r>
              <w:t xml:space="preserve">service provision where appropriate </w:t>
            </w:r>
          </w:p>
          <w:p w14:paraId="23E6894B" w14:textId="77777777" w:rsidR="009C3CC4" w:rsidRPr="00AE20BC" w:rsidRDefault="009C3CC4" w:rsidP="00BC5A7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Ensure that urgent matters are responded to quickly and efficiently in accordance with service policies</w:t>
            </w:r>
          </w:p>
          <w:p w14:paraId="5E2DC2D5" w14:textId="77777777" w:rsidR="009C3CC4" w:rsidRPr="0016301D" w:rsidRDefault="009C3CC4" w:rsidP="00BC5A7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Respond to email enquiries or refer to the appropriate staff member/service</w:t>
            </w:r>
          </w:p>
          <w:p w14:paraId="1C985540" w14:textId="77777777" w:rsidR="009C3CC4" w:rsidRPr="00787C75" w:rsidRDefault="009C3CC4" w:rsidP="00BC5A77">
            <w:pPr>
              <w:pStyle w:val="ListParagraph"/>
              <w:ind w:left="360"/>
              <w:rPr>
                <w:i/>
              </w:rPr>
            </w:pPr>
          </w:p>
        </w:tc>
      </w:tr>
      <w:tr w:rsidR="009C3CC4" w14:paraId="1D673F3C" w14:textId="77777777" w:rsidTr="00BC5A77">
        <w:trPr>
          <w:trHeight w:val="2118"/>
        </w:trPr>
        <w:tc>
          <w:tcPr>
            <w:tcW w:w="2687" w:type="dxa"/>
          </w:tcPr>
          <w:p w14:paraId="17B023B3" w14:textId="77777777" w:rsidR="009C3CC4" w:rsidRDefault="009C3CC4" w:rsidP="00BC5A77"/>
          <w:p w14:paraId="5B56534E" w14:textId="6255E197" w:rsidR="009C3CC4" w:rsidRDefault="009C3CC4" w:rsidP="00BC5A77">
            <w:r>
              <w:t>Complet</w:t>
            </w:r>
            <w:r w:rsidR="00664E90">
              <w:t>ing</w:t>
            </w:r>
            <w:r>
              <w:t xml:space="preserve"> Client Intake Processes for new referrals</w:t>
            </w:r>
          </w:p>
          <w:p w14:paraId="19C6C9E7" w14:textId="77777777" w:rsidR="009C3CC4" w:rsidRDefault="009C3CC4" w:rsidP="00BC5A77"/>
          <w:p w14:paraId="7A3C7257" w14:textId="77777777" w:rsidR="009C3CC4" w:rsidRDefault="009C3CC4" w:rsidP="00BC5A77"/>
          <w:p w14:paraId="7BFB621F" w14:textId="77777777" w:rsidR="009C3CC4" w:rsidRDefault="009C3CC4" w:rsidP="00BC5A77"/>
          <w:p w14:paraId="75F03C77" w14:textId="77777777" w:rsidR="009C3CC4" w:rsidRDefault="009C3CC4" w:rsidP="00BC5A77"/>
          <w:p w14:paraId="1C4C8F27" w14:textId="77777777" w:rsidR="009C3CC4" w:rsidRDefault="009C3CC4" w:rsidP="00BC5A77"/>
          <w:p w14:paraId="401C90A0" w14:textId="77777777" w:rsidR="009C3CC4" w:rsidRDefault="009C3CC4" w:rsidP="00BC5A77"/>
          <w:p w14:paraId="22E53294" w14:textId="77777777" w:rsidR="009C3CC4" w:rsidRDefault="009C3CC4" w:rsidP="00BC5A77"/>
        </w:tc>
        <w:tc>
          <w:tcPr>
            <w:tcW w:w="6798" w:type="dxa"/>
          </w:tcPr>
          <w:p w14:paraId="4DD2132F" w14:textId="77777777" w:rsidR="009C3CC4" w:rsidRDefault="009C3CC4" w:rsidP="00BC5A77">
            <w:pPr>
              <w:ind w:left="360"/>
              <w:rPr>
                <w:rFonts w:cs="Arial"/>
              </w:rPr>
            </w:pPr>
          </w:p>
          <w:p w14:paraId="0F36CD7D" w14:textId="13BC4243" w:rsidR="009C3CC4" w:rsidRDefault="009C3CC4" w:rsidP="00BC5A77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Take referrals for </w:t>
            </w:r>
            <w:r w:rsidR="00B843F6">
              <w:rPr>
                <w:rFonts w:cs="Arial"/>
              </w:rPr>
              <w:t xml:space="preserve">ARC </w:t>
            </w:r>
            <w:r>
              <w:rPr>
                <w:rFonts w:cs="Arial"/>
              </w:rPr>
              <w:t>services</w:t>
            </w:r>
          </w:p>
          <w:p w14:paraId="4475FEF7" w14:textId="77777777" w:rsidR="009C3CC4" w:rsidRDefault="009C3CC4" w:rsidP="00BC5A77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Establish and record the client’s details to facilitate effective and timely service provision</w:t>
            </w:r>
          </w:p>
          <w:p w14:paraId="7DC3194D" w14:textId="3846C71A" w:rsidR="009C3CC4" w:rsidRDefault="009C3CC4" w:rsidP="00BC5A77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Enter data into data base as required by </w:t>
            </w:r>
            <w:r w:rsidR="00B843F6">
              <w:rPr>
                <w:rFonts w:cs="Arial"/>
              </w:rPr>
              <w:t>i</w:t>
            </w:r>
            <w:r>
              <w:rPr>
                <w:rFonts w:cs="Arial"/>
              </w:rPr>
              <w:t>ntake procedures</w:t>
            </w:r>
          </w:p>
          <w:p w14:paraId="40AE9B6E" w14:textId="77777777" w:rsidR="009C3CC4" w:rsidRDefault="009C3CC4" w:rsidP="00BC5A77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Complete conflict checks</w:t>
            </w:r>
          </w:p>
          <w:p w14:paraId="058D9991" w14:textId="0E510438" w:rsidR="009C3CC4" w:rsidRDefault="009C3CC4" w:rsidP="00BC5A77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Ensure </w:t>
            </w:r>
            <w:r w:rsidR="00B843F6">
              <w:rPr>
                <w:rFonts w:cs="Arial"/>
              </w:rPr>
              <w:t>i</w:t>
            </w:r>
            <w:r>
              <w:rPr>
                <w:rFonts w:cs="Arial"/>
              </w:rPr>
              <w:t xml:space="preserve">ntake information is transferred to the relevant staff member </w:t>
            </w:r>
            <w:r w:rsidR="00B351B1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 xml:space="preserve">appointments are made to facilitate effective services </w:t>
            </w:r>
          </w:p>
          <w:p w14:paraId="2448F18C" w14:textId="551B8EAA" w:rsidR="009C3CC4" w:rsidRPr="00905D13" w:rsidRDefault="009C3CC4" w:rsidP="00BC5A77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Ensure that urgent matters are transferred quickly and effectively in line with </w:t>
            </w:r>
            <w:r w:rsidR="00B351B1">
              <w:rPr>
                <w:rFonts w:cs="Arial"/>
              </w:rPr>
              <w:t>i</w:t>
            </w:r>
            <w:r>
              <w:rPr>
                <w:rFonts w:cs="Arial"/>
              </w:rPr>
              <w:t>ntake procedures</w:t>
            </w:r>
          </w:p>
        </w:tc>
      </w:tr>
      <w:tr w:rsidR="009C3CC4" w14:paraId="03CC5300" w14:textId="77777777" w:rsidTr="00BC5A77">
        <w:trPr>
          <w:trHeight w:val="1699"/>
        </w:trPr>
        <w:tc>
          <w:tcPr>
            <w:tcW w:w="2687" w:type="dxa"/>
            <w:tcBorders>
              <w:bottom w:val="single" w:sz="4" w:space="0" w:color="auto"/>
            </w:tcBorders>
          </w:tcPr>
          <w:p w14:paraId="1CF19D31" w14:textId="77777777" w:rsidR="009C3CC4" w:rsidRDefault="009C3CC4" w:rsidP="00BC5A77"/>
          <w:p w14:paraId="7C2823B5" w14:textId="77777777" w:rsidR="009C3CC4" w:rsidRDefault="009C3CC4" w:rsidP="00BC5A77">
            <w:r>
              <w:t xml:space="preserve">Data Entry and Processing 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2AEEDED3" w14:textId="77777777" w:rsidR="009C3CC4" w:rsidRDefault="009C3CC4" w:rsidP="00BC5A77">
            <w:r>
              <w:t xml:space="preserve"> </w:t>
            </w:r>
          </w:p>
          <w:p w14:paraId="28E71919" w14:textId="77777777" w:rsidR="009C3CC4" w:rsidRDefault="009C3CC4" w:rsidP="00BC5A77">
            <w:pPr>
              <w:pStyle w:val="ListParagraph"/>
              <w:numPr>
                <w:ilvl w:val="0"/>
                <w:numId w:val="5"/>
              </w:numPr>
            </w:pPr>
            <w:r>
              <w:t xml:space="preserve">Enter information into relevant client data bases in an accurate and timely manner in accordance with guidelines </w:t>
            </w:r>
          </w:p>
          <w:p w14:paraId="44BAA2C2" w14:textId="77777777" w:rsidR="009C3CC4" w:rsidRDefault="009C3CC4" w:rsidP="00BC5A77">
            <w:pPr>
              <w:pStyle w:val="ListParagraph"/>
              <w:numPr>
                <w:ilvl w:val="0"/>
                <w:numId w:val="5"/>
              </w:numPr>
            </w:pPr>
            <w:r>
              <w:t>Produce data reports as required</w:t>
            </w:r>
          </w:p>
          <w:p w14:paraId="4702BBAD" w14:textId="48D1169A" w:rsidR="009C3CC4" w:rsidRDefault="009C3CC4" w:rsidP="00BC5A77">
            <w:pPr>
              <w:pStyle w:val="ListParagraph"/>
              <w:numPr>
                <w:ilvl w:val="0"/>
                <w:numId w:val="5"/>
              </w:numPr>
            </w:pPr>
            <w:r>
              <w:t>Maintain up</w:t>
            </w:r>
            <w:r w:rsidR="00B351B1">
              <w:t>-</w:t>
            </w:r>
            <w:r>
              <w:t>to</w:t>
            </w:r>
            <w:r w:rsidR="00B351B1">
              <w:t>-</w:t>
            </w:r>
            <w:r>
              <w:t xml:space="preserve">date client and other records </w:t>
            </w:r>
          </w:p>
          <w:p w14:paraId="4EE6B576" w14:textId="77777777" w:rsidR="009C3CC4" w:rsidRPr="002C7FE2" w:rsidRDefault="009C3CC4" w:rsidP="00BC5A77">
            <w:pPr>
              <w:pStyle w:val="ListParagraph"/>
              <w:ind w:left="360"/>
            </w:pPr>
          </w:p>
        </w:tc>
      </w:tr>
      <w:tr w:rsidR="009C3CC4" w14:paraId="4A0AFCED" w14:textId="77777777" w:rsidTr="00BC5A77">
        <w:trPr>
          <w:trHeight w:val="1822"/>
        </w:trPr>
        <w:tc>
          <w:tcPr>
            <w:tcW w:w="2687" w:type="dxa"/>
          </w:tcPr>
          <w:p w14:paraId="5098E663" w14:textId="77777777" w:rsidR="009C3CC4" w:rsidRDefault="009C3CC4" w:rsidP="00BC5A77"/>
          <w:p w14:paraId="14CB576F" w14:textId="77777777" w:rsidR="009C3CC4" w:rsidRDefault="009C3CC4" w:rsidP="00BC5A77">
            <w:r>
              <w:t xml:space="preserve">Administrative support </w:t>
            </w:r>
          </w:p>
        </w:tc>
        <w:tc>
          <w:tcPr>
            <w:tcW w:w="6798" w:type="dxa"/>
          </w:tcPr>
          <w:p w14:paraId="57E5ED47" w14:textId="77777777" w:rsidR="009C3CC4" w:rsidRDefault="009C3CC4" w:rsidP="00BC5A77">
            <w:pPr>
              <w:pStyle w:val="ListParagraph"/>
              <w:ind w:left="360"/>
              <w:rPr>
                <w:rFonts w:cs="Arial"/>
              </w:rPr>
            </w:pPr>
          </w:p>
          <w:p w14:paraId="2ACCA039" w14:textId="77777777" w:rsidR="009C3CC4" w:rsidRPr="00E628C7" w:rsidRDefault="009C3CC4" w:rsidP="00BC5A7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Provide administrative support to staff and volunteers as directed</w:t>
            </w:r>
          </w:p>
          <w:p w14:paraId="072B85F9" w14:textId="77777777" w:rsidR="009C3CC4" w:rsidRDefault="009C3CC4" w:rsidP="00BC5A7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Maintain office supplies</w:t>
            </w:r>
          </w:p>
          <w:p w14:paraId="2BBF5E13" w14:textId="77777777" w:rsidR="009C3CC4" w:rsidRDefault="009C3CC4" w:rsidP="00BC5A7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Filing and archiving client and other records</w:t>
            </w:r>
          </w:p>
          <w:p w14:paraId="6788D6B7" w14:textId="77777777" w:rsidR="009C3CC4" w:rsidRDefault="009C3CC4" w:rsidP="00BC5A7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Make travel arrangements and book accommodation, venues</w:t>
            </w:r>
          </w:p>
          <w:p w14:paraId="07A22631" w14:textId="2C9244D3" w:rsidR="009C3CC4" w:rsidRDefault="009C3CC4" w:rsidP="00BC5A7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Manage incoming and outgoing mail and email enquiries</w:t>
            </w:r>
          </w:p>
          <w:p w14:paraId="0267254D" w14:textId="027E5C9A" w:rsidR="00DF76A7" w:rsidRDefault="00DF76A7" w:rsidP="00BC5A7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Manag</w:t>
            </w:r>
            <w:r w:rsidR="00914C9C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ARC petty cash</w:t>
            </w:r>
          </w:p>
          <w:p w14:paraId="729FD501" w14:textId="77777777" w:rsidR="009C3CC4" w:rsidRDefault="009C3CC4" w:rsidP="00BC5A7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Support staff and volunteers to use administrative processes</w:t>
            </w:r>
          </w:p>
          <w:p w14:paraId="78BB71D5" w14:textId="77777777" w:rsidR="009C3CC4" w:rsidRPr="003A6F68" w:rsidRDefault="009C3CC4" w:rsidP="00BC5A77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9C3CC4" w14:paraId="412645CF" w14:textId="77777777" w:rsidTr="00BC5A77">
        <w:trPr>
          <w:trHeight w:val="1136"/>
        </w:trPr>
        <w:tc>
          <w:tcPr>
            <w:tcW w:w="2687" w:type="dxa"/>
          </w:tcPr>
          <w:p w14:paraId="2295F660" w14:textId="77777777" w:rsidR="009C3CC4" w:rsidRDefault="009C3CC4" w:rsidP="00BC5A77">
            <w:r>
              <w:t xml:space="preserve">Contributing to a cohesive, reliable, high quality service </w:t>
            </w:r>
          </w:p>
        </w:tc>
        <w:tc>
          <w:tcPr>
            <w:tcW w:w="6798" w:type="dxa"/>
          </w:tcPr>
          <w:p w14:paraId="6E199864" w14:textId="77777777" w:rsidR="009C3CC4" w:rsidRPr="000A7CB1" w:rsidRDefault="009C3CC4" w:rsidP="00BC5A7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Display initiative, discretion and judgement in carrying out duties</w:t>
            </w:r>
          </w:p>
          <w:p w14:paraId="66F81429" w14:textId="77777777" w:rsidR="009C3CC4" w:rsidRDefault="009C3CC4" w:rsidP="00BC5A7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Attend team meetings, training and events</w:t>
            </w:r>
          </w:p>
          <w:p w14:paraId="562A4F05" w14:textId="185CEE69" w:rsidR="009C3CC4" w:rsidRDefault="009C3CC4" w:rsidP="00BC5A7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Maintain a high level of respectful communication with staff, volunteers, </w:t>
            </w:r>
            <w:r w:rsidR="00527E31">
              <w:rPr>
                <w:rFonts w:cs="Arial"/>
              </w:rPr>
              <w:t xml:space="preserve">ARC </w:t>
            </w:r>
            <w:r>
              <w:rPr>
                <w:rFonts w:cs="Arial"/>
              </w:rPr>
              <w:t>service users and the public</w:t>
            </w:r>
          </w:p>
          <w:p w14:paraId="302662C3" w14:textId="77777777" w:rsidR="009C3CC4" w:rsidRDefault="009C3CC4" w:rsidP="00BC5A7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Actively contribute ideas or concerns to facilitate continuous improvement of services</w:t>
            </w:r>
          </w:p>
          <w:p w14:paraId="4BA7948D" w14:textId="77777777" w:rsidR="009C3CC4" w:rsidRDefault="009C3CC4" w:rsidP="00BC5A7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Participate in working groups, projects across IDRS </w:t>
            </w:r>
          </w:p>
          <w:p w14:paraId="76FACA86" w14:textId="77777777" w:rsidR="009C3CC4" w:rsidRDefault="009C3CC4" w:rsidP="00BC5A7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Work collaboratively with other IDRS services and projects </w:t>
            </w:r>
          </w:p>
          <w:p w14:paraId="0E3866B3" w14:textId="77777777" w:rsidR="009C3CC4" w:rsidRDefault="009C3CC4" w:rsidP="00BC5A7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Attend IDRS events and activities as required</w:t>
            </w:r>
          </w:p>
          <w:p w14:paraId="24C8A9C9" w14:textId="77777777" w:rsidR="009C3CC4" w:rsidRPr="00FC0DE4" w:rsidRDefault="009C3CC4" w:rsidP="00BC5A77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9C3CC4" w14:paraId="1464F024" w14:textId="77777777" w:rsidTr="00BC5A77">
        <w:trPr>
          <w:trHeight w:val="1136"/>
        </w:trPr>
        <w:tc>
          <w:tcPr>
            <w:tcW w:w="2687" w:type="dxa"/>
          </w:tcPr>
          <w:p w14:paraId="7450DC1B" w14:textId="77777777" w:rsidR="009C3CC4" w:rsidRDefault="009C3CC4" w:rsidP="00BC5A77">
            <w:r>
              <w:t>Personal accountability</w:t>
            </w:r>
          </w:p>
        </w:tc>
        <w:tc>
          <w:tcPr>
            <w:tcW w:w="6798" w:type="dxa"/>
          </w:tcPr>
          <w:p w14:paraId="5D18E3B4" w14:textId="03997059" w:rsidR="009C3CC4" w:rsidRDefault="009C3CC4" w:rsidP="00BC5A7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Comply with IDRS </w:t>
            </w:r>
            <w:r w:rsidR="0089433C">
              <w:rPr>
                <w:rFonts w:cs="Arial"/>
              </w:rPr>
              <w:t xml:space="preserve">and ARC </w:t>
            </w:r>
            <w:r>
              <w:rPr>
                <w:rFonts w:cs="Arial"/>
              </w:rPr>
              <w:t>policies and procedures</w:t>
            </w:r>
          </w:p>
          <w:p w14:paraId="1EE45FD0" w14:textId="77777777" w:rsidR="009C3CC4" w:rsidRPr="00A95081" w:rsidRDefault="009C3CC4" w:rsidP="00BC5A7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Ensure client confidentiality </w:t>
            </w:r>
          </w:p>
          <w:p w14:paraId="3A3C65DC" w14:textId="77777777" w:rsidR="009C3CC4" w:rsidRDefault="009C3CC4" w:rsidP="00BC5A7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Undertake work practices in a safe manner in line with Workplace Health and Safety instructions, policies and procedures</w:t>
            </w:r>
          </w:p>
          <w:p w14:paraId="3A1C84B6" w14:textId="2A4BAC1B" w:rsidR="009C3CC4" w:rsidRDefault="009C3CC4" w:rsidP="00BC5A7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Maintain and submit timesheet</w:t>
            </w:r>
            <w:r w:rsidR="00B27729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as required</w:t>
            </w:r>
          </w:p>
          <w:p w14:paraId="731C0125" w14:textId="77777777" w:rsidR="009C3CC4" w:rsidRDefault="009C3CC4" w:rsidP="00BC5A77">
            <w:pPr>
              <w:pStyle w:val="ListParagraph"/>
              <w:ind w:left="360"/>
              <w:rPr>
                <w:rFonts w:cs="Arial"/>
              </w:rPr>
            </w:pPr>
          </w:p>
        </w:tc>
      </w:tr>
    </w:tbl>
    <w:p w14:paraId="7F5D46C1" w14:textId="77777777" w:rsidR="009C3CC4" w:rsidRPr="00160B86" w:rsidRDefault="009C3CC4" w:rsidP="009C3CC4">
      <w:pPr>
        <w:rPr>
          <w:rFonts w:cs="Arial"/>
          <w:sz w:val="28"/>
          <w:szCs w:val="28"/>
        </w:rPr>
      </w:pPr>
    </w:p>
    <w:p w14:paraId="3870445D" w14:textId="77777777" w:rsidR="009C3CC4" w:rsidRDefault="009C3CC4" w:rsidP="009C3CC4">
      <w:pPr>
        <w:rPr>
          <w:color w:val="1F497D"/>
          <w:sz w:val="16"/>
          <w:szCs w:val="16"/>
          <w:lang w:eastAsia="en-AU"/>
        </w:rPr>
      </w:pPr>
    </w:p>
    <w:p w14:paraId="45FB6D24" w14:textId="77777777" w:rsidR="009C3CC4" w:rsidRDefault="009C3CC4" w:rsidP="009C3CC4">
      <w:pPr>
        <w:rPr>
          <w:color w:val="1F497D"/>
          <w:sz w:val="16"/>
          <w:szCs w:val="16"/>
          <w:lang w:eastAsia="en-AU"/>
        </w:rPr>
      </w:pPr>
    </w:p>
    <w:p w14:paraId="5996D13F" w14:textId="77777777" w:rsidR="009C3CC4" w:rsidRDefault="009C3CC4" w:rsidP="009C3CC4">
      <w:pPr>
        <w:rPr>
          <w:color w:val="1F497D"/>
          <w:sz w:val="16"/>
          <w:szCs w:val="16"/>
          <w:lang w:eastAsia="en-AU"/>
        </w:rPr>
      </w:pPr>
    </w:p>
    <w:p w14:paraId="09E64F8E" w14:textId="77777777" w:rsidR="009C3CC4" w:rsidRDefault="009C3CC4" w:rsidP="009C3CC4">
      <w:pPr>
        <w:rPr>
          <w:color w:val="1F497D"/>
          <w:sz w:val="16"/>
          <w:szCs w:val="16"/>
          <w:lang w:eastAsia="en-AU"/>
        </w:rPr>
      </w:pPr>
    </w:p>
    <w:p w14:paraId="6386C31D" w14:textId="77777777" w:rsidR="009C3CC4" w:rsidRDefault="009C3CC4" w:rsidP="009C3CC4">
      <w:pPr>
        <w:rPr>
          <w:color w:val="1F497D"/>
          <w:sz w:val="16"/>
          <w:szCs w:val="16"/>
          <w:lang w:eastAsia="en-AU"/>
        </w:rPr>
      </w:pPr>
    </w:p>
    <w:p w14:paraId="06020A3C" w14:textId="77777777" w:rsidR="009C3CC4" w:rsidRDefault="009C3CC4" w:rsidP="00826477">
      <w:pPr>
        <w:rPr>
          <w:color w:val="1F497D"/>
          <w:sz w:val="16"/>
          <w:szCs w:val="16"/>
          <w:lang w:eastAsia="en-AU"/>
        </w:rPr>
      </w:pPr>
    </w:p>
    <w:sectPr w:rsidR="009C3CC4" w:rsidSect="00862C1E">
      <w:headerReference w:type="default" r:id="rId10"/>
      <w:footerReference w:type="default" r:id="rId11"/>
      <w:pgSz w:w="11900" w:h="16840"/>
      <w:pgMar w:top="2160" w:right="1267" w:bottom="144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CE273" w14:textId="77777777" w:rsidR="000D629D" w:rsidRDefault="000D629D" w:rsidP="006A0CFD">
      <w:r>
        <w:separator/>
      </w:r>
    </w:p>
  </w:endnote>
  <w:endnote w:type="continuationSeparator" w:id="0">
    <w:p w14:paraId="436471E2" w14:textId="77777777" w:rsidR="000D629D" w:rsidRDefault="000D629D" w:rsidP="006A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C20E5" w14:textId="77777777" w:rsidR="0024447D" w:rsidRDefault="00863A7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3BDB1FB" wp14:editId="4F61D70E">
              <wp:simplePos x="0" y="0"/>
              <wp:positionH relativeFrom="column">
                <wp:posOffset>2220595</wp:posOffset>
              </wp:positionH>
              <wp:positionV relativeFrom="page">
                <wp:posOffset>9876790</wp:posOffset>
              </wp:positionV>
              <wp:extent cx="4352925" cy="7334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29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7F182C" w14:textId="4032EB2A" w:rsidR="00C508AF" w:rsidRDefault="00863A74" w:rsidP="00D918A7">
                          <w:pPr>
                            <w:jc w:val="right"/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</w:rPr>
                            <w:t xml:space="preserve">www.idrs.org.au | 02 9265 6300| </w:t>
                          </w:r>
                        </w:p>
                        <w:p w14:paraId="1FCF325E" w14:textId="04AC1ECA" w:rsidR="00D918A7" w:rsidRPr="00A56BE0" w:rsidRDefault="00863A74" w:rsidP="00D918A7">
                          <w:pPr>
                            <w:jc w:val="right"/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</w:rPr>
                          </w:pPr>
                          <w:r w:rsidRPr="00A56BE0"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</w:rPr>
                            <w:t xml:space="preserve">Last review: </w:t>
                          </w:r>
                          <w:r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  <w:highlight w:val="yellow"/>
                            </w:rPr>
                            <w:t xml:space="preserve"> </w:t>
                          </w:r>
                          <w:proofErr w:type="gramStart"/>
                          <w:r w:rsidR="006A0CFD"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  <w:highlight w:val="yellow"/>
                            </w:rPr>
                            <w:t xml:space="preserve">January </w:t>
                          </w:r>
                          <w:r w:rsidRPr="00A56BE0"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  <w:highlight w:val="yellow"/>
                            </w:rPr>
                            <w:t>20</w:t>
                          </w:r>
                          <w:r w:rsidR="006A0CFD"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</w:rPr>
                            <w:t>21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DB1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74.85pt;margin-top:777.7pt;width:342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" filled="f" stroked="f">
              <v:path arrowok="t"/>
              <v:textbox>
                <w:txbxContent>
                  <w:p w14:paraId="4D7F182C" w14:textId="4032EB2A" w:rsidR="00C508AF" w:rsidRDefault="00863A74" w:rsidP="00D918A7">
                    <w:pPr>
                      <w:jc w:val="right"/>
                      <w:rPr>
                        <w:rFonts w:ascii="Calibri Light" w:hAnsi="Calibri Light"/>
                        <w:color w:val="062C59"/>
                        <w:sz w:val="24"/>
                        <w:szCs w:val="24"/>
                      </w:rPr>
                    </w:pPr>
                    <w:r>
                      <w:rPr>
                        <w:rFonts w:ascii="Calibri Light" w:hAnsi="Calibri Light"/>
                        <w:color w:val="062C59"/>
                        <w:sz w:val="24"/>
                        <w:szCs w:val="24"/>
                      </w:rPr>
                      <w:t xml:space="preserve">www.idrs.org.au | 02 9265 6300| </w:t>
                    </w:r>
                  </w:p>
                  <w:p w14:paraId="1FCF325E" w14:textId="04AC1ECA" w:rsidR="00D918A7" w:rsidRPr="00A56BE0" w:rsidRDefault="00863A74" w:rsidP="00D918A7">
                    <w:pPr>
                      <w:jc w:val="right"/>
                      <w:rPr>
                        <w:rFonts w:ascii="Calibri Light" w:hAnsi="Calibri Light"/>
                        <w:color w:val="062C59"/>
                        <w:sz w:val="24"/>
                        <w:szCs w:val="24"/>
                      </w:rPr>
                    </w:pPr>
                    <w:r w:rsidRPr="00A56BE0">
                      <w:rPr>
                        <w:rFonts w:ascii="Calibri Light" w:hAnsi="Calibri Light"/>
                        <w:color w:val="062C59"/>
                        <w:sz w:val="24"/>
                        <w:szCs w:val="24"/>
                      </w:rPr>
                      <w:t xml:space="preserve">Last review: </w:t>
                    </w:r>
                    <w:r>
                      <w:rPr>
                        <w:rFonts w:ascii="Calibri Light" w:hAnsi="Calibri Light"/>
                        <w:color w:val="062C59"/>
                        <w:sz w:val="24"/>
                        <w:szCs w:val="24"/>
                        <w:highlight w:val="yellow"/>
                      </w:rPr>
                      <w:t xml:space="preserve"> </w:t>
                    </w:r>
                    <w:proofErr w:type="gramStart"/>
                    <w:r w:rsidR="006A0CFD">
                      <w:rPr>
                        <w:rFonts w:ascii="Calibri Light" w:hAnsi="Calibri Light"/>
                        <w:color w:val="062C59"/>
                        <w:sz w:val="24"/>
                        <w:szCs w:val="24"/>
                        <w:highlight w:val="yellow"/>
                      </w:rPr>
                      <w:t xml:space="preserve">January </w:t>
                    </w:r>
                    <w:r w:rsidRPr="00A56BE0">
                      <w:rPr>
                        <w:rFonts w:ascii="Calibri Light" w:hAnsi="Calibri Light"/>
                        <w:color w:val="062C59"/>
                        <w:sz w:val="24"/>
                        <w:szCs w:val="24"/>
                        <w:highlight w:val="yellow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062C59"/>
                        <w:sz w:val="24"/>
                        <w:szCs w:val="24"/>
                        <w:highlight w:val="yellow"/>
                      </w:rPr>
                      <w:t>20</w:t>
                    </w:r>
                    <w:r w:rsidR="006A0CFD">
                      <w:rPr>
                        <w:rFonts w:ascii="Calibri Light" w:hAnsi="Calibri Light"/>
                        <w:color w:val="062C59"/>
                        <w:sz w:val="24"/>
                        <w:szCs w:val="24"/>
                      </w:rPr>
                      <w:t>21</w:t>
                    </w:r>
                    <w:proofErr w:type="gramEnd"/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0288" behindDoc="0" locked="1" layoutInCell="1" allowOverlap="1" wp14:anchorId="77840B13" wp14:editId="1FA9D3B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477768" cy="838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7768" cy="838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52293" w14:textId="77777777" w:rsidR="000D629D" w:rsidRDefault="000D629D" w:rsidP="006A0CFD">
      <w:r>
        <w:separator/>
      </w:r>
    </w:p>
  </w:footnote>
  <w:footnote w:type="continuationSeparator" w:id="0">
    <w:p w14:paraId="2D0EAD74" w14:textId="77777777" w:rsidR="000D629D" w:rsidRDefault="000D629D" w:rsidP="006A0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5214" w14:textId="77777777" w:rsidR="0024447D" w:rsidRDefault="00863A7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1" layoutInCell="1" allowOverlap="0" wp14:anchorId="4A326FA9" wp14:editId="0BF2915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895600" cy="12740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12740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3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F44105"/>
    <w:multiLevelType w:val="hybridMultilevel"/>
    <w:tmpl w:val="2068BA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954B6"/>
    <w:multiLevelType w:val="hybridMultilevel"/>
    <w:tmpl w:val="0832D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007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1C45C5"/>
    <w:multiLevelType w:val="hybridMultilevel"/>
    <w:tmpl w:val="78140DD4"/>
    <w:lvl w:ilvl="0" w:tplc="B546C1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001B"/>
    <w:multiLevelType w:val="hybridMultilevel"/>
    <w:tmpl w:val="53E61EDA"/>
    <w:lvl w:ilvl="0" w:tplc="7F6A65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553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C4"/>
    <w:rsid w:val="000667B9"/>
    <w:rsid w:val="000D629D"/>
    <w:rsid w:val="000D6F1D"/>
    <w:rsid w:val="00144E49"/>
    <w:rsid w:val="002B29AE"/>
    <w:rsid w:val="002D6591"/>
    <w:rsid w:val="002E7B83"/>
    <w:rsid w:val="00323417"/>
    <w:rsid w:val="00362C4E"/>
    <w:rsid w:val="004934D9"/>
    <w:rsid w:val="00521401"/>
    <w:rsid w:val="00527E31"/>
    <w:rsid w:val="00664E90"/>
    <w:rsid w:val="006A0CFD"/>
    <w:rsid w:val="006A261A"/>
    <w:rsid w:val="006F0D55"/>
    <w:rsid w:val="007418B6"/>
    <w:rsid w:val="00826477"/>
    <w:rsid w:val="00831DE7"/>
    <w:rsid w:val="00863A74"/>
    <w:rsid w:val="0089433C"/>
    <w:rsid w:val="008E72F7"/>
    <w:rsid w:val="00914C9C"/>
    <w:rsid w:val="009C3CC4"/>
    <w:rsid w:val="00A021CA"/>
    <w:rsid w:val="00B02816"/>
    <w:rsid w:val="00B27729"/>
    <w:rsid w:val="00B351B1"/>
    <w:rsid w:val="00B843F6"/>
    <w:rsid w:val="00C2696C"/>
    <w:rsid w:val="00D520D4"/>
    <w:rsid w:val="00D95E63"/>
    <w:rsid w:val="00D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F83FD"/>
  <w15:chartTrackingRefBased/>
  <w15:docId w15:val="{8BAB5DBC-C1C6-4312-A78A-4C35001B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CC4"/>
    <w:pPr>
      <w:spacing w:after="0" w:line="240" w:lineRule="auto"/>
    </w:pPr>
    <w:rPr>
      <w:rFonts w:ascii="Arial" w:eastAsiaTheme="minorEastAsia" w:hAnsi="Arial"/>
      <w:color w:val="00000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C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3CC4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CC4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3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CC4"/>
    <w:rPr>
      <w:rFonts w:ascii="Arial" w:eastAsiaTheme="minorEastAsia" w:hAnsi="Arial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3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CC4"/>
    <w:rPr>
      <w:rFonts w:ascii="Arial" w:eastAsiaTheme="minorEastAsia" w:hAnsi="Arial"/>
      <w:color w:val="000000"/>
      <w:lang w:val="en-US"/>
    </w:rPr>
  </w:style>
  <w:style w:type="paragraph" w:styleId="NoSpacing">
    <w:name w:val="No Spacing"/>
    <w:uiPriority w:val="1"/>
    <w:qFormat/>
    <w:rsid w:val="009C3CC4"/>
    <w:pPr>
      <w:spacing w:after="0" w:line="240" w:lineRule="auto"/>
    </w:pPr>
    <w:rPr>
      <w:rFonts w:ascii="Verdana" w:eastAsia="Times" w:hAnsi="Verdana" w:cs="Times New Roman"/>
      <w:sz w:val="20"/>
      <w:szCs w:val="24"/>
      <w:lang w:val="en-US" w:eastAsia="ja-JP" w:bidi="he-IL"/>
    </w:rPr>
  </w:style>
  <w:style w:type="paragraph" w:styleId="ListParagraph">
    <w:name w:val="List Paragraph"/>
    <w:basedOn w:val="Normal"/>
    <w:uiPriority w:val="34"/>
    <w:qFormat/>
    <w:rsid w:val="009C3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77"/>
    <w:rPr>
      <w:rFonts w:ascii="Segoe UI" w:eastAsiaTheme="minorEastAsia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C08D2B0DF6943B1DE2B2F290C2BE4" ma:contentTypeVersion="12" ma:contentTypeDescription="Create a new document." ma:contentTypeScope="" ma:versionID="46aeafd2514cc0e9a6715236cde25bb9">
  <xsd:schema xmlns:xsd="http://www.w3.org/2001/XMLSchema" xmlns:xs="http://www.w3.org/2001/XMLSchema" xmlns:p="http://schemas.microsoft.com/office/2006/metadata/properties" xmlns:ns2="17bde53d-3b03-43db-a4a6-0f3c756d2ca2" xmlns:ns3="4f540f1d-8ca6-4963-a524-91068cf6023d" targetNamespace="http://schemas.microsoft.com/office/2006/metadata/properties" ma:root="true" ma:fieldsID="4616491f82fee3357745f039a6fe8044" ns2:_="" ns3:_="">
    <xsd:import namespace="17bde53d-3b03-43db-a4a6-0f3c756d2ca2"/>
    <xsd:import namespace="4f540f1d-8ca6-4963-a524-91068cf60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de53d-3b03-43db-a4a6-0f3c756d2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40f1d-8ca6-4963-a524-91068cf60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CEEA0-3340-4B79-A382-1D40E115D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de53d-3b03-43db-a4a6-0f3c756d2ca2"/>
    <ds:schemaRef ds:uri="4f540f1d-8ca6-4963-a524-91068cf60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76267-6B44-43C1-86A9-C76AB64DA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75024-173C-44C0-8F3D-3064C35D15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Morris</dc:creator>
  <cp:keywords/>
  <dc:description/>
  <cp:lastModifiedBy>Oliver Cumming</cp:lastModifiedBy>
  <cp:revision>2</cp:revision>
  <dcterms:created xsi:type="dcterms:W3CDTF">2021-01-14T00:34:00Z</dcterms:created>
  <dcterms:modified xsi:type="dcterms:W3CDTF">2021-01-14T00:34:00Z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0x0101000F9C08D2B0DF6943B1DE2B2F290C2BE4</vt:lpwstr>
  </property>
</Properties>
</file>