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5E542" w14:textId="77777777" w:rsidR="009E7F87" w:rsidRPr="00973A53" w:rsidRDefault="009E7F87" w:rsidP="009E7F87">
      <w:pPr>
        <w:pStyle w:val="TxBrp3"/>
        <w:spacing w:before="135" w:after="90"/>
        <w:rPr>
          <w:rFonts w:asciiTheme="minorHAnsi" w:hAnsiTheme="minorHAnsi"/>
          <w:b/>
          <w:sz w:val="28"/>
        </w:rPr>
      </w:pPr>
      <w:r w:rsidRPr="00973A53">
        <w:rPr>
          <w:rFonts w:asciiTheme="minorHAnsi" w:hAnsiTheme="minorHAnsi"/>
          <w:b/>
          <w:sz w:val="28"/>
        </w:rPr>
        <w:t>POSITION DESCRIPTION</w:t>
      </w:r>
    </w:p>
    <w:p w14:paraId="7AB8E599" w14:textId="7C2C8980" w:rsidR="009E7F87" w:rsidRPr="00843695" w:rsidRDefault="009E7F87" w:rsidP="009E7F87">
      <w:pPr>
        <w:pStyle w:val="TxBrt1"/>
        <w:pBdr>
          <w:top w:val="single" w:sz="4" w:space="1" w:color="auto"/>
        </w:pBdr>
        <w:tabs>
          <w:tab w:val="left" w:pos="1498"/>
          <w:tab w:val="left" w:pos="5670"/>
          <w:tab w:val="left" w:pos="7371"/>
        </w:tabs>
        <w:spacing w:line="360" w:lineRule="auto"/>
        <w:rPr>
          <w:rFonts w:asciiTheme="minorHAnsi" w:hAnsiTheme="minorHAnsi"/>
          <w:szCs w:val="24"/>
        </w:rPr>
      </w:pPr>
      <w:r w:rsidRPr="00843695">
        <w:rPr>
          <w:rFonts w:asciiTheme="minorHAnsi" w:hAnsiTheme="minorHAnsi"/>
          <w:b/>
          <w:szCs w:val="24"/>
        </w:rPr>
        <w:t>Position:</w:t>
      </w:r>
      <w:r>
        <w:rPr>
          <w:rFonts w:asciiTheme="minorHAnsi" w:hAnsiTheme="minorHAnsi"/>
          <w:b/>
          <w:szCs w:val="24"/>
        </w:rPr>
        <w:t xml:space="preserve"> </w:t>
      </w:r>
      <w:r>
        <w:rPr>
          <w:rFonts w:asciiTheme="minorHAnsi" w:hAnsiTheme="minorHAnsi"/>
          <w:b/>
          <w:szCs w:val="24"/>
        </w:rPr>
        <w:tab/>
      </w:r>
      <w:r w:rsidR="00270ABF">
        <w:rPr>
          <w:rFonts w:asciiTheme="minorHAnsi" w:hAnsiTheme="minorHAnsi"/>
          <w:szCs w:val="24"/>
        </w:rPr>
        <w:t xml:space="preserve">Community </w:t>
      </w:r>
      <w:r w:rsidR="00F46B41">
        <w:rPr>
          <w:rFonts w:asciiTheme="minorHAnsi" w:hAnsiTheme="minorHAnsi"/>
          <w:szCs w:val="24"/>
        </w:rPr>
        <w:t>Engagement Coordinator</w:t>
      </w:r>
      <w:r w:rsidR="00270ABF">
        <w:rPr>
          <w:rFonts w:asciiTheme="minorHAnsi" w:hAnsiTheme="minorHAnsi"/>
          <w:szCs w:val="24"/>
        </w:rPr>
        <w:t xml:space="preserve"> (Ryde NSW)</w:t>
      </w:r>
      <w:r w:rsidRPr="00843695">
        <w:rPr>
          <w:rFonts w:asciiTheme="minorHAnsi" w:hAnsiTheme="minorHAnsi"/>
          <w:szCs w:val="24"/>
        </w:rPr>
        <w:tab/>
      </w:r>
    </w:p>
    <w:p w14:paraId="224D0982" w14:textId="7448DEF3" w:rsidR="009E7F87" w:rsidRPr="00843695" w:rsidRDefault="009E7F87" w:rsidP="009E7F87">
      <w:pPr>
        <w:pStyle w:val="TxBrt1"/>
        <w:tabs>
          <w:tab w:val="left" w:pos="1498"/>
          <w:tab w:val="left" w:pos="5670"/>
          <w:tab w:val="left" w:pos="6139"/>
          <w:tab w:val="left" w:pos="7371"/>
          <w:tab w:val="left" w:pos="8282"/>
        </w:tabs>
        <w:spacing w:line="360" w:lineRule="auto"/>
        <w:rPr>
          <w:rFonts w:asciiTheme="minorHAnsi" w:hAnsiTheme="minorHAnsi"/>
          <w:b/>
          <w:szCs w:val="24"/>
        </w:rPr>
      </w:pPr>
      <w:r>
        <w:rPr>
          <w:rFonts w:asciiTheme="minorHAnsi" w:hAnsiTheme="minorHAnsi"/>
          <w:b/>
          <w:szCs w:val="24"/>
        </w:rPr>
        <w:t>Reports to</w:t>
      </w:r>
      <w:r w:rsidRPr="00843695">
        <w:rPr>
          <w:rFonts w:asciiTheme="minorHAnsi" w:hAnsiTheme="minorHAnsi"/>
          <w:b/>
          <w:szCs w:val="24"/>
        </w:rPr>
        <w:t>:</w:t>
      </w:r>
      <w:r>
        <w:rPr>
          <w:rFonts w:asciiTheme="minorHAnsi" w:hAnsiTheme="minorHAnsi"/>
          <w:szCs w:val="24"/>
        </w:rPr>
        <w:t xml:space="preserve">  </w:t>
      </w:r>
      <w:r>
        <w:rPr>
          <w:rFonts w:asciiTheme="minorHAnsi" w:hAnsiTheme="minorHAnsi"/>
          <w:szCs w:val="24"/>
        </w:rPr>
        <w:tab/>
      </w:r>
      <w:r w:rsidR="000643B4">
        <w:rPr>
          <w:rFonts w:asciiTheme="minorHAnsi" w:hAnsiTheme="minorHAnsi"/>
          <w:szCs w:val="24"/>
        </w:rPr>
        <w:t>Head of Partnerships, Marketing and Communications</w:t>
      </w:r>
      <w:r w:rsidRPr="00843695">
        <w:rPr>
          <w:rFonts w:asciiTheme="minorHAnsi" w:hAnsiTheme="minorHAnsi"/>
          <w:szCs w:val="24"/>
        </w:rPr>
        <w:tab/>
      </w:r>
    </w:p>
    <w:p w14:paraId="00727B80" w14:textId="6BBE703B" w:rsidR="009E7F87" w:rsidRDefault="009E7F87" w:rsidP="009E7F87">
      <w:pPr>
        <w:pStyle w:val="TxBrt1"/>
        <w:tabs>
          <w:tab w:val="left" w:pos="1498"/>
          <w:tab w:val="left" w:pos="5670"/>
          <w:tab w:val="left" w:pos="6139"/>
          <w:tab w:val="left" w:pos="7371"/>
          <w:tab w:val="left" w:pos="8282"/>
        </w:tabs>
        <w:spacing w:after="90" w:line="360" w:lineRule="auto"/>
        <w:rPr>
          <w:rFonts w:asciiTheme="minorHAnsi" w:hAnsiTheme="minorHAnsi"/>
          <w:szCs w:val="24"/>
          <w:lang w:val="en-US"/>
        </w:rPr>
      </w:pPr>
      <w:r w:rsidRPr="00843695">
        <w:rPr>
          <w:rFonts w:asciiTheme="minorHAnsi" w:hAnsiTheme="minorHAnsi"/>
          <w:b/>
          <w:szCs w:val="24"/>
          <w:lang w:val="en-US"/>
        </w:rPr>
        <w:t>Location:</w:t>
      </w:r>
      <w:r>
        <w:rPr>
          <w:rFonts w:asciiTheme="minorHAnsi" w:hAnsiTheme="minorHAnsi"/>
          <w:b/>
          <w:szCs w:val="24"/>
          <w:lang w:val="en-US"/>
        </w:rPr>
        <w:t xml:space="preserve">  </w:t>
      </w:r>
      <w:r>
        <w:rPr>
          <w:rFonts w:asciiTheme="minorHAnsi" w:hAnsiTheme="minorHAnsi"/>
          <w:b/>
          <w:szCs w:val="24"/>
          <w:lang w:val="en-US"/>
        </w:rPr>
        <w:tab/>
      </w:r>
      <w:r w:rsidR="000643B4">
        <w:rPr>
          <w:rFonts w:asciiTheme="minorHAnsi" w:hAnsiTheme="minorHAnsi"/>
          <w:szCs w:val="24"/>
          <w:lang w:val="en-US"/>
        </w:rPr>
        <w:t>Sydney</w:t>
      </w:r>
      <w:r w:rsidRPr="00843695">
        <w:rPr>
          <w:rFonts w:asciiTheme="minorHAnsi" w:hAnsiTheme="minorHAnsi"/>
          <w:b/>
          <w:szCs w:val="24"/>
          <w:lang w:val="en-US"/>
        </w:rPr>
        <w:tab/>
      </w:r>
    </w:p>
    <w:p w14:paraId="42F8849D" w14:textId="62D231C3" w:rsidR="009E7F87" w:rsidRDefault="009E7F87" w:rsidP="009E7F87">
      <w:pPr>
        <w:pStyle w:val="TxBrt1"/>
        <w:tabs>
          <w:tab w:val="left" w:pos="1498"/>
          <w:tab w:val="left" w:pos="5670"/>
          <w:tab w:val="left" w:pos="6139"/>
          <w:tab w:val="left" w:pos="7371"/>
          <w:tab w:val="left" w:pos="8282"/>
        </w:tabs>
        <w:spacing w:after="90" w:line="360" w:lineRule="auto"/>
        <w:ind w:left="1440" w:hanging="1440"/>
        <w:rPr>
          <w:rFonts w:asciiTheme="minorHAnsi" w:hAnsiTheme="minorHAnsi"/>
          <w:szCs w:val="24"/>
          <w:lang w:val="en-US"/>
        </w:rPr>
      </w:pPr>
      <w:r w:rsidRPr="00843695">
        <w:rPr>
          <w:rFonts w:asciiTheme="minorHAnsi" w:hAnsiTheme="minorHAnsi"/>
          <w:b/>
          <w:szCs w:val="24"/>
          <w:lang w:val="en-US"/>
        </w:rPr>
        <w:t>Status:</w:t>
      </w:r>
      <w:r w:rsidR="00270ABF">
        <w:rPr>
          <w:rFonts w:asciiTheme="minorHAnsi" w:hAnsiTheme="minorHAnsi"/>
          <w:szCs w:val="24"/>
          <w:lang w:val="en-US"/>
        </w:rPr>
        <w:t xml:space="preserve"> </w:t>
      </w:r>
      <w:r w:rsidR="00270ABF">
        <w:rPr>
          <w:rFonts w:asciiTheme="minorHAnsi" w:hAnsiTheme="minorHAnsi"/>
          <w:szCs w:val="24"/>
          <w:lang w:val="en-US"/>
        </w:rPr>
        <w:tab/>
        <w:t xml:space="preserve"> .2</w:t>
      </w:r>
      <w:r w:rsidR="00430D66">
        <w:rPr>
          <w:rFonts w:asciiTheme="minorHAnsi" w:hAnsiTheme="minorHAnsi"/>
          <w:szCs w:val="24"/>
          <w:lang w:val="en-US"/>
        </w:rPr>
        <w:t xml:space="preserve"> </w:t>
      </w:r>
      <w:r w:rsidR="00270ABF">
        <w:rPr>
          <w:rFonts w:asciiTheme="minorHAnsi" w:hAnsiTheme="minorHAnsi"/>
          <w:szCs w:val="24"/>
          <w:lang w:val="en-US"/>
        </w:rPr>
        <w:t xml:space="preserve">FTE </w:t>
      </w:r>
    </w:p>
    <w:p w14:paraId="53044DD5" w14:textId="77777777" w:rsidR="009E7F87" w:rsidRPr="00843695" w:rsidRDefault="009E7F87" w:rsidP="009E7F87">
      <w:pPr>
        <w:pStyle w:val="TxBrt1"/>
        <w:tabs>
          <w:tab w:val="left" w:pos="1498"/>
          <w:tab w:val="left" w:pos="5670"/>
          <w:tab w:val="left" w:pos="6139"/>
          <w:tab w:val="left" w:pos="7371"/>
          <w:tab w:val="left" w:pos="8282"/>
        </w:tabs>
        <w:spacing w:after="90" w:line="360" w:lineRule="auto"/>
        <w:ind w:left="1440" w:hanging="1440"/>
        <w:rPr>
          <w:rFonts w:asciiTheme="minorHAnsi" w:hAnsiTheme="minorHAnsi"/>
          <w:szCs w:val="24"/>
          <w:lang w:val="en-US"/>
        </w:rPr>
      </w:pPr>
      <w:r>
        <w:rPr>
          <w:rFonts w:asciiTheme="minorHAnsi" w:hAnsiTheme="minorHAnsi"/>
          <w:b/>
          <w:szCs w:val="24"/>
          <w:lang w:val="en-US"/>
        </w:rPr>
        <w:t>Job Classification:</w:t>
      </w:r>
      <w:r>
        <w:rPr>
          <w:rFonts w:asciiTheme="minorHAnsi" w:hAnsiTheme="minorHAnsi"/>
          <w:szCs w:val="24"/>
          <w:lang w:val="en-US"/>
        </w:rPr>
        <w:t xml:space="preserve"> </w:t>
      </w:r>
    </w:p>
    <w:p w14:paraId="672ABEAA" w14:textId="77777777" w:rsidR="009E7F87" w:rsidRPr="00843695" w:rsidRDefault="009E7F87" w:rsidP="009E7F87">
      <w:pPr>
        <w:pBdr>
          <w:top w:val="single" w:sz="4" w:space="1" w:color="auto"/>
        </w:pBdr>
        <w:tabs>
          <w:tab w:val="left" w:pos="1893"/>
          <w:tab w:val="left" w:pos="6139"/>
          <w:tab w:val="left" w:pos="8282"/>
        </w:tabs>
        <w:rPr>
          <w:rFonts w:asciiTheme="minorHAnsi" w:hAnsiTheme="minorHAnsi"/>
          <w:szCs w:val="24"/>
          <w:lang w:val="en-US"/>
        </w:rPr>
      </w:pPr>
    </w:p>
    <w:p w14:paraId="6DE17B3D" w14:textId="77777777" w:rsidR="009E7F87" w:rsidRPr="00A642D2" w:rsidRDefault="009E7F87" w:rsidP="009E7F87">
      <w:pPr>
        <w:pStyle w:val="TxBrp3"/>
        <w:spacing w:line="276" w:lineRule="auto"/>
        <w:jc w:val="left"/>
        <w:rPr>
          <w:rFonts w:asciiTheme="minorHAnsi" w:hAnsiTheme="minorHAnsi" w:cstheme="minorHAnsi"/>
          <w:b/>
          <w:sz w:val="22"/>
        </w:rPr>
      </w:pPr>
      <w:r w:rsidRPr="00A642D2">
        <w:rPr>
          <w:rFonts w:asciiTheme="minorHAnsi" w:hAnsiTheme="minorHAnsi" w:cstheme="minorHAnsi"/>
          <w:b/>
          <w:sz w:val="22"/>
        </w:rPr>
        <w:t xml:space="preserve">UNITED WAY AUSTRALIA </w:t>
      </w:r>
    </w:p>
    <w:p w14:paraId="7E41BA2F" w14:textId="77777777" w:rsidR="009E7F87" w:rsidRPr="00123DFF" w:rsidRDefault="009E7F87" w:rsidP="009E7F87">
      <w:pPr>
        <w:spacing w:line="276" w:lineRule="auto"/>
        <w:rPr>
          <w:rFonts w:asciiTheme="minorHAnsi" w:hAnsiTheme="minorHAnsi" w:cstheme="minorHAnsi"/>
          <w:sz w:val="20"/>
        </w:rPr>
      </w:pPr>
    </w:p>
    <w:p w14:paraId="3A9093FC" w14:textId="77777777" w:rsidR="009E7F87" w:rsidRDefault="009E7F87" w:rsidP="009E7F87">
      <w:pPr>
        <w:spacing w:line="276" w:lineRule="auto"/>
        <w:rPr>
          <w:rFonts w:asciiTheme="minorHAnsi" w:hAnsiTheme="minorHAnsi" w:cstheme="minorHAnsi"/>
          <w:sz w:val="20"/>
        </w:rPr>
      </w:pPr>
      <w:r w:rsidRPr="00123DFF">
        <w:rPr>
          <w:rFonts w:asciiTheme="minorHAnsi" w:hAnsiTheme="minorHAnsi" w:cstheme="minorHAnsi"/>
          <w:sz w:val="20"/>
        </w:rPr>
        <w:t>We have been helping Australians in communities of disadvantage to reach their full potential for more than 60 years. Our model of change is to empower children and young people through flagship early childhood and youth employment initiatives. We also work to develop new approaches which challenge the status quo in tackling complex social issues, including our innovative business park model and collective impact work.</w:t>
      </w:r>
      <w:r>
        <w:rPr>
          <w:rFonts w:asciiTheme="minorHAnsi" w:hAnsiTheme="minorHAnsi" w:cstheme="minorHAnsi"/>
          <w:sz w:val="20"/>
        </w:rPr>
        <w:t xml:space="preserve"> </w:t>
      </w:r>
    </w:p>
    <w:p w14:paraId="578A0E93" w14:textId="77777777" w:rsidR="009E7F87" w:rsidRDefault="009E7F87" w:rsidP="009E7F87">
      <w:pPr>
        <w:spacing w:line="276" w:lineRule="auto"/>
        <w:rPr>
          <w:rFonts w:asciiTheme="minorHAnsi" w:hAnsiTheme="minorHAnsi" w:cstheme="minorHAnsi"/>
          <w:sz w:val="20"/>
        </w:rPr>
      </w:pPr>
    </w:p>
    <w:p w14:paraId="665E0A0C" w14:textId="77777777" w:rsidR="009E7F87" w:rsidRPr="00123DFF" w:rsidRDefault="009E7F87" w:rsidP="009E7F87">
      <w:pPr>
        <w:spacing w:line="276" w:lineRule="auto"/>
        <w:rPr>
          <w:rFonts w:asciiTheme="minorHAnsi" w:hAnsiTheme="minorHAnsi" w:cstheme="minorHAnsi"/>
          <w:sz w:val="20"/>
        </w:rPr>
      </w:pPr>
      <w:r w:rsidRPr="00123DFF">
        <w:rPr>
          <w:rFonts w:asciiTheme="minorHAnsi" w:hAnsiTheme="minorHAnsi" w:cstheme="minorHAnsi"/>
          <w:sz w:val="20"/>
        </w:rPr>
        <w:t xml:space="preserve">United Way Australia (UWA) is affiliated to United Way Worldwide, the world’s largest privately funded non-government organisation (NGO) working in over 41 countries and embedded in over 1,800 communities. With more than 130 years of experience globally in tackling community disadvantage and developing effective business-community partnerships we have a large knowledge and resource bank to support us. </w:t>
      </w:r>
    </w:p>
    <w:p w14:paraId="40B456BC" w14:textId="77777777" w:rsidR="009E7F87" w:rsidRPr="00123DFF" w:rsidRDefault="009E7F87" w:rsidP="009E7F87">
      <w:pPr>
        <w:widowControl/>
        <w:rPr>
          <w:rFonts w:asciiTheme="minorHAnsi" w:hAnsiTheme="minorHAnsi" w:cstheme="minorHAnsi"/>
          <w:sz w:val="20"/>
        </w:rPr>
      </w:pPr>
    </w:p>
    <w:p w14:paraId="57F843EF" w14:textId="77777777" w:rsidR="009E7F87" w:rsidRPr="00A642D2" w:rsidRDefault="009E7F87" w:rsidP="009E7F87">
      <w:pPr>
        <w:spacing w:line="276" w:lineRule="auto"/>
        <w:rPr>
          <w:rFonts w:asciiTheme="minorHAnsi" w:hAnsiTheme="minorHAnsi" w:cstheme="minorHAnsi"/>
          <w:b/>
          <w:sz w:val="22"/>
        </w:rPr>
      </w:pPr>
      <w:r w:rsidRPr="00A642D2">
        <w:rPr>
          <w:rFonts w:asciiTheme="minorHAnsi" w:hAnsiTheme="minorHAnsi" w:cstheme="minorHAnsi"/>
          <w:b/>
          <w:sz w:val="22"/>
        </w:rPr>
        <w:t>ROLE PURPOSE</w:t>
      </w:r>
    </w:p>
    <w:p w14:paraId="0A772364" w14:textId="77777777" w:rsidR="00646236" w:rsidRPr="00646236" w:rsidRDefault="00646236" w:rsidP="009E7F87">
      <w:pPr>
        <w:pStyle w:val="Default"/>
        <w:rPr>
          <w:rFonts w:asciiTheme="minorHAnsi" w:hAnsiTheme="minorHAnsi" w:cstheme="minorHAnsi"/>
          <w:sz w:val="20"/>
          <w:szCs w:val="20"/>
        </w:rPr>
      </w:pPr>
    </w:p>
    <w:p w14:paraId="1905D1E3" w14:textId="59219FE4" w:rsidR="009E7F87" w:rsidRPr="00123DFF" w:rsidRDefault="00270ABF" w:rsidP="00270ABF">
      <w:pPr>
        <w:pStyle w:val="Default"/>
        <w:rPr>
          <w:rFonts w:asciiTheme="minorHAnsi" w:hAnsiTheme="minorHAnsi" w:cstheme="minorHAnsi"/>
          <w:b/>
          <w:bCs/>
          <w:sz w:val="20"/>
        </w:rPr>
      </w:pPr>
      <w:r>
        <w:rPr>
          <w:rFonts w:asciiTheme="minorHAnsi" w:hAnsiTheme="minorHAnsi" w:cstheme="minorHAnsi"/>
          <w:sz w:val="20"/>
          <w:szCs w:val="20"/>
        </w:rPr>
        <w:t xml:space="preserve">The Community Impact Facilitator (Ryde) will provide leadership for the United Way initiatives in the City of Ryde, NSW by inspiring and coordinating the efforts of diverse local stakeholders to achieve their strategic community goals. </w:t>
      </w:r>
    </w:p>
    <w:p w14:paraId="0F51A3E5" w14:textId="77777777" w:rsidR="009E7F87" w:rsidRPr="00123DFF" w:rsidRDefault="009E7F87" w:rsidP="009E7F87">
      <w:pPr>
        <w:tabs>
          <w:tab w:val="left" w:pos="6544"/>
        </w:tabs>
        <w:autoSpaceDE w:val="0"/>
        <w:autoSpaceDN w:val="0"/>
        <w:adjustRightInd w:val="0"/>
        <w:rPr>
          <w:rFonts w:asciiTheme="minorHAnsi" w:hAnsiTheme="minorHAnsi" w:cstheme="minorHAnsi"/>
          <w:b/>
          <w:bCs/>
          <w:sz w:val="20"/>
        </w:rPr>
      </w:pPr>
    </w:p>
    <w:p w14:paraId="4A094508" w14:textId="77777777" w:rsidR="009E7F87" w:rsidRPr="00A642D2" w:rsidRDefault="009E7F87" w:rsidP="009E7F87">
      <w:pPr>
        <w:tabs>
          <w:tab w:val="left" w:pos="6544"/>
        </w:tabs>
        <w:autoSpaceDE w:val="0"/>
        <w:autoSpaceDN w:val="0"/>
        <w:adjustRightInd w:val="0"/>
        <w:rPr>
          <w:rFonts w:asciiTheme="minorHAnsi" w:hAnsiTheme="minorHAnsi" w:cstheme="minorHAnsi"/>
          <w:b/>
          <w:bCs/>
        </w:rPr>
      </w:pPr>
      <w:r w:rsidRPr="00A642D2">
        <w:rPr>
          <w:rFonts w:asciiTheme="minorHAnsi" w:hAnsiTheme="minorHAnsi" w:cstheme="minorHAnsi"/>
          <w:b/>
          <w:bCs/>
        </w:rPr>
        <w:t>KEY RESPONSIBILITIES</w:t>
      </w:r>
    </w:p>
    <w:p w14:paraId="60AA30A0" w14:textId="77777777" w:rsidR="009E7F87" w:rsidRPr="00123DFF" w:rsidRDefault="009E7F87" w:rsidP="009E7F87">
      <w:pPr>
        <w:tabs>
          <w:tab w:val="left" w:pos="6544"/>
        </w:tabs>
        <w:autoSpaceDE w:val="0"/>
        <w:autoSpaceDN w:val="0"/>
        <w:adjustRightInd w:val="0"/>
        <w:rPr>
          <w:rFonts w:asciiTheme="minorHAnsi" w:hAnsiTheme="minorHAnsi" w:cstheme="minorHAnsi"/>
          <w:b/>
          <w:bCs/>
          <w:sz w:val="20"/>
        </w:rPr>
      </w:pPr>
    </w:p>
    <w:tbl>
      <w:tblPr>
        <w:tblStyle w:val="TableGrid"/>
        <w:tblW w:w="0" w:type="auto"/>
        <w:tblInd w:w="360" w:type="dxa"/>
        <w:tblLook w:val="04A0" w:firstRow="1" w:lastRow="0" w:firstColumn="1" w:lastColumn="0" w:noHBand="0" w:noVBand="1"/>
      </w:tblPr>
      <w:tblGrid>
        <w:gridCol w:w="7999"/>
        <w:gridCol w:w="1836"/>
      </w:tblGrid>
      <w:tr w:rsidR="009E7F87" w:rsidRPr="004D0CF6" w14:paraId="5848FB80" w14:textId="77777777" w:rsidTr="00E51AE2">
        <w:tc>
          <w:tcPr>
            <w:tcW w:w="7999" w:type="dxa"/>
            <w:shd w:val="clear" w:color="auto" w:fill="D0CECE" w:themeFill="background2" w:themeFillShade="E6"/>
          </w:tcPr>
          <w:p w14:paraId="7C185977" w14:textId="77777777" w:rsidR="009E7F87" w:rsidRPr="00B2591A" w:rsidRDefault="009E7F87" w:rsidP="008E73D4">
            <w:pPr>
              <w:spacing w:line="276" w:lineRule="auto"/>
              <w:rPr>
                <w:rFonts w:asciiTheme="minorHAnsi" w:hAnsiTheme="minorHAnsi" w:cstheme="minorHAnsi"/>
                <w:b/>
                <w:bCs/>
                <w:sz w:val="20"/>
              </w:rPr>
            </w:pPr>
            <w:r w:rsidRPr="00B2591A">
              <w:rPr>
                <w:rFonts w:asciiTheme="minorHAnsi" w:hAnsiTheme="minorHAnsi" w:cstheme="minorHAnsi"/>
                <w:b/>
                <w:bCs/>
                <w:sz w:val="20"/>
              </w:rPr>
              <w:t>Describe each key responsibility and then estimate the percentage of time typically aligned to this area</w:t>
            </w:r>
          </w:p>
        </w:tc>
        <w:tc>
          <w:tcPr>
            <w:tcW w:w="1836" w:type="dxa"/>
            <w:shd w:val="clear" w:color="auto" w:fill="D0CECE" w:themeFill="background2" w:themeFillShade="E6"/>
          </w:tcPr>
          <w:p w14:paraId="4D2D2749" w14:textId="77777777" w:rsidR="009E7F87" w:rsidRPr="00B2591A" w:rsidRDefault="009E7F87" w:rsidP="008E73D4">
            <w:pPr>
              <w:spacing w:line="276" w:lineRule="auto"/>
              <w:rPr>
                <w:rFonts w:asciiTheme="minorHAnsi" w:hAnsiTheme="minorHAnsi" w:cstheme="minorHAnsi"/>
                <w:b/>
                <w:bCs/>
                <w:sz w:val="20"/>
              </w:rPr>
            </w:pPr>
            <w:r w:rsidRPr="00B2591A">
              <w:rPr>
                <w:rFonts w:asciiTheme="minorHAnsi" w:hAnsiTheme="minorHAnsi" w:cstheme="minorHAnsi"/>
                <w:b/>
                <w:bCs/>
                <w:sz w:val="20"/>
              </w:rPr>
              <w:t>Percentage of time</w:t>
            </w:r>
          </w:p>
        </w:tc>
      </w:tr>
      <w:tr w:rsidR="00646236" w:rsidRPr="004D0CF6" w14:paraId="522D6439" w14:textId="77777777" w:rsidTr="00E51AE2">
        <w:tc>
          <w:tcPr>
            <w:tcW w:w="7999" w:type="dxa"/>
            <w:shd w:val="clear" w:color="auto" w:fill="FFFFFF" w:themeFill="background1"/>
          </w:tcPr>
          <w:p w14:paraId="10370A21" w14:textId="3C99FC62" w:rsidR="00646236" w:rsidRPr="00B2591A" w:rsidRDefault="004C2460" w:rsidP="00646236">
            <w:pPr>
              <w:rPr>
                <w:rFonts w:asciiTheme="minorHAnsi" w:hAnsiTheme="minorHAnsi" w:cstheme="minorHAnsi"/>
                <w:b/>
                <w:sz w:val="20"/>
              </w:rPr>
            </w:pPr>
            <w:r>
              <w:rPr>
                <w:rFonts w:asciiTheme="minorHAnsi" w:hAnsiTheme="minorHAnsi" w:cstheme="minorHAnsi"/>
                <w:b/>
                <w:sz w:val="20"/>
              </w:rPr>
              <w:t xml:space="preserve">Relationship Management and </w:t>
            </w:r>
            <w:r w:rsidR="00E51AE2">
              <w:rPr>
                <w:rFonts w:asciiTheme="minorHAnsi" w:hAnsiTheme="minorHAnsi" w:cstheme="minorHAnsi"/>
                <w:b/>
                <w:sz w:val="20"/>
              </w:rPr>
              <w:t xml:space="preserve">Engagement </w:t>
            </w:r>
          </w:p>
          <w:p w14:paraId="4670E856" w14:textId="4CE41114" w:rsidR="00C45570" w:rsidRDefault="00C45570" w:rsidP="00E51AE2">
            <w:pPr>
              <w:pStyle w:val="ListParagraph"/>
              <w:numPr>
                <w:ilvl w:val="0"/>
                <w:numId w:val="5"/>
              </w:numPr>
              <w:rPr>
                <w:rFonts w:asciiTheme="minorHAnsi" w:hAnsiTheme="minorHAnsi" w:cstheme="minorHAnsi"/>
                <w:sz w:val="20"/>
              </w:rPr>
            </w:pPr>
            <w:r>
              <w:rPr>
                <w:rFonts w:asciiTheme="minorHAnsi" w:hAnsiTheme="minorHAnsi" w:cstheme="minorHAnsi"/>
                <w:sz w:val="20"/>
              </w:rPr>
              <w:t>With guidance from Head of Partnerships m</w:t>
            </w:r>
            <w:r w:rsidRPr="004C2460">
              <w:rPr>
                <w:rFonts w:asciiTheme="minorHAnsi" w:hAnsiTheme="minorHAnsi" w:cstheme="minorHAnsi"/>
                <w:sz w:val="20"/>
              </w:rPr>
              <w:t xml:space="preserve">anage the </w:t>
            </w:r>
            <w:r>
              <w:rPr>
                <w:rFonts w:asciiTheme="minorHAnsi" w:hAnsiTheme="minorHAnsi" w:cstheme="minorHAnsi"/>
                <w:sz w:val="20"/>
              </w:rPr>
              <w:t>ELAG group</w:t>
            </w:r>
            <w:r w:rsidRPr="004C2460">
              <w:rPr>
                <w:rFonts w:asciiTheme="minorHAnsi" w:hAnsiTheme="minorHAnsi" w:cstheme="minorHAnsi"/>
                <w:sz w:val="20"/>
              </w:rPr>
              <w:t xml:space="preserve"> of the Macquarie Park Business Community Partnership.</w:t>
            </w:r>
            <w:r>
              <w:rPr>
                <w:rFonts w:asciiTheme="minorHAnsi" w:hAnsiTheme="minorHAnsi" w:cstheme="minorHAnsi"/>
                <w:sz w:val="20"/>
              </w:rPr>
              <w:t xml:space="preserve"> Schedule and lead regular meetings, ensure morale is high</w:t>
            </w:r>
            <w:r w:rsidR="00E51AE2">
              <w:rPr>
                <w:rFonts w:asciiTheme="minorHAnsi" w:hAnsiTheme="minorHAnsi" w:cstheme="minorHAnsi"/>
                <w:sz w:val="20"/>
              </w:rPr>
              <w:t>.</w:t>
            </w:r>
          </w:p>
          <w:p w14:paraId="39030758" w14:textId="77777777" w:rsidR="00E51AE2" w:rsidRPr="00C45570" w:rsidRDefault="00E51AE2" w:rsidP="00E51AE2">
            <w:pPr>
              <w:pStyle w:val="ListParagraph"/>
              <w:numPr>
                <w:ilvl w:val="0"/>
                <w:numId w:val="5"/>
              </w:numPr>
              <w:rPr>
                <w:rFonts w:asciiTheme="minorHAnsi" w:hAnsiTheme="minorHAnsi" w:cstheme="minorHAnsi"/>
                <w:sz w:val="20"/>
              </w:rPr>
            </w:pPr>
            <w:r>
              <w:rPr>
                <w:rFonts w:asciiTheme="minorHAnsi" w:hAnsiTheme="minorHAnsi" w:cstheme="minorHAnsi"/>
                <w:sz w:val="20"/>
              </w:rPr>
              <w:t xml:space="preserve">Engage and collaborate with current and new community partners that focus on early childhood development in the Ryde area including transition to school seminars and Family &amp; Child Interagency. </w:t>
            </w:r>
          </w:p>
          <w:p w14:paraId="02B8DD43" w14:textId="386A53B2" w:rsidR="0036217B" w:rsidRPr="00E51AE2" w:rsidRDefault="0036217B" w:rsidP="00E51AE2">
            <w:pPr>
              <w:widowControl/>
              <w:spacing w:after="160" w:line="259" w:lineRule="auto"/>
              <w:contextualSpacing/>
              <w:rPr>
                <w:rFonts w:asciiTheme="minorHAnsi" w:hAnsiTheme="minorHAnsi" w:cstheme="minorHAnsi"/>
                <w:bCs/>
                <w:sz w:val="20"/>
              </w:rPr>
            </w:pPr>
          </w:p>
        </w:tc>
        <w:tc>
          <w:tcPr>
            <w:tcW w:w="1836" w:type="dxa"/>
            <w:shd w:val="clear" w:color="auto" w:fill="FFFFFF" w:themeFill="background1"/>
          </w:tcPr>
          <w:p w14:paraId="090CFC08" w14:textId="52A69EE0" w:rsidR="00646236" w:rsidRPr="00B2591A" w:rsidRDefault="00E51AE2" w:rsidP="009677E4">
            <w:pPr>
              <w:spacing w:line="276" w:lineRule="auto"/>
              <w:jc w:val="center"/>
              <w:rPr>
                <w:rFonts w:asciiTheme="minorHAnsi" w:hAnsiTheme="minorHAnsi" w:cstheme="minorHAnsi"/>
                <w:b/>
                <w:bCs/>
                <w:sz w:val="20"/>
              </w:rPr>
            </w:pPr>
            <w:r>
              <w:rPr>
                <w:rFonts w:asciiTheme="minorHAnsi" w:hAnsiTheme="minorHAnsi" w:cstheme="minorHAnsi"/>
                <w:b/>
                <w:bCs/>
                <w:sz w:val="20"/>
              </w:rPr>
              <w:t>2</w:t>
            </w:r>
            <w:r w:rsidR="00545EE3">
              <w:rPr>
                <w:rFonts w:asciiTheme="minorHAnsi" w:hAnsiTheme="minorHAnsi" w:cstheme="minorHAnsi"/>
                <w:b/>
                <w:bCs/>
                <w:sz w:val="20"/>
              </w:rPr>
              <w:t>5</w:t>
            </w:r>
            <w:r w:rsidR="009677E4">
              <w:rPr>
                <w:rFonts w:asciiTheme="minorHAnsi" w:hAnsiTheme="minorHAnsi" w:cstheme="minorHAnsi"/>
                <w:b/>
                <w:bCs/>
                <w:sz w:val="20"/>
              </w:rPr>
              <w:t>%</w:t>
            </w:r>
          </w:p>
        </w:tc>
      </w:tr>
      <w:tr w:rsidR="009E7F87" w:rsidRPr="00123DFF" w14:paraId="06304755" w14:textId="77777777" w:rsidTr="00E51AE2">
        <w:tc>
          <w:tcPr>
            <w:tcW w:w="7999" w:type="dxa"/>
          </w:tcPr>
          <w:p w14:paraId="5EC5BCB5" w14:textId="623C4901" w:rsidR="00F46B41" w:rsidRDefault="00545EE3" w:rsidP="008E73D4">
            <w:pPr>
              <w:rPr>
                <w:rFonts w:asciiTheme="minorHAnsi" w:hAnsiTheme="minorHAnsi" w:cstheme="minorHAnsi"/>
                <w:b/>
                <w:sz w:val="20"/>
              </w:rPr>
            </w:pPr>
            <w:r>
              <w:rPr>
                <w:rFonts w:asciiTheme="minorHAnsi" w:hAnsiTheme="minorHAnsi" w:cstheme="minorHAnsi"/>
                <w:b/>
                <w:sz w:val="20"/>
              </w:rPr>
              <w:t>Communications</w:t>
            </w:r>
          </w:p>
          <w:p w14:paraId="635E4109" w14:textId="578A7D58" w:rsidR="00545EE3" w:rsidRDefault="00545EE3" w:rsidP="00545EE3">
            <w:pPr>
              <w:pStyle w:val="ListParagraph"/>
              <w:widowControl/>
              <w:numPr>
                <w:ilvl w:val="0"/>
                <w:numId w:val="8"/>
              </w:numPr>
              <w:spacing w:after="160" w:line="259" w:lineRule="auto"/>
              <w:contextualSpacing/>
              <w:rPr>
                <w:rFonts w:asciiTheme="minorHAnsi" w:hAnsiTheme="minorHAnsi" w:cstheme="minorHAnsi"/>
                <w:sz w:val="20"/>
              </w:rPr>
            </w:pPr>
            <w:r>
              <w:rPr>
                <w:rFonts w:asciiTheme="minorHAnsi" w:hAnsiTheme="minorHAnsi" w:cstheme="minorHAnsi"/>
                <w:sz w:val="20"/>
              </w:rPr>
              <w:t xml:space="preserve">Create content and provide regular updates for the Magic of Storytelling FB page. </w:t>
            </w:r>
          </w:p>
          <w:p w14:paraId="76F76B89" w14:textId="1AB1F0B4" w:rsidR="00545EE3" w:rsidRDefault="00545EE3" w:rsidP="00545EE3">
            <w:pPr>
              <w:pStyle w:val="ListParagraph"/>
              <w:widowControl/>
              <w:numPr>
                <w:ilvl w:val="0"/>
                <w:numId w:val="8"/>
              </w:numPr>
              <w:spacing w:after="160" w:line="259" w:lineRule="auto"/>
              <w:contextualSpacing/>
              <w:rPr>
                <w:rFonts w:asciiTheme="minorHAnsi" w:hAnsiTheme="minorHAnsi" w:cstheme="minorHAnsi"/>
                <w:sz w:val="20"/>
              </w:rPr>
            </w:pPr>
            <w:r>
              <w:rPr>
                <w:rFonts w:asciiTheme="minorHAnsi" w:hAnsiTheme="minorHAnsi" w:cstheme="minorHAnsi"/>
                <w:sz w:val="20"/>
              </w:rPr>
              <w:t>Support the development of UWA Communications through seeking and providing quality content and case studies.</w:t>
            </w:r>
          </w:p>
          <w:p w14:paraId="27A1B612" w14:textId="6B625DA8" w:rsidR="00E53EF9" w:rsidRPr="007F1B4E" w:rsidRDefault="00E53EF9" w:rsidP="00545EE3">
            <w:pPr>
              <w:pStyle w:val="ListParagraph"/>
              <w:rPr>
                <w:rFonts w:asciiTheme="minorHAnsi" w:hAnsiTheme="minorHAnsi" w:cstheme="minorHAnsi"/>
                <w:sz w:val="20"/>
              </w:rPr>
            </w:pPr>
          </w:p>
        </w:tc>
        <w:tc>
          <w:tcPr>
            <w:tcW w:w="1836" w:type="dxa"/>
          </w:tcPr>
          <w:p w14:paraId="01D291CE" w14:textId="6BE7803C" w:rsidR="009E7F87" w:rsidRPr="00B2591A" w:rsidRDefault="00545EE3" w:rsidP="008E73D4">
            <w:pPr>
              <w:spacing w:line="276" w:lineRule="auto"/>
              <w:jc w:val="center"/>
              <w:rPr>
                <w:rFonts w:asciiTheme="minorHAnsi" w:hAnsiTheme="minorHAnsi" w:cstheme="minorHAnsi"/>
                <w:b/>
                <w:bCs/>
                <w:sz w:val="20"/>
              </w:rPr>
            </w:pPr>
            <w:r>
              <w:rPr>
                <w:rFonts w:asciiTheme="minorHAnsi" w:hAnsiTheme="minorHAnsi" w:cstheme="minorHAnsi"/>
                <w:b/>
                <w:bCs/>
                <w:sz w:val="20"/>
              </w:rPr>
              <w:t>15</w:t>
            </w:r>
            <w:r w:rsidR="009677E4">
              <w:rPr>
                <w:rFonts w:asciiTheme="minorHAnsi" w:hAnsiTheme="minorHAnsi" w:cstheme="minorHAnsi"/>
                <w:b/>
                <w:bCs/>
                <w:sz w:val="20"/>
              </w:rPr>
              <w:t>%</w:t>
            </w:r>
          </w:p>
        </w:tc>
      </w:tr>
      <w:tr w:rsidR="009E7F87" w:rsidRPr="00123DFF" w14:paraId="300D802F" w14:textId="77777777" w:rsidTr="00E51AE2">
        <w:tc>
          <w:tcPr>
            <w:tcW w:w="7999" w:type="dxa"/>
          </w:tcPr>
          <w:p w14:paraId="052D43E7" w14:textId="74F5F3E7" w:rsidR="009E7F87" w:rsidRDefault="009E7F87" w:rsidP="008E73D4">
            <w:pPr>
              <w:rPr>
                <w:rFonts w:asciiTheme="minorHAnsi" w:hAnsiTheme="minorHAnsi" w:cstheme="minorHAnsi"/>
                <w:b/>
                <w:sz w:val="20"/>
              </w:rPr>
            </w:pPr>
            <w:r>
              <w:rPr>
                <w:rFonts w:asciiTheme="minorHAnsi" w:hAnsiTheme="minorHAnsi" w:cstheme="minorHAnsi"/>
                <w:b/>
                <w:sz w:val="20"/>
              </w:rPr>
              <w:t>Pro</w:t>
            </w:r>
            <w:r w:rsidR="00F46B41">
              <w:rPr>
                <w:rFonts w:asciiTheme="minorHAnsi" w:hAnsiTheme="minorHAnsi" w:cstheme="minorHAnsi"/>
                <w:b/>
                <w:sz w:val="20"/>
              </w:rPr>
              <w:t xml:space="preserve">gram </w:t>
            </w:r>
            <w:r>
              <w:rPr>
                <w:rFonts w:asciiTheme="minorHAnsi" w:hAnsiTheme="minorHAnsi" w:cstheme="minorHAnsi"/>
                <w:b/>
                <w:sz w:val="20"/>
              </w:rPr>
              <w:t>Execution</w:t>
            </w:r>
          </w:p>
          <w:p w14:paraId="6ACC0F5A" w14:textId="77777777" w:rsidR="00270ABF" w:rsidRDefault="004C2460" w:rsidP="00545EE3">
            <w:pPr>
              <w:pStyle w:val="ListParagraph"/>
              <w:widowControl/>
              <w:numPr>
                <w:ilvl w:val="0"/>
                <w:numId w:val="5"/>
              </w:numPr>
              <w:spacing w:after="160" w:line="259" w:lineRule="auto"/>
              <w:contextualSpacing/>
              <w:rPr>
                <w:rFonts w:asciiTheme="minorHAnsi" w:hAnsiTheme="minorHAnsi" w:cstheme="minorHAnsi"/>
                <w:sz w:val="20"/>
              </w:rPr>
            </w:pPr>
            <w:r>
              <w:rPr>
                <w:rFonts w:asciiTheme="minorHAnsi" w:hAnsiTheme="minorHAnsi" w:cstheme="minorHAnsi"/>
                <w:sz w:val="20"/>
              </w:rPr>
              <w:t xml:space="preserve">Oversee </w:t>
            </w:r>
            <w:r w:rsidR="00270ABF">
              <w:rPr>
                <w:rFonts w:asciiTheme="minorHAnsi" w:hAnsiTheme="minorHAnsi" w:cstheme="minorHAnsi"/>
                <w:sz w:val="20"/>
              </w:rPr>
              <w:t xml:space="preserve">Magic of Storytelling </w:t>
            </w:r>
            <w:r w:rsidR="00545EE3">
              <w:rPr>
                <w:rFonts w:asciiTheme="minorHAnsi" w:hAnsiTheme="minorHAnsi" w:cstheme="minorHAnsi"/>
                <w:sz w:val="20"/>
              </w:rPr>
              <w:t>(</w:t>
            </w:r>
            <w:proofErr w:type="spellStart"/>
            <w:r w:rsidR="00545EE3">
              <w:rPr>
                <w:rFonts w:asciiTheme="minorHAnsi" w:hAnsiTheme="minorHAnsi" w:cstheme="minorHAnsi"/>
                <w:sz w:val="20"/>
              </w:rPr>
              <w:t>MoS</w:t>
            </w:r>
            <w:proofErr w:type="spellEnd"/>
            <w:r w:rsidR="00C45570">
              <w:rPr>
                <w:rFonts w:asciiTheme="minorHAnsi" w:hAnsiTheme="minorHAnsi" w:cstheme="minorHAnsi"/>
                <w:sz w:val="20"/>
              </w:rPr>
              <w:t xml:space="preserve">) </w:t>
            </w:r>
            <w:r w:rsidR="00270ABF">
              <w:rPr>
                <w:rFonts w:asciiTheme="minorHAnsi" w:hAnsiTheme="minorHAnsi" w:cstheme="minorHAnsi"/>
                <w:sz w:val="20"/>
              </w:rPr>
              <w:t xml:space="preserve">playgroup </w:t>
            </w:r>
            <w:r w:rsidR="00C45570">
              <w:rPr>
                <w:rFonts w:asciiTheme="minorHAnsi" w:hAnsiTheme="minorHAnsi" w:cstheme="minorHAnsi"/>
                <w:sz w:val="20"/>
              </w:rPr>
              <w:t>including volunteers.</w:t>
            </w:r>
          </w:p>
          <w:p w14:paraId="7CF839BE" w14:textId="3E35C1F2" w:rsidR="00E51AE2" w:rsidRDefault="00E51AE2" w:rsidP="00545EE3">
            <w:pPr>
              <w:pStyle w:val="ListParagraph"/>
              <w:widowControl/>
              <w:numPr>
                <w:ilvl w:val="0"/>
                <w:numId w:val="5"/>
              </w:numPr>
              <w:spacing w:after="160" w:line="259" w:lineRule="auto"/>
              <w:contextualSpacing/>
              <w:rPr>
                <w:rFonts w:asciiTheme="minorHAnsi" w:hAnsiTheme="minorHAnsi" w:cstheme="minorHAnsi"/>
                <w:sz w:val="20"/>
              </w:rPr>
            </w:pPr>
            <w:r>
              <w:rPr>
                <w:rFonts w:asciiTheme="minorHAnsi" w:hAnsiTheme="minorHAnsi" w:cstheme="minorHAnsi"/>
                <w:sz w:val="20"/>
              </w:rPr>
              <w:t xml:space="preserve">Manage volunteering opportunities with Marsden High School. </w:t>
            </w:r>
          </w:p>
          <w:p w14:paraId="1F1362B4" w14:textId="50789D42" w:rsidR="00E51AE2" w:rsidRPr="00545EE3" w:rsidRDefault="00E51AE2" w:rsidP="00545EE3">
            <w:pPr>
              <w:pStyle w:val="ListParagraph"/>
              <w:widowControl/>
              <w:numPr>
                <w:ilvl w:val="0"/>
                <w:numId w:val="5"/>
              </w:numPr>
              <w:spacing w:after="160" w:line="259" w:lineRule="auto"/>
              <w:contextualSpacing/>
              <w:rPr>
                <w:rFonts w:asciiTheme="minorHAnsi" w:hAnsiTheme="minorHAnsi" w:cstheme="minorHAnsi"/>
                <w:sz w:val="20"/>
              </w:rPr>
            </w:pPr>
            <w:r>
              <w:rPr>
                <w:rFonts w:asciiTheme="minorHAnsi" w:hAnsiTheme="minorHAnsi" w:cstheme="minorHAnsi"/>
                <w:sz w:val="20"/>
              </w:rPr>
              <w:t xml:space="preserve">Coordinate enrolments and book returns for DPIL including data entry in line with deadline for book distribution. </w:t>
            </w:r>
          </w:p>
        </w:tc>
        <w:tc>
          <w:tcPr>
            <w:tcW w:w="1836" w:type="dxa"/>
          </w:tcPr>
          <w:p w14:paraId="45BE4944" w14:textId="38BDBA2D" w:rsidR="009E7F87" w:rsidRPr="0019090D" w:rsidRDefault="00545EE3" w:rsidP="009677E4">
            <w:pPr>
              <w:spacing w:line="276" w:lineRule="auto"/>
              <w:jc w:val="center"/>
              <w:rPr>
                <w:rFonts w:asciiTheme="minorHAnsi" w:hAnsiTheme="minorHAnsi" w:cstheme="minorHAnsi"/>
                <w:b/>
                <w:bCs/>
                <w:color w:val="FF0000"/>
                <w:sz w:val="20"/>
              </w:rPr>
            </w:pPr>
            <w:r>
              <w:rPr>
                <w:rFonts w:asciiTheme="minorHAnsi" w:hAnsiTheme="minorHAnsi" w:cstheme="minorHAnsi"/>
                <w:b/>
                <w:bCs/>
                <w:sz w:val="20"/>
              </w:rPr>
              <w:t>4</w:t>
            </w:r>
            <w:r w:rsidR="009677E4" w:rsidRPr="009677E4">
              <w:rPr>
                <w:rFonts w:asciiTheme="minorHAnsi" w:hAnsiTheme="minorHAnsi" w:cstheme="minorHAnsi"/>
                <w:b/>
                <w:bCs/>
                <w:sz w:val="20"/>
              </w:rPr>
              <w:t>0%</w:t>
            </w:r>
          </w:p>
        </w:tc>
      </w:tr>
      <w:tr w:rsidR="00E51AE2" w:rsidRPr="00123DFF" w14:paraId="519E4E49" w14:textId="77777777" w:rsidTr="00E51AE2">
        <w:tc>
          <w:tcPr>
            <w:tcW w:w="7999" w:type="dxa"/>
          </w:tcPr>
          <w:p w14:paraId="7383C9B7" w14:textId="77777777" w:rsidR="00E51AE2" w:rsidRPr="00B2591A" w:rsidRDefault="00E51AE2" w:rsidP="008E73D4">
            <w:pPr>
              <w:rPr>
                <w:rFonts w:asciiTheme="minorHAnsi" w:hAnsiTheme="minorHAnsi" w:cstheme="minorHAnsi"/>
                <w:b/>
                <w:sz w:val="20"/>
              </w:rPr>
            </w:pPr>
            <w:r>
              <w:rPr>
                <w:rFonts w:asciiTheme="minorHAnsi" w:hAnsiTheme="minorHAnsi" w:cstheme="minorHAnsi"/>
                <w:b/>
                <w:sz w:val="20"/>
              </w:rPr>
              <w:t>Resource Management and Reporting</w:t>
            </w:r>
          </w:p>
          <w:p w14:paraId="21DE6C84" w14:textId="77777777" w:rsidR="00E51AE2" w:rsidRPr="00EF75A5" w:rsidRDefault="00E51AE2" w:rsidP="00646236">
            <w:pPr>
              <w:pStyle w:val="ListParagraph"/>
              <w:numPr>
                <w:ilvl w:val="0"/>
                <w:numId w:val="7"/>
              </w:numPr>
              <w:rPr>
                <w:rFonts w:asciiTheme="minorHAnsi" w:hAnsiTheme="minorHAnsi" w:cstheme="minorHAnsi"/>
                <w:sz w:val="20"/>
              </w:rPr>
            </w:pPr>
            <w:r>
              <w:rPr>
                <w:rFonts w:asciiTheme="minorHAnsi" w:hAnsiTheme="minorHAnsi" w:cstheme="minorHAnsi"/>
                <w:sz w:val="20"/>
              </w:rPr>
              <w:t>Report on outcomes and impact.</w:t>
            </w:r>
          </w:p>
          <w:p w14:paraId="29601D28" w14:textId="1D3774AD" w:rsidR="00E51AE2" w:rsidRPr="004C2460" w:rsidRDefault="00E51AE2" w:rsidP="00E51AE2">
            <w:pPr>
              <w:rPr>
                <w:rFonts w:asciiTheme="minorHAnsi" w:hAnsiTheme="minorHAnsi" w:cstheme="minorHAnsi"/>
                <w:sz w:val="20"/>
              </w:rPr>
            </w:pPr>
          </w:p>
        </w:tc>
        <w:tc>
          <w:tcPr>
            <w:tcW w:w="1836" w:type="dxa"/>
          </w:tcPr>
          <w:p w14:paraId="674B5F92" w14:textId="2B063790" w:rsidR="00E51AE2" w:rsidRPr="00B2591A" w:rsidRDefault="00E51AE2" w:rsidP="007F1B4E">
            <w:pPr>
              <w:spacing w:line="276" w:lineRule="auto"/>
              <w:jc w:val="center"/>
              <w:rPr>
                <w:rFonts w:asciiTheme="minorHAnsi" w:hAnsiTheme="minorHAnsi" w:cstheme="minorHAnsi"/>
                <w:b/>
                <w:sz w:val="20"/>
              </w:rPr>
            </w:pPr>
            <w:r>
              <w:rPr>
                <w:rFonts w:asciiTheme="minorHAnsi" w:hAnsiTheme="minorHAnsi" w:cstheme="minorHAnsi"/>
                <w:b/>
                <w:sz w:val="20"/>
              </w:rPr>
              <w:t>15%</w:t>
            </w:r>
          </w:p>
        </w:tc>
      </w:tr>
      <w:tr w:rsidR="00E51AE2" w:rsidRPr="00123DFF" w14:paraId="6D7971CD" w14:textId="77777777" w:rsidTr="00E51AE2">
        <w:tc>
          <w:tcPr>
            <w:tcW w:w="7999" w:type="dxa"/>
          </w:tcPr>
          <w:p w14:paraId="288E61F6" w14:textId="77777777" w:rsidR="00E51AE2" w:rsidRPr="00B2591A" w:rsidRDefault="00E51AE2" w:rsidP="008E73D4">
            <w:pPr>
              <w:spacing w:line="276" w:lineRule="auto"/>
              <w:rPr>
                <w:rFonts w:asciiTheme="minorHAnsi" w:hAnsiTheme="minorHAnsi" w:cstheme="minorHAnsi"/>
                <w:b/>
                <w:sz w:val="20"/>
              </w:rPr>
            </w:pPr>
            <w:r>
              <w:rPr>
                <w:rFonts w:asciiTheme="minorHAnsi" w:hAnsiTheme="minorHAnsi" w:cstheme="minorHAnsi"/>
                <w:b/>
                <w:sz w:val="20"/>
              </w:rPr>
              <w:lastRenderedPageBreak/>
              <w:t>Compliance</w:t>
            </w:r>
          </w:p>
          <w:p w14:paraId="7950DB40" w14:textId="77777777" w:rsidR="00E51AE2" w:rsidRPr="0019090D" w:rsidRDefault="00E51AE2" w:rsidP="0019090D">
            <w:pPr>
              <w:widowControl/>
              <w:numPr>
                <w:ilvl w:val="0"/>
                <w:numId w:val="4"/>
              </w:numPr>
              <w:spacing w:line="276" w:lineRule="auto"/>
              <w:contextualSpacing/>
              <w:rPr>
                <w:rFonts w:asciiTheme="minorHAnsi" w:hAnsiTheme="minorHAnsi" w:cstheme="minorHAnsi"/>
                <w:sz w:val="20"/>
              </w:rPr>
            </w:pPr>
            <w:r>
              <w:rPr>
                <w:rFonts w:asciiTheme="minorHAnsi" w:hAnsiTheme="minorHAnsi" w:cstheme="minorHAnsi"/>
                <w:sz w:val="20"/>
              </w:rPr>
              <w:t>Adhere to OH&amp;S obligations and regulations</w:t>
            </w:r>
          </w:p>
          <w:p w14:paraId="2DF831FE" w14:textId="77777777" w:rsidR="00E51AE2" w:rsidRDefault="00E51AE2" w:rsidP="009677E4">
            <w:pPr>
              <w:widowControl/>
              <w:numPr>
                <w:ilvl w:val="0"/>
                <w:numId w:val="4"/>
              </w:numPr>
              <w:spacing w:line="276" w:lineRule="auto"/>
              <w:contextualSpacing/>
              <w:rPr>
                <w:rFonts w:asciiTheme="minorHAnsi" w:hAnsiTheme="minorHAnsi" w:cstheme="minorHAnsi"/>
                <w:sz w:val="20"/>
              </w:rPr>
            </w:pPr>
            <w:r>
              <w:rPr>
                <w:rFonts w:asciiTheme="minorHAnsi" w:hAnsiTheme="minorHAnsi" w:cstheme="minorHAnsi"/>
                <w:sz w:val="20"/>
              </w:rPr>
              <w:t xml:space="preserve">Ensure adequate scoping, risk assessments and insurance are carried out or provided for </w:t>
            </w:r>
            <w:proofErr w:type="spellStart"/>
            <w:r>
              <w:rPr>
                <w:rFonts w:asciiTheme="minorHAnsi" w:hAnsiTheme="minorHAnsi" w:cstheme="minorHAnsi"/>
                <w:sz w:val="20"/>
              </w:rPr>
              <w:t>MoS</w:t>
            </w:r>
            <w:proofErr w:type="spellEnd"/>
            <w:r>
              <w:rPr>
                <w:rFonts w:asciiTheme="minorHAnsi" w:hAnsiTheme="minorHAnsi" w:cstheme="minorHAnsi"/>
                <w:sz w:val="20"/>
              </w:rPr>
              <w:t xml:space="preserve"> and all events. </w:t>
            </w:r>
          </w:p>
          <w:p w14:paraId="41B5B6F7" w14:textId="67B85C8D" w:rsidR="00E51AE2" w:rsidRPr="00B2591A" w:rsidRDefault="00E51AE2" w:rsidP="00C45570">
            <w:pPr>
              <w:pStyle w:val="ListParagraph"/>
              <w:rPr>
                <w:rFonts w:asciiTheme="minorHAnsi" w:hAnsiTheme="minorHAnsi" w:cstheme="minorHAnsi"/>
                <w:b/>
                <w:sz w:val="20"/>
              </w:rPr>
            </w:pPr>
          </w:p>
        </w:tc>
        <w:tc>
          <w:tcPr>
            <w:tcW w:w="1836" w:type="dxa"/>
          </w:tcPr>
          <w:p w14:paraId="733904C8" w14:textId="6CF8F4FB" w:rsidR="00E51AE2" w:rsidRPr="00B2591A" w:rsidRDefault="00E51AE2" w:rsidP="008E73D4">
            <w:pPr>
              <w:spacing w:line="276" w:lineRule="auto"/>
              <w:jc w:val="center"/>
              <w:rPr>
                <w:rFonts w:asciiTheme="minorHAnsi" w:hAnsiTheme="minorHAnsi" w:cstheme="minorHAnsi"/>
                <w:b/>
                <w:sz w:val="20"/>
              </w:rPr>
            </w:pPr>
            <w:r>
              <w:rPr>
                <w:rFonts w:asciiTheme="minorHAnsi" w:hAnsiTheme="minorHAnsi" w:cstheme="minorHAnsi"/>
                <w:b/>
                <w:sz w:val="20"/>
              </w:rPr>
              <w:t>5%</w:t>
            </w:r>
          </w:p>
        </w:tc>
      </w:tr>
    </w:tbl>
    <w:p w14:paraId="45D86677" w14:textId="77777777" w:rsidR="009E7F87" w:rsidRPr="00123DFF" w:rsidRDefault="009E7F87" w:rsidP="009E7F87">
      <w:pPr>
        <w:pStyle w:val="TxBrp3"/>
        <w:jc w:val="left"/>
        <w:rPr>
          <w:rFonts w:asciiTheme="minorHAnsi" w:hAnsiTheme="minorHAnsi" w:cstheme="minorHAnsi"/>
          <w:b/>
          <w:sz w:val="20"/>
        </w:rPr>
      </w:pPr>
    </w:p>
    <w:p w14:paraId="19DFAFF6" w14:textId="77777777" w:rsidR="009E7F87" w:rsidRPr="00606EEE" w:rsidRDefault="009E7F87" w:rsidP="009E7F87">
      <w:pPr>
        <w:tabs>
          <w:tab w:val="left" w:pos="6544"/>
        </w:tabs>
        <w:autoSpaceDE w:val="0"/>
        <w:autoSpaceDN w:val="0"/>
        <w:adjustRightInd w:val="0"/>
        <w:rPr>
          <w:rFonts w:asciiTheme="minorHAnsi" w:hAnsiTheme="minorHAnsi" w:cstheme="minorHAnsi"/>
          <w:b/>
          <w:bCs/>
          <w:sz w:val="22"/>
        </w:rPr>
      </w:pPr>
      <w:r w:rsidRPr="00606EEE">
        <w:rPr>
          <w:rFonts w:asciiTheme="minorHAnsi" w:hAnsiTheme="minorHAnsi" w:cstheme="minorHAnsi"/>
          <w:b/>
          <w:bCs/>
          <w:sz w:val="22"/>
        </w:rPr>
        <w:t>KEY RESULT AREAS</w:t>
      </w:r>
    </w:p>
    <w:p w14:paraId="356E23D8" w14:textId="77777777" w:rsidR="009E7F87" w:rsidRPr="00123DFF" w:rsidRDefault="009E7F87" w:rsidP="009E7F87">
      <w:pPr>
        <w:tabs>
          <w:tab w:val="left" w:pos="6544"/>
        </w:tabs>
        <w:autoSpaceDE w:val="0"/>
        <w:autoSpaceDN w:val="0"/>
        <w:adjustRightInd w:val="0"/>
        <w:rPr>
          <w:rFonts w:asciiTheme="minorHAnsi" w:hAnsiTheme="minorHAnsi" w:cstheme="minorHAnsi"/>
          <w:b/>
          <w:bCs/>
          <w:sz w:val="20"/>
        </w:rPr>
      </w:pPr>
    </w:p>
    <w:tbl>
      <w:tblPr>
        <w:tblStyle w:val="TableGrid"/>
        <w:tblW w:w="0" w:type="auto"/>
        <w:tblInd w:w="360" w:type="dxa"/>
        <w:tblLook w:val="04A0" w:firstRow="1" w:lastRow="0" w:firstColumn="1" w:lastColumn="0" w:noHBand="0" w:noVBand="1"/>
      </w:tblPr>
      <w:tblGrid>
        <w:gridCol w:w="7999"/>
        <w:gridCol w:w="1836"/>
      </w:tblGrid>
      <w:tr w:rsidR="009E7F87" w:rsidRPr="00123DFF" w14:paraId="185CAED2" w14:textId="77777777" w:rsidTr="008E73D4">
        <w:tc>
          <w:tcPr>
            <w:tcW w:w="7999" w:type="dxa"/>
            <w:shd w:val="clear" w:color="auto" w:fill="D0CECE" w:themeFill="background2" w:themeFillShade="E6"/>
          </w:tcPr>
          <w:p w14:paraId="5D61E724" w14:textId="77777777" w:rsidR="009E7F87" w:rsidRPr="00606EEE" w:rsidRDefault="009E7F87" w:rsidP="008E73D4">
            <w:pPr>
              <w:spacing w:line="276" w:lineRule="auto"/>
              <w:rPr>
                <w:rFonts w:asciiTheme="minorHAnsi" w:hAnsiTheme="minorHAnsi" w:cstheme="minorHAnsi"/>
                <w:b/>
                <w:bCs/>
                <w:sz w:val="20"/>
              </w:rPr>
            </w:pPr>
            <w:r w:rsidRPr="00606EEE">
              <w:rPr>
                <w:rFonts w:asciiTheme="minorHAnsi" w:hAnsiTheme="minorHAnsi" w:cstheme="minorHAnsi"/>
                <w:b/>
                <w:bCs/>
                <w:sz w:val="20"/>
              </w:rPr>
              <w:t xml:space="preserve">Describe each key results area and </w:t>
            </w:r>
            <w:r>
              <w:rPr>
                <w:rFonts w:asciiTheme="minorHAnsi" w:hAnsiTheme="minorHAnsi" w:cstheme="minorHAnsi"/>
                <w:b/>
                <w:bCs/>
                <w:sz w:val="20"/>
              </w:rPr>
              <w:t xml:space="preserve">assign a measurement or target </w:t>
            </w:r>
            <w:r w:rsidRPr="00606EEE">
              <w:rPr>
                <w:rFonts w:asciiTheme="minorHAnsi" w:hAnsiTheme="minorHAnsi" w:cstheme="minorHAnsi"/>
                <w:b/>
                <w:bCs/>
                <w:sz w:val="20"/>
              </w:rPr>
              <w:t>typically aligned to this area</w:t>
            </w:r>
          </w:p>
        </w:tc>
        <w:tc>
          <w:tcPr>
            <w:tcW w:w="1836" w:type="dxa"/>
            <w:shd w:val="clear" w:color="auto" w:fill="D0CECE" w:themeFill="background2" w:themeFillShade="E6"/>
          </w:tcPr>
          <w:p w14:paraId="0FED2979" w14:textId="77777777" w:rsidR="009E7F87" w:rsidRPr="00606EEE" w:rsidRDefault="009E7F87" w:rsidP="008E73D4">
            <w:pPr>
              <w:spacing w:line="276" w:lineRule="auto"/>
              <w:rPr>
                <w:rFonts w:asciiTheme="minorHAnsi" w:hAnsiTheme="minorHAnsi" w:cstheme="minorHAnsi"/>
                <w:b/>
                <w:bCs/>
                <w:sz w:val="20"/>
              </w:rPr>
            </w:pPr>
            <w:r w:rsidRPr="00606EEE">
              <w:rPr>
                <w:rFonts w:asciiTheme="minorHAnsi" w:hAnsiTheme="minorHAnsi" w:cstheme="minorHAnsi"/>
                <w:b/>
                <w:bCs/>
                <w:sz w:val="20"/>
              </w:rPr>
              <w:t>Measurement</w:t>
            </w:r>
          </w:p>
        </w:tc>
      </w:tr>
      <w:tr w:rsidR="00B60F80" w:rsidRPr="00123DFF" w14:paraId="7BD9D5E6" w14:textId="77777777" w:rsidTr="00B60F80">
        <w:tc>
          <w:tcPr>
            <w:tcW w:w="7999" w:type="dxa"/>
            <w:shd w:val="clear" w:color="auto" w:fill="FFFFFF" w:themeFill="background1"/>
          </w:tcPr>
          <w:p w14:paraId="3A409FCC" w14:textId="1E287904" w:rsidR="00545EE3" w:rsidRPr="00CD69AD" w:rsidRDefault="00545EE3" w:rsidP="00C45570">
            <w:pPr>
              <w:spacing w:line="276" w:lineRule="auto"/>
              <w:rPr>
                <w:rFonts w:asciiTheme="minorHAnsi" w:hAnsiTheme="minorHAnsi" w:cstheme="minorHAnsi"/>
                <w:bCs/>
                <w:sz w:val="20"/>
              </w:rPr>
            </w:pPr>
            <w:r>
              <w:rPr>
                <w:rFonts w:asciiTheme="minorHAnsi" w:hAnsiTheme="minorHAnsi" w:cstheme="minorHAnsi"/>
                <w:bCs/>
                <w:sz w:val="20"/>
              </w:rPr>
              <w:t>Support community members to actively participate in UWA programs around Ryde</w:t>
            </w:r>
          </w:p>
        </w:tc>
        <w:tc>
          <w:tcPr>
            <w:tcW w:w="1836" w:type="dxa"/>
            <w:shd w:val="clear" w:color="auto" w:fill="FFFFFF" w:themeFill="background1"/>
          </w:tcPr>
          <w:p w14:paraId="5C3F1A1E" w14:textId="792E52DE" w:rsidR="00B60F80" w:rsidRPr="00545EE3" w:rsidRDefault="00545EE3" w:rsidP="008E73D4">
            <w:pPr>
              <w:spacing w:line="276" w:lineRule="auto"/>
              <w:rPr>
                <w:rFonts w:asciiTheme="minorHAnsi" w:hAnsiTheme="minorHAnsi" w:cstheme="minorHAnsi"/>
                <w:bCs/>
                <w:sz w:val="20"/>
              </w:rPr>
            </w:pPr>
            <w:r w:rsidRPr="00545EE3">
              <w:rPr>
                <w:rFonts w:asciiTheme="minorHAnsi" w:hAnsiTheme="minorHAnsi" w:cstheme="minorHAnsi"/>
                <w:bCs/>
                <w:sz w:val="20"/>
              </w:rPr>
              <w:t xml:space="preserve">Independently assessed through consultation </w:t>
            </w:r>
          </w:p>
        </w:tc>
      </w:tr>
      <w:tr w:rsidR="00545EE3" w:rsidRPr="00545EE3" w14:paraId="489E0FE7" w14:textId="77777777" w:rsidTr="00B60F80">
        <w:tc>
          <w:tcPr>
            <w:tcW w:w="7999" w:type="dxa"/>
            <w:shd w:val="clear" w:color="auto" w:fill="FFFFFF" w:themeFill="background1"/>
          </w:tcPr>
          <w:p w14:paraId="75226C6E" w14:textId="40E65F45" w:rsidR="00545EE3" w:rsidRPr="00CD69AD" w:rsidRDefault="00545EE3" w:rsidP="00545EE3">
            <w:pPr>
              <w:spacing w:line="276" w:lineRule="auto"/>
              <w:rPr>
                <w:rFonts w:asciiTheme="minorHAnsi" w:hAnsiTheme="minorHAnsi" w:cstheme="minorHAnsi"/>
                <w:bCs/>
                <w:sz w:val="20"/>
              </w:rPr>
            </w:pPr>
            <w:r>
              <w:rPr>
                <w:rFonts w:asciiTheme="minorHAnsi" w:hAnsiTheme="minorHAnsi" w:cstheme="minorHAnsi"/>
                <w:bCs/>
                <w:sz w:val="20"/>
              </w:rPr>
              <w:t>Promote and represent UWA in various meetings and forums</w:t>
            </w:r>
          </w:p>
        </w:tc>
        <w:tc>
          <w:tcPr>
            <w:tcW w:w="1836" w:type="dxa"/>
            <w:shd w:val="clear" w:color="auto" w:fill="FFFFFF" w:themeFill="background1"/>
          </w:tcPr>
          <w:p w14:paraId="44A6A894" w14:textId="60E1B69A" w:rsidR="00545EE3" w:rsidRPr="00545EE3" w:rsidRDefault="00545EE3" w:rsidP="00545EE3">
            <w:pPr>
              <w:spacing w:line="276" w:lineRule="auto"/>
              <w:rPr>
                <w:rFonts w:asciiTheme="minorHAnsi" w:hAnsiTheme="minorHAnsi" w:cstheme="minorHAnsi"/>
                <w:bCs/>
                <w:sz w:val="20"/>
              </w:rPr>
            </w:pPr>
            <w:r w:rsidRPr="00545EE3">
              <w:rPr>
                <w:rFonts w:asciiTheme="minorHAnsi" w:hAnsiTheme="minorHAnsi" w:cstheme="minorHAnsi"/>
                <w:bCs/>
                <w:sz w:val="20"/>
              </w:rPr>
              <w:t>Independently assessed through consultation</w:t>
            </w:r>
          </w:p>
        </w:tc>
      </w:tr>
      <w:tr w:rsidR="00545EE3" w:rsidRPr="00545EE3" w14:paraId="5F74714A" w14:textId="77777777" w:rsidTr="00B60F80">
        <w:tc>
          <w:tcPr>
            <w:tcW w:w="7999" w:type="dxa"/>
            <w:shd w:val="clear" w:color="auto" w:fill="FFFFFF" w:themeFill="background1"/>
          </w:tcPr>
          <w:p w14:paraId="08AF682C" w14:textId="77777777" w:rsidR="00545EE3" w:rsidRDefault="00545EE3" w:rsidP="00545EE3">
            <w:pPr>
              <w:spacing w:line="276" w:lineRule="auto"/>
              <w:rPr>
                <w:rFonts w:asciiTheme="minorHAnsi" w:hAnsiTheme="minorHAnsi" w:cstheme="minorHAnsi"/>
                <w:bCs/>
                <w:sz w:val="20"/>
              </w:rPr>
            </w:pPr>
            <w:r w:rsidRPr="00CD69AD">
              <w:rPr>
                <w:rFonts w:asciiTheme="minorHAnsi" w:hAnsiTheme="minorHAnsi" w:cstheme="minorHAnsi"/>
                <w:bCs/>
                <w:sz w:val="20"/>
              </w:rPr>
              <w:t xml:space="preserve">Increased engagement on </w:t>
            </w:r>
            <w:r>
              <w:rPr>
                <w:rFonts w:asciiTheme="minorHAnsi" w:hAnsiTheme="minorHAnsi" w:cstheme="minorHAnsi"/>
                <w:bCs/>
                <w:sz w:val="20"/>
              </w:rPr>
              <w:t>Magic of Storytelling FB page</w:t>
            </w:r>
            <w:r w:rsidRPr="00CD69AD">
              <w:rPr>
                <w:rFonts w:asciiTheme="minorHAnsi" w:hAnsiTheme="minorHAnsi" w:cstheme="minorHAnsi"/>
                <w:bCs/>
                <w:sz w:val="20"/>
              </w:rPr>
              <w:t xml:space="preserve"> </w:t>
            </w:r>
          </w:p>
          <w:p w14:paraId="082EE733" w14:textId="77777777" w:rsidR="00545EE3" w:rsidRDefault="00545EE3" w:rsidP="00545EE3">
            <w:pPr>
              <w:spacing w:line="276" w:lineRule="auto"/>
              <w:rPr>
                <w:rFonts w:asciiTheme="minorHAnsi" w:hAnsiTheme="minorHAnsi" w:cstheme="minorHAnsi"/>
                <w:bCs/>
                <w:sz w:val="20"/>
              </w:rPr>
            </w:pPr>
          </w:p>
        </w:tc>
        <w:tc>
          <w:tcPr>
            <w:tcW w:w="1836" w:type="dxa"/>
            <w:shd w:val="clear" w:color="auto" w:fill="FFFFFF" w:themeFill="background1"/>
          </w:tcPr>
          <w:p w14:paraId="0A68543D" w14:textId="5F9CCFA9" w:rsidR="00545EE3" w:rsidRPr="00545EE3" w:rsidRDefault="00545EE3" w:rsidP="00545EE3">
            <w:pPr>
              <w:spacing w:line="276" w:lineRule="auto"/>
              <w:rPr>
                <w:rFonts w:asciiTheme="minorHAnsi" w:hAnsiTheme="minorHAnsi" w:cstheme="minorHAnsi"/>
                <w:bCs/>
                <w:sz w:val="20"/>
              </w:rPr>
            </w:pPr>
            <w:r>
              <w:rPr>
                <w:rFonts w:asciiTheme="minorHAnsi" w:hAnsiTheme="minorHAnsi" w:cstheme="minorHAnsi"/>
                <w:bCs/>
                <w:sz w:val="20"/>
              </w:rPr>
              <w:t>As per workplan</w:t>
            </w:r>
          </w:p>
        </w:tc>
      </w:tr>
    </w:tbl>
    <w:p w14:paraId="76179D73" w14:textId="77777777" w:rsidR="009E7F87" w:rsidRPr="00123DFF" w:rsidRDefault="009E7F87" w:rsidP="009E7F87">
      <w:pPr>
        <w:tabs>
          <w:tab w:val="left" w:pos="6544"/>
        </w:tabs>
        <w:autoSpaceDE w:val="0"/>
        <w:autoSpaceDN w:val="0"/>
        <w:adjustRightInd w:val="0"/>
        <w:rPr>
          <w:rFonts w:asciiTheme="minorHAnsi" w:hAnsiTheme="minorHAnsi" w:cstheme="minorHAnsi"/>
          <w:sz w:val="20"/>
        </w:rPr>
      </w:pPr>
    </w:p>
    <w:p w14:paraId="03002DC2" w14:textId="77777777" w:rsidR="009E7F87" w:rsidRPr="00123DFF" w:rsidRDefault="009E7F87" w:rsidP="009E7F87">
      <w:pPr>
        <w:pStyle w:val="TxBrp3"/>
        <w:jc w:val="left"/>
        <w:rPr>
          <w:rFonts w:asciiTheme="minorHAnsi" w:hAnsiTheme="minorHAnsi" w:cstheme="minorHAnsi"/>
          <w:b/>
          <w:sz w:val="20"/>
        </w:rPr>
      </w:pPr>
    </w:p>
    <w:p w14:paraId="38E80B06" w14:textId="77777777" w:rsidR="009E7F87" w:rsidRPr="006D2312" w:rsidRDefault="009E7F87" w:rsidP="009E7F87">
      <w:pPr>
        <w:pStyle w:val="TxBrp3"/>
        <w:jc w:val="left"/>
        <w:rPr>
          <w:rFonts w:asciiTheme="minorHAnsi" w:hAnsiTheme="minorHAnsi" w:cstheme="minorHAnsi"/>
          <w:b/>
          <w:sz w:val="22"/>
        </w:rPr>
      </w:pPr>
      <w:r w:rsidRPr="006D2312">
        <w:rPr>
          <w:rFonts w:asciiTheme="minorHAnsi" w:hAnsiTheme="minorHAnsi" w:cstheme="minorHAnsi"/>
          <w:b/>
          <w:sz w:val="22"/>
        </w:rPr>
        <w:t>AUTHORITY &amp; DECISION MAKING</w:t>
      </w:r>
    </w:p>
    <w:p w14:paraId="38FBAAB7" w14:textId="77777777" w:rsidR="009E7F87" w:rsidRPr="00123DFF" w:rsidRDefault="009E7F87" w:rsidP="009E7F87">
      <w:pPr>
        <w:spacing w:line="276" w:lineRule="auto"/>
        <w:rPr>
          <w:rFonts w:asciiTheme="minorHAnsi" w:hAnsiTheme="minorHAnsi" w:cstheme="minorHAnsi"/>
          <w:sz w:val="20"/>
        </w:rPr>
      </w:pPr>
    </w:p>
    <w:tbl>
      <w:tblPr>
        <w:tblStyle w:val="TableGrid"/>
        <w:tblW w:w="9841" w:type="dxa"/>
        <w:tblInd w:w="360" w:type="dxa"/>
        <w:tblLook w:val="04A0" w:firstRow="1" w:lastRow="0" w:firstColumn="1" w:lastColumn="0" w:noHBand="0" w:noVBand="1"/>
      </w:tblPr>
      <w:tblGrid>
        <w:gridCol w:w="9841"/>
      </w:tblGrid>
      <w:tr w:rsidR="009E7F87" w:rsidRPr="00123DFF" w14:paraId="542798BA" w14:textId="77777777" w:rsidTr="008E73D4">
        <w:tc>
          <w:tcPr>
            <w:tcW w:w="9841" w:type="dxa"/>
            <w:shd w:val="clear" w:color="auto" w:fill="D0CECE" w:themeFill="background2" w:themeFillShade="E6"/>
          </w:tcPr>
          <w:p w14:paraId="29D10E8A" w14:textId="77777777" w:rsidR="009E7F87" w:rsidRPr="009812F5" w:rsidRDefault="009E7F87" w:rsidP="008E73D4">
            <w:pPr>
              <w:spacing w:line="276" w:lineRule="auto"/>
              <w:rPr>
                <w:rFonts w:asciiTheme="minorHAnsi" w:hAnsiTheme="minorHAnsi" w:cstheme="minorHAnsi"/>
                <w:b/>
                <w:bCs/>
                <w:sz w:val="20"/>
              </w:rPr>
            </w:pPr>
            <w:r w:rsidRPr="009812F5">
              <w:rPr>
                <w:rFonts w:asciiTheme="minorHAnsi" w:hAnsiTheme="minorHAnsi" w:cstheme="minorHAnsi"/>
                <w:b/>
                <w:bCs/>
                <w:sz w:val="20"/>
              </w:rPr>
              <w:t xml:space="preserve">Describe each area, being specific about to what level of authority </w:t>
            </w:r>
            <w:r>
              <w:rPr>
                <w:rFonts w:asciiTheme="minorHAnsi" w:hAnsiTheme="minorHAnsi" w:cstheme="minorHAnsi"/>
                <w:b/>
                <w:bCs/>
                <w:sz w:val="20"/>
              </w:rPr>
              <w:t>given to the incumbent</w:t>
            </w:r>
          </w:p>
        </w:tc>
      </w:tr>
      <w:tr w:rsidR="00AB7F51" w:rsidRPr="00123DFF" w14:paraId="371772A1" w14:textId="77777777" w:rsidTr="008E73D4">
        <w:tc>
          <w:tcPr>
            <w:tcW w:w="9841" w:type="dxa"/>
          </w:tcPr>
          <w:p w14:paraId="20A3B955" w14:textId="70C2E43C" w:rsidR="00AB7F51" w:rsidRDefault="00AB7F51" w:rsidP="00AB7F51">
            <w:pPr>
              <w:rPr>
                <w:rFonts w:asciiTheme="minorHAnsi" w:hAnsiTheme="minorHAnsi" w:cstheme="minorHAnsi"/>
                <w:bCs/>
                <w:sz w:val="20"/>
              </w:rPr>
            </w:pPr>
            <w:r>
              <w:rPr>
                <w:rFonts w:asciiTheme="minorHAnsi" w:hAnsiTheme="minorHAnsi" w:cstheme="minorHAnsi"/>
                <w:bCs/>
                <w:sz w:val="20"/>
              </w:rPr>
              <w:t>Authority to spend funds with</w:t>
            </w:r>
            <w:r w:rsidR="00C45570">
              <w:rPr>
                <w:rFonts w:asciiTheme="minorHAnsi" w:hAnsiTheme="minorHAnsi" w:cstheme="minorHAnsi"/>
                <w:bCs/>
                <w:sz w:val="20"/>
              </w:rPr>
              <w:t>in</w:t>
            </w:r>
            <w:r>
              <w:rPr>
                <w:rFonts w:asciiTheme="minorHAnsi" w:hAnsiTheme="minorHAnsi" w:cstheme="minorHAnsi"/>
                <w:bCs/>
                <w:sz w:val="20"/>
              </w:rPr>
              <w:t xml:space="preserve"> approved program budget</w:t>
            </w:r>
          </w:p>
          <w:p w14:paraId="62963260" w14:textId="77777777" w:rsidR="00AB7F51" w:rsidRDefault="00AB7F51" w:rsidP="008E73D4">
            <w:pPr>
              <w:rPr>
                <w:rFonts w:asciiTheme="minorHAnsi" w:hAnsiTheme="minorHAnsi" w:cstheme="minorHAnsi"/>
                <w:bCs/>
                <w:sz w:val="20"/>
              </w:rPr>
            </w:pPr>
          </w:p>
        </w:tc>
      </w:tr>
      <w:tr w:rsidR="00AB7F51" w:rsidRPr="00123DFF" w14:paraId="23D0F964" w14:textId="77777777" w:rsidTr="008E73D4">
        <w:tc>
          <w:tcPr>
            <w:tcW w:w="9841" w:type="dxa"/>
          </w:tcPr>
          <w:p w14:paraId="14427BCB" w14:textId="77777777" w:rsidR="00AB7F51" w:rsidRDefault="00AB7F51" w:rsidP="00AB7F51">
            <w:pPr>
              <w:rPr>
                <w:rFonts w:asciiTheme="minorHAnsi" w:hAnsiTheme="minorHAnsi" w:cstheme="minorHAnsi"/>
                <w:bCs/>
                <w:sz w:val="20"/>
              </w:rPr>
            </w:pPr>
            <w:r>
              <w:rPr>
                <w:rFonts w:asciiTheme="minorHAnsi" w:hAnsiTheme="minorHAnsi" w:cstheme="minorHAnsi"/>
                <w:bCs/>
                <w:sz w:val="20"/>
              </w:rPr>
              <w:t xml:space="preserve">Authority to represent UWA in relevant public and professional forums including corporate meetings. </w:t>
            </w:r>
          </w:p>
          <w:p w14:paraId="43EBEFC9" w14:textId="341E94E2" w:rsidR="00AB7F51" w:rsidRDefault="00AB7F51" w:rsidP="00AB7F51">
            <w:pPr>
              <w:rPr>
                <w:rFonts w:asciiTheme="minorHAnsi" w:hAnsiTheme="minorHAnsi" w:cstheme="minorHAnsi"/>
                <w:bCs/>
                <w:sz w:val="20"/>
              </w:rPr>
            </w:pPr>
            <w:r>
              <w:rPr>
                <w:rFonts w:asciiTheme="minorHAnsi" w:hAnsiTheme="minorHAnsi" w:cstheme="minorHAnsi"/>
                <w:bCs/>
                <w:sz w:val="20"/>
              </w:rPr>
              <w:t xml:space="preserve">Head of Partnerships, Marketing and Communications should be consulted and involved if the engagement is considered to be strategic. </w:t>
            </w:r>
          </w:p>
          <w:p w14:paraId="506DEAAE" w14:textId="77777777" w:rsidR="00AB7F51" w:rsidRDefault="00AB7F51" w:rsidP="008E73D4">
            <w:pPr>
              <w:rPr>
                <w:rFonts w:asciiTheme="minorHAnsi" w:hAnsiTheme="minorHAnsi" w:cstheme="minorHAnsi"/>
                <w:bCs/>
                <w:sz w:val="20"/>
              </w:rPr>
            </w:pPr>
          </w:p>
        </w:tc>
      </w:tr>
      <w:tr w:rsidR="00AB7F51" w:rsidRPr="00123DFF" w14:paraId="0CD03EF1" w14:textId="77777777" w:rsidTr="008E73D4">
        <w:tc>
          <w:tcPr>
            <w:tcW w:w="9841" w:type="dxa"/>
          </w:tcPr>
          <w:p w14:paraId="637BFD98" w14:textId="23472917" w:rsidR="00AB7F51" w:rsidRDefault="00AB7F51" w:rsidP="00AB7F51">
            <w:pPr>
              <w:rPr>
                <w:rFonts w:asciiTheme="minorHAnsi" w:hAnsiTheme="minorHAnsi" w:cstheme="minorHAnsi"/>
                <w:bCs/>
                <w:sz w:val="20"/>
              </w:rPr>
            </w:pPr>
            <w:r>
              <w:rPr>
                <w:rFonts w:asciiTheme="minorHAnsi" w:hAnsiTheme="minorHAnsi" w:cstheme="minorHAnsi"/>
                <w:bCs/>
                <w:sz w:val="20"/>
              </w:rPr>
              <w:t xml:space="preserve">Authority to submit proposals, funding applications and agreements in consultation with Head of Partnerships, Marketing and Communications. </w:t>
            </w:r>
          </w:p>
          <w:p w14:paraId="3680F8A9" w14:textId="77777777" w:rsidR="00AB7F51" w:rsidRDefault="00AB7F51" w:rsidP="008E73D4">
            <w:pPr>
              <w:rPr>
                <w:rFonts w:asciiTheme="minorHAnsi" w:hAnsiTheme="minorHAnsi" w:cstheme="minorHAnsi"/>
                <w:bCs/>
                <w:sz w:val="20"/>
              </w:rPr>
            </w:pPr>
          </w:p>
        </w:tc>
      </w:tr>
    </w:tbl>
    <w:p w14:paraId="329B65FB" w14:textId="77777777" w:rsidR="009E7F87" w:rsidRPr="00123DFF" w:rsidRDefault="009E7F87" w:rsidP="009E7F87">
      <w:pPr>
        <w:pStyle w:val="TxBrp3"/>
        <w:jc w:val="left"/>
        <w:rPr>
          <w:rFonts w:asciiTheme="minorHAnsi" w:hAnsiTheme="minorHAnsi" w:cstheme="minorHAnsi"/>
          <w:b/>
          <w:sz w:val="20"/>
        </w:rPr>
      </w:pPr>
    </w:p>
    <w:p w14:paraId="0EA41A8A" w14:textId="77777777" w:rsidR="009E7F87" w:rsidRPr="00123DFF" w:rsidRDefault="009E7F87" w:rsidP="009E7F87">
      <w:pPr>
        <w:rPr>
          <w:rFonts w:asciiTheme="minorHAnsi" w:hAnsiTheme="minorHAnsi" w:cstheme="minorHAnsi"/>
          <w:sz w:val="20"/>
        </w:rPr>
      </w:pPr>
    </w:p>
    <w:p w14:paraId="489AD721" w14:textId="77777777" w:rsidR="009E7F87" w:rsidRPr="00123DFF" w:rsidRDefault="009E7F87" w:rsidP="009E7F87">
      <w:pPr>
        <w:rPr>
          <w:rFonts w:asciiTheme="minorHAnsi" w:hAnsiTheme="minorHAnsi" w:cstheme="minorHAnsi"/>
          <w:sz w:val="20"/>
        </w:rPr>
      </w:pPr>
    </w:p>
    <w:p w14:paraId="773BF343" w14:textId="77777777" w:rsidR="009E7F87" w:rsidRPr="00123DFF" w:rsidRDefault="009E7F87" w:rsidP="009E7F87">
      <w:pPr>
        <w:rPr>
          <w:rFonts w:asciiTheme="minorHAnsi" w:hAnsiTheme="minorHAnsi" w:cstheme="minorHAnsi"/>
          <w:sz w:val="20"/>
        </w:rPr>
        <w:sectPr w:rsidR="009E7F87" w:rsidRPr="00123DFF" w:rsidSect="005E4009">
          <w:footerReference w:type="even" r:id="rId10"/>
          <w:footerReference w:type="default" r:id="rId11"/>
          <w:headerReference w:type="first" r:id="rId12"/>
          <w:footerReference w:type="first" r:id="rId13"/>
          <w:pgSz w:w="11907" w:h="16840" w:code="9"/>
          <w:pgMar w:top="680" w:right="851" w:bottom="568" w:left="851" w:header="426" w:footer="407" w:gutter="0"/>
          <w:cols w:space="708"/>
          <w:titlePg/>
          <w:docGrid w:linePitch="360"/>
        </w:sectPr>
      </w:pPr>
    </w:p>
    <w:p w14:paraId="51F04F38" w14:textId="77777777" w:rsidR="009E7F87" w:rsidRPr="00123DFF" w:rsidRDefault="009E7F87" w:rsidP="009E7F87">
      <w:pPr>
        <w:rPr>
          <w:rFonts w:asciiTheme="minorHAnsi" w:hAnsiTheme="minorHAnsi" w:cstheme="minorHAnsi"/>
          <w:b/>
          <w:bCs/>
          <w:sz w:val="20"/>
        </w:rPr>
      </w:pPr>
      <w:r w:rsidRPr="00123DFF">
        <w:rPr>
          <w:rFonts w:asciiTheme="minorHAnsi" w:hAnsiTheme="minorHAnsi" w:cstheme="minorHAnsi"/>
          <w:b/>
          <w:bCs/>
          <w:sz w:val="20"/>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9082"/>
        <w:gridCol w:w="4087"/>
      </w:tblGrid>
      <w:tr w:rsidR="009E7F87" w:rsidRPr="00123DFF" w14:paraId="67BBB9BD" w14:textId="77777777" w:rsidTr="008E73D4">
        <w:trPr>
          <w:trHeight w:val="360"/>
        </w:trPr>
        <w:tc>
          <w:tcPr>
            <w:tcW w:w="2301" w:type="dxa"/>
            <w:shd w:val="clear" w:color="auto" w:fill="8DB3E2"/>
            <w:vAlign w:val="center"/>
          </w:tcPr>
          <w:p w14:paraId="0B1BF72E" w14:textId="77777777" w:rsidR="009E7F87" w:rsidRPr="00123DFF" w:rsidRDefault="009E7F87" w:rsidP="008E73D4">
            <w:pPr>
              <w:rPr>
                <w:rFonts w:asciiTheme="minorHAnsi" w:hAnsiTheme="minorHAnsi" w:cstheme="minorHAnsi"/>
                <w:b/>
                <w:bCs/>
                <w:sz w:val="20"/>
              </w:rPr>
            </w:pPr>
          </w:p>
        </w:tc>
        <w:tc>
          <w:tcPr>
            <w:tcW w:w="9082" w:type="dxa"/>
            <w:shd w:val="clear" w:color="auto" w:fill="8DB3E2"/>
            <w:vAlign w:val="center"/>
          </w:tcPr>
          <w:p w14:paraId="4AE65F66" w14:textId="77777777" w:rsidR="009E7F87" w:rsidRPr="00123DFF" w:rsidRDefault="009E7F87" w:rsidP="008E73D4">
            <w:pPr>
              <w:rPr>
                <w:rFonts w:asciiTheme="minorHAnsi" w:hAnsiTheme="minorHAnsi" w:cstheme="minorHAnsi"/>
                <w:b/>
                <w:bCs/>
                <w:sz w:val="20"/>
              </w:rPr>
            </w:pPr>
            <w:r w:rsidRPr="00123DFF">
              <w:rPr>
                <w:rFonts w:asciiTheme="minorHAnsi" w:hAnsiTheme="minorHAnsi" w:cstheme="minorHAnsi"/>
                <w:b/>
                <w:bCs/>
                <w:sz w:val="20"/>
              </w:rPr>
              <w:t>Essential</w:t>
            </w:r>
          </w:p>
        </w:tc>
        <w:tc>
          <w:tcPr>
            <w:tcW w:w="4087" w:type="dxa"/>
            <w:shd w:val="clear" w:color="auto" w:fill="8DB3E2"/>
            <w:vAlign w:val="center"/>
          </w:tcPr>
          <w:p w14:paraId="02E6B509" w14:textId="77777777" w:rsidR="009E7F87" w:rsidRPr="00123DFF" w:rsidRDefault="009E7F87" w:rsidP="008E73D4">
            <w:pPr>
              <w:rPr>
                <w:rFonts w:asciiTheme="minorHAnsi" w:hAnsiTheme="minorHAnsi" w:cstheme="minorHAnsi"/>
                <w:b/>
                <w:bCs/>
                <w:sz w:val="20"/>
              </w:rPr>
            </w:pPr>
            <w:r w:rsidRPr="00123DFF">
              <w:rPr>
                <w:rFonts w:asciiTheme="minorHAnsi" w:hAnsiTheme="minorHAnsi" w:cstheme="minorHAnsi"/>
                <w:b/>
                <w:bCs/>
                <w:sz w:val="20"/>
              </w:rPr>
              <w:t>Desirable</w:t>
            </w:r>
          </w:p>
        </w:tc>
      </w:tr>
      <w:tr w:rsidR="009E7F87" w:rsidRPr="00123DFF" w14:paraId="1A001910" w14:textId="77777777" w:rsidTr="008E73D4">
        <w:tc>
          <w:tcPr>
            <w:tcW w:w="2301" w:type="dxa"/>
          </w:tcPr>
          <w:p w14:paraId="27D16C98" w14:textId="77777777" w:rsidR="009E7F87" w:rsidRPr="00123DFF" w:rsidRDefault="009E7F87" w:rsidP="008E73D4">
            <w:pPr>
              <w:rPr>
                <w:rFonts w:asciiTheme="minorHAnsi" w:hAnsiTheme="minorHAnsi" w:cstheme="minorHAnsi"/>
                <w:b/>
                <w:bCs/>
                <w:sz w:val="20"/>
              </w:rPr>
            </w:pPr>
            <w:r w:rsidRPr="00123DFF">
              <w:rPr>
                <w:rFonts w:asciiTheme="minorHAnsi" w:hAnsiTheme="minorHAnsi" w:cstheme="minorHAnsi"/>
                <w:b/>
                <w:bCs/>
                <w:sz w:val="20"/>
              </w:rPr>
              <w:t>Qualifications</w:t>
            </w:r>
          </w:p>
        </w:tc>
        <w:tc>
          <w:tcPr>
            <w:tcW w:w="9082" w:type="dxa"/>
          </w:tcPr>
          <w:p w14:paraId="30DD4A7D" w14:textId="77777777" w:rsidR="009E7F87" w:rsidRPr="000A71CC" w:rsidRDefault="009E7F87" w:rsidP="00C31338">
            <w:pPr>
              <w:rPr>
                <w:rFonts w:asciiTheme="minorHAnsi" w:hAnsiTheme="minorHAnsi" w:cstheme="minorHAnsi"/>
                <w:sz w:val="20"/>
              </w:rPr>
            </w:pPr>
          </w:p>
        </w:tc>
        <w:tc>
          <w:tcPr>
            <w:tcW w:w="4087" w:type="dxa"/>
          </w:tcPr>
          <w:p w14:paraId="05F14F02" w14:textId="5A2F6150" w:rsidR="009E7F87" w:rsidRPr="00EC256D" w:rsidRDefault="00C31338" w:rsidP="00EC256D">
            <w:pPr>
              <w:pStyle w:val="ListParagraph"/>
              <w:numPr>
                <w:ilvl w:val="0"/>
                <w:numId w:val="7"/>
              </w:numPr>
              <w:rPr>
                <w:rFonts w:asciiTheme="minorHAnsi" w:hAnsiTheme="minorHAnsi" w:cstheme="minorHAnsi"/>
                <w:sz w:val="20"/>
              </w:rPr>
            </w:pPr>
            <w:r w:rsidRPr="00EC256D">
              <w:rPr>
                <w:rFonts w:asciiTheme="minorHAnsi" w:hAnsiTheme="minorHAnsi" w:cstheme="minorHAnsi"/>
                <w:sz w:val="20"/>
              </w:rPr>
              <w:t>Knowledge of Community Engagement/Community Conversations</w:t>
            </w:r>
          </w:p>
          <w:p w14:paraId="66B51A58" w14:textId="1ED496BC" w:rsidR="00C31338" w:rsidRPr="00EC256D" w:rsidRDefault="00EC256D" w:rsidP="00EC256D">
            <w:pPr>
              <w:pStyle w:val="ListParagraph"/>
              <w:numPr>
                <w:ilvl w:val="0"/>
                <w:numId w:val="7"/>
              </w:numPr>
              <w:rPr>
                <w:rFonts w:asciiTheme="minorHAnsi" w:hAnsiTheme="minorHAnsi" w:cstheme="minorHAnsi"/>
                <w:sz w:val="20"/>
              </w:rPr>
            </w:pPr>
            <w:r w:rsidRPr="00EC256D">
              <w:rPr>
                <w:rFonts w:asciiTheme="minorHAnsi" w:hAnsiTheme="minorHAnsi" w:cstheme="minorHAnsi"/>
                <w:sz w:val="20"/>
              </w:rPr>
              <w:t>Certificate in C</w:t>
            </w:r>
            <w:r w:rsidR="00C31338" w:rsidRPr="00EC256D">
              <w:rPr>
                <w:rFonts w:asciiTheme="minorHAnsi" w:hAnsiTheme="minorHAnsi" w:cstheme="minorHAnsi"/>
                <w:sz w:val="20"/>
              </w:rPr>
              <w:t>ommunity Engagement or Equivalent</w:t>
            </w:r>
          </w:p>
          <w:p w14:paraId="347F7D8B" w14:textId="7603AC2E" w:rsidR="00AB7F51" w:rsidRPr="000A71CC" w:rsidRDefault="00AB7F51" w:rsidP="008E73D4">
            <w:pPr>
              <w:rPr>
                <w:rFonts w:asciiTheme="minorHAnsi" w:hAnsiTheme="minorHAnsi" w:cstheme="minorHAnsi"/>
                <w:sz w:val="20"/>
              </w:rPr>
            </w:pPr>
          </w:p>
        </w:tc>
      </w:tr>
      <w:tr w:rsidR="009E7F87" w:rsidRPr="00123DFF" w14:paraId="18725BB4" w14:textId="77777777" w:rsidTr="008E73D4">
        <w:tc>
          <w:tcPr>
            <w:tcW w:w="2301" w:type="dxa"/>
          </w:tcPr>
          <w:p w14:paraId="10CE2CF1" w14:textId="77777777" w:rsidR="009E7F87" w:rsidRPr="00123DFF" w:rsidRDefault="009E7F87" w:rsidP="008E73D4">
            <w:pPr>
              <w:rPr>
                <w:rFonts w:asciiTheme="minorHAnsi" w:hAnsiTheme="minorHAnsi" w:cstheme="minorHAnsi"/>
                <w:b/>
                <w:bCs/>
                <w:sz w:val="20"/>
              </w:rPr>
            </w:pPr>
            <w:r w:rsidRPr="00123DFF">
              <w:rPr>
                <w:rFonts w:asciiTheme="minorHAnsi" w:hAnsiTheme="minorHAnsi" w:cstheme="minorHAnsi"/>
                <w:b/>
                <w:bCs/>
                <w:sz w:val="20"/>
              </w:rPr>
              <w:t>Experience</w:t>
            </w:r>
          </w:p>
          <w:p w14:paraId="509EE0E2" w14:textId="6C03B051" w:rsidR="00E346D7" w:rsidRPr="00123DFF" w:rsidRDefault="00E346D7" w:rsidP="008E73D4">
            <w:pPr>
              <w:rPr>
                <w:rFonts w:asciiTheme="minorHAnsi" w:hAnsiTheme="minorHAnsi" w:cstheme="minorHAnsi"/>
                <w:b/>
                <w:bCs/>
                <w:sz w:val="20"/>
              </w:rPr>
            </w:pPr>
            <w:r>
              <w:rPr>
                <w:rFonts w:asciiTheme="minorHAnsi" w:hAnsiTheme="minorHAnsi" w:cstheme="minorHAnsi"/>
                <w:b/>
                <w:bCs/>
                <w:color w:val="FF0000"/>
                <w:sz w:val="20"/>
              </w:rPr>
              <w:t xml:space="preserve"> </w:t>
            </w:r>
          </w:p>
        </w:tc>
        <w:tc>
          <w:tcPr>
            <w:tcW w:w="9082" w:type="dxa"/>
          </w:tcPr>
          <w:p w14:paraId="042516EA" w14:textId="70BD7406" w:rsidR="003971EA" w:rsidRPr="00EC256D" w:rsidRDefault="00EC256D" w:rsidP="00EC256D">
            <w:pPr>
              <w:pStyle w:val="ListParagraph"/>
              <w:numPr>
                <w:ilvl w:val="0"/>
                <w:numId w:val="7"/>
              </w:numPr>
              <w:rPr>
                <w:rFonts w:asciiTheme="minorHAnsi" w:hAnsiTheme="minorHAnsi" w:cstheme="minorHAnsi"/>
                <w:sz w:val="20"/>
              </w:rPr>
            </w:pPr>
            <w:r w:rsidRPr="00EC256D">
              <w:rPr>
                <w:rFonts w:asciiTheme="minorHAnsi" w:hAnsiTheme="minorHAnsi" w:cstheme="minorHAnsi"/>
                <w:sz w:val="20"/>
              </w:rPr>
              <w:t>A successful track record in community engagement</w:t>
            </w:r>
          </w:p>
          <w:p w14:paraId="43F91BB8" w14:textId="3312F92D" w:rsidR="00EC256D" w:rsidRPr="00EC256D" w:rsidRDefault="00EC256D" w:rsidP="00EC256D">
            <w:pPr>
              <w:pStyle w:val="ListParagraph"/>
              <w:numPr>
                <w:ilvl w:val="0"/>
                <w:numId w:val="7"/>
              </w:numPr>
              <w:rPr>
                <w:rFonts w:asciiTheme="minorHAnsi" w:hAnsiTheme="minorHAnsi" w:cstheme="minorHAnsi"/>
                <w:sz w:val="20"/>
              </w:rPr>
            </w:pPr>
            <w:r w:rsidRPr="00EC256D">
              <w:rPr>
                <w:rFonts w:asciiTheme="minorHAnsi" w:hAnsiTheme="minorHAnsi" w:cstheme="minorHAnsi"/>
                <w:sz w:val="20"/>
              </w:rPr>
              <w:t>Experience in developing existing relationships</w:t>
            </w:r>
          </w:p>
          <w:p w14:paraId="5B3AB736" w14:textId="0E5D1582" w:rsidR="00EC256D" w:rsidRPr="00EC256D" w:rsidRDefault="00EC256D" w:rsidP="00EC256D">
            <w:pPr>
              <w:pStyle w:val="ListParagraph"/>
              <w:numPr>
                <w:ilvl w:val="0"/>
                <w:numId w:val="7"/>
              </w:numPr>
              <w:rPr>
                <w:rFonts w:asciiTheme="minorHAnsi" w:hAnsiTheme="minorHAnsi" w:cstheme="minorHAnsi"/>
                <w:sz w:val="20"/>
              </w:rPr>
            </w:pPr>
            <w:r w:rsidRPr="00EC256D">
              <w:rPr>
                <w:rFonts w:asciiTheme="minorHAnsi" w:hAnsiTheme="minorHAnsi" w:cstheme="minorHAnsi"/>
                <w:sz w:val="20"/>
              </w:rPr>
              <w:t>Experience in managing and coordinating community events</w:t>
            </w:r>
          </w:p>
        </w:tc>
        <w:tc>
          <w:tcPr>
            <w:tcW w:w="4087" w:type="dxa"/>
          </w:tcPr>
          <w:p w14:paraId="76936DF4" w14:textId="5759525A" w:rsidR="009E7F87" w:rsidRPr="000A71CC" w:rsidRDefault="00AB7F51" w:rsidP="008E73D4">
            <w:pPr>
              <w:rPr>
                <w:rFonts w:asciiTheme="minorHAnsi" w:hAnsiTheme="minorHAnsi" w:cstheme="minorHAnsi"/>
                <w:sz w:val="20"/>
              </w:rPr>
            </w:pPr>
            <w:r>
              <w:rPr>
                <w:rFonts w:asciiTheme="minorHAnsi" w:hAnsiTheme="minorHAnsi" w:cstheme="minorHAnsi"/>
                <w:sz w:val="20"/>
              </w:rPr>
              <w:t>.</w:t>
            </w:r>
          </w:p>
          <w:p w14:paraId="10EE1398" w14:textId="77777777" w:rsidR="009E7F87" w:rsidRPr="00123DFF" w:rsidRDefault="009E7F87" w:rsidP="008E73D4">
            <w:pPr>
              <w:rPr>
                <w:rFonts w:asciiTheme="minorHAnsi" w:hAnsiTheme="minorHAnsi" w:cstheme="minorHAnsi"/>
                <w:sz w:val="20"/>
              </w:rPr>
            </w:pPr>
          </w:p>
        </w:tc>
      </w:tr>
      <w:tr w:rsidR="009E7F87" w:rsidRPr="00123DFF" w14:paraId="1EADC0C6" w14:textId="77777777" w:rsidTr="008E73D4">
        <w:tc>
          <w:tcPr>
            <w:tcW w:w="2301" w:type="dxa"/>
          </w:tcPr>
          <w:p w14:paraId="7634C5AE" w14:textId="77777777" w:rsidR="009E7F87" w:rsidRPr="00123DFF" w:rsidRDefault="009E7F87" w:rsidP="008E73D4">
            <w:pPr>
              <w:rPr>
                <w:rFonts w:asciiTheme="minorHAnsi" w:hAnsiTheme="minorHAnsi" w:cstheme="minorHAnsi"/>
                <w:b/>
                <w:bCs/>
                <w:sz w:val="20"/>
              </w:rPr>
            </w:pPr>
            <w:r w:rsidRPr="00123DFF">
              <w:rPr>
                <w:rFonts w:asciiTheme="minorHAnsi" w:hAnsiTheme="minorHAnsi" w:cstheme="minorHAnsi"/>
                <w:b/>
                <w:bCs/>
                <w:sz w:val="20"/>
              </w:rPr>
              <w:t>Skills &amp; Aptitudes</w:t>
            </w:r>
          </w:p>
        </w:tc>
        <w:tc>
          <w:tcPr>
            <w:tcW w:w="9082" w:type="dxa"/>
          </w:tcPr>
          <w:p w14:paraId="61909460" w14:textId="172ABA4A" w:rsidR="009E7F87" w:rsidRDefault="009E7F87" w:rsidP="008E73D4">
            <w:pPr>
              <w:rPr>
                <w:rFonts w:asciiTheme="minorHAnsi" w:hAnsiTheme="minorHAnsi" w:cstheme="minorHAnsi"/>
                <w:sz w:val="20"/>
              </w:rPr>
            </w:pPr>
            <w:r w:rsidRPr="000A71CC">
              <w:rPr>
                <w:rFonts w:asciiTheme="minorHAnsi" w:hAnsiTheme="minorHAnsi" w:cstheme="minorHAnsi"/>
                <w:sz w:val="20"/>
              </w:rPr>
              <w:t>Successful demon</w:t>
            </w:r>
            <w:r w:rsidR="00EC256D">
              <w:rPr>
                <w:rFonts w:asciiTheme="minorHAnsi" w:hAnsiTheme="minorHAnsi" w:cstheme="minorHAnsi"/>
                <w:sz w:val="20"/>
              </w:rPr>
              <w:t>strate</w:t>
            </w:r>
            <w:r>
              <w:rPr>
                <w:rFonts w:asciiTheme="minorHAnsi" w:hAnsiTheme="minorHAnsi" w:cstheme="minorHAnsi"/>
                <w:sz w:val="20"/>
              </w:rPr>
              <w:t xml:space="preserve"> evidence of:</w:t>
            </w:r>
          </w:p>
          <w:p w14:paraId="62AC96F1" w14:textId="3D4D5C01" w:rsidR="00EC256D" w:rsidRPr="00EC256D" w:rsidRDefault="00EC256D" w:rsidP="00EC256D">
            <w:pPr>
              <w:pStyle w:val="ListParagraph"/>
              <w:numPr>
                <w:ilvl w:val="0"/>
                <w:numId w:val="1"/>
              </w:numPr>
              <w:rPr>
                <w:rFonts w:asciiTheme="minorHAnsi" w:hAnsiTheme="minorHAnsi" w:cstheme="minorHAnsi"/>
                <w:sz w:val="20"/>
              </w:rPr>
            </w:pPr>
            <w:r w:rsidRPr="00EC256D">
              <w:rPr>
                <w:rFonts w:asciiTheme="minorHAnsi" w:hAnsiTheme="minorHAnsi" w:cstheme="minorHAnsi"/>
                <w:sz w:val="20"/>
              </w:rPr>
              <w:t xml:space="preserve">Ability to deliver in a timely manner </w:t>
            </w:r>
          </w:p>
          <w:p w14:paraId="029923EF" w14:textId="6FB1D40B" w:rsidR="009E7F87" w:rsidRPr="000A71CC" w:rsidRDefault="00731C91" w:rsidP="008E73D4">
            <w:pPr>
              <w:numPr>
                <w:ilvl w:val="0"/>
                <w:numId w:val="1"/>
              </w:numPr>
              <w:rPr>
                <w:rFonts w:asciiTheme="minorHAnsi" w:hAnsiTheme="minorHAnsi" w:cstheme="minorHAnsi"/>
                <w:sz w:val="20"/>
              </w:rPr>
            </w:pPr>
            <w:r>
              <w:rPr>
                <w:rFonts w:asciiTheme="minorHAnsi" w:hAnsiTheme="minorHAnsi" w:cstheme="minorHAnsi"/>
                <w:sz w:val="20"/>
              </w:rPr>
              <w:t xml:space="preserve">Sound </w:t>
            </w:r>
            <w:r w:rsidR="009E7F87" w:rsidRPr="000A71CC">
              <w:rPr>
                <w:rFonts w:asciiTheme="minorHAnsi" w:hAnsiTheme="minorHAnsi" w:cstheme="minorHAnsi"/>
                <w:sz w:val="20"/>
              </w:rPr>
              <w:t>written and verbals skills; interpersonal communication and negotiation and presentation skills</w:t>
            </w:r>
          </w:p>
          <w:p w14:paraId="4804415E" w14:textId="3E75A752" w:rsidR="009E7F87" w:rsidRDefault="009E7F87" w:rsidP="008E73D4">
            <w:pPr>
              <w:numPr>
                <w:ilvl w:val="0"/>
                <w:numId w:val="1"/>
              </w:numPr>
              <w:rPr>
                <w:rFonts w:asciiTheme="minorHAnsi" w:hAnsiTheme="minorHAnsi" w:cstheme="minorHAnsi"/>
                <w:sz w:val="20"/>
              </w:rPr>
            </w:pPr>
            <w:r w:rsidRPr="000A71CC">
              <w:rPr>
                <w:rFonts w:asciiTheme="minorHAnsi" w:hAnsiTheme="minorHAnsi" w:cstheme="minorHAnsi"/>
                <w:sz w:val="20"/>
              </w:rPr>
              <w:t>Capacity to manage multiple priorities and self-manage</w:t>
            </w:r>
          </w:p>
          <w:p w14:paraId="42A0D213" w14:textId="39EFC2A2" w:rsidR="00EC256D" w:rsidRPr="000A71CC" w:rsidRDefault="00EC256D" w:rsidP="008E73D4">
            <w:pPr>
              <w:numPr>
                <w:ilvl w:val="0"/>
                <w:numId w:val="1"/>
              </w:numPr>
              <w:rPr>
                <w:rFonts w:asciiTheme="minorHAnsi" w:hAnsiTheme="minorHAnsi" w:cstheme="minorHAnsi"/>
                <w:sz w:val="20"/>
              </w:rPr>
            </w:pPr>
            <w:r>
              <w:rPr>
                <w:rFonts w:asciiTheme="minorHAnsi" w:hAnsiTheme="minorHAnsi" w:cstheme="minorHAnsi"/>
                <w:sz w:val="20"/>
              </w:rPr>
              <w:t>Holds local knowledge and ability to communicate with local community</w:t>
            </w:r>
          </w:p>
          <w:p w14:paraId="24A98D7B" w14:textId="68ED4C52" w:rsidR="009E7F87" w:rsidRPr="000A71CC" w:rsidRDefault="009E7F87" w:rsidP="008E73D4">
            <w:pPr>
              <w:numPr>
                <w:ilvl w:val="0"/>
                <w:numId w:val="1"/>
              </w:numPr>
              <w:rPr>
                <w:rFonts w:asciiTheme="minorHAnsi" w:hAnsiTheme="minorHAnsi" w:cstheme="minorHAnsi"/>
                <w:sz w:val="20"/>
              </w:rPr>
            </w:pPr>
            <w:r w:rsidRPr="000A71CC">
              <w:rPr>
                <w:rFonts w:asciiTheme="minorHAnsi" w:hAnsiTheme="minorHAnsi" w:cstheme="minorHAnsi"/>
                <w:sz w:val="20"/>
              </w:rPr>
              <w:t>Collaborativ</w:t>
            </w:r>
            <w:r w:rsidR="00AB7F51">
              <w:rPr>
                <w:rFonts w:asciiTheme="minorHAnsi" w:hAnsiTheme="minorHAnsi" w:cstheme="minorHAnsi"/>
                <w:sz w:val="20"/>
              </w:rPr>
              <w:t>e team leadership skills</w:t>
            </w:r>
          </w:p>
          <w:p w14:paraId="17A564D4" w14:textId="77777777" w:rsidR="009E7F87" w:rsidRPr="000A71CC" w:rsidRDefault="009E7F87" w:rsidP="008E73D4">
            <w:pPr>
              <w:numPr>
                <w:ilvl w:val="0"/>
                <w:numId w:val="1"/>
              </w:numPr>
              <w:rPr>
                <w:rFonts w:asciiTheme="minorHAnsi" w:hAnsiTheme="minorHAnsi" w:cstheme="minorHAnsi"/>
                <w:sz w:val="20"/>
              </w:rPr>
            </w:pPr>
            <w:r w:rsidRPr="000A71CC">
              <w:rPr>
                <w:rFonts w:asciiTheme="minorHAnsi" w:hAnsiTheme="minorHAnsi" w:cstheme="minorHAnsi"/>
                <w:sz w:val="20"/>
              </w:rPr>
              <w:t>Effective judgement and decision making</w:t>
            </w:r>
          </w:p>
          <w:p w14:paraId="3F19D4E2" w14:textId="2D253F1E" w:rsidR="009E7F87" w:rsidRDefault="00EC256D" w:rsidP="008E73D4">
            <w:pPr>
              <w:numPr>
                <w:ilvl w:val="0"/>
                <w:numId w:val="1"/>
              </w:numPr>
              <w:rPr>
                <w:rFonts w:asciiTheme="minorHAnsi" w:hAnsiTheme="minorHAnsi" w:cstheme="minorHAnsi"/>
                <w:sz w:val="20"/>
              </w:rPr>
            </w:pPr>
            <w:r>
              <w:rPr>
                <w:rFonts w:asciiTheme="minorHAnsi" w:hAnsiTheme="minorHAnsi" w:cstheme="minorHAnsi"/>
                <w:sz w:val="20"/>
              </w:rPr>
              <w:t xml:space="preserve">Computer literacy </w:t>
            </w:r>
          </w:p>
          <w:p w14:paraId="08F325DD" w14:textId="6A62E8F0" w:rsidR="00EC256D" w:rsidRPr="000A71CC" w:rsidRDefault="00EC256D" w:rsidP="008E73D4">
            <w:pPr>
              <w:numPr>
                <w:ilvl w:val="0"/>
                <w:numId w:val="1"/>
              </w:numPr>
              <w:rPr>
                <w:rFonts w:asciiTheme="minorHAnsi" w:hAnsiTheme="minorHAnsi" w:cstheme="minorHAnsi"/>
                <w:sz w:val="20"/>
              </w:rPr>
            </w:pPr>
            <w:r>
              <w:rPr>
                <w:rFonts w:asciiTheme="minorHAnsi" w:hAnsiTheme="minorHAnsi" w:cstheme="minorHAnsi"/>
                <w:sz w:val="20"/>
              </w:rPr>
              <w:t xml:space="preserve">Skilled at managing social media platforms </w:t>
            </w:r>
          </w:p>
          <w:p w14:paraId="5D08C0F6" w14:textId="77777777" w:rsidR="009E7F87" w:rsidRPr="00123DFF" w:rsidRDefault="009E7F87" w:rsidP="008E73D4">
            <w:pPr>
              <w:rPr>
                <w:rFonts w:asciiTheme="minorHAnsi" w:hAnsiTheme="minorHAnsi" w:cstheme="minorHAnsi"/>
                <w:sz w:val="20"/>
              </w:rPr>
            </w:pPr>
          </w:p>
        </w:tc>
        <w:tc>
          <w:tcPr>
            <w:tcW w:w="4087" w:type="dxa"/>
          </w:tcPr>
          <w:p w14:paraId="33DF758F" w14:textId="66FA25FC" w:rsidR="009E7F87" w:rsidRPr="000A71CC" w:rsidRDefault="009E7F87" w:rsidP="008E73D4">
            <w:pPr>
              <w:rPr>
                <w:rFonts w:asciiTheme="minorHAnsi" w:hAnsiTheme="minorHAnsi" w:cstheme="minorHAnsi"/>
                <w:sz w:val="20"/>
              </w:rPr>
            </w:pPr>
          </w:p>
        </w:tc>
      </w:tr>
      <w:tr w:rsidR="009E7F87" w:rsidRPr="00123DFF" w14:paraId="70266F18" w14:textId="77777777" w:rsidTr="008E73D4">
        <w:tc>
          <w:tcPr>
            <w:tcW w:w="2301" w:type="dxa"/>
          </w:tcPr>
          <w:p w14:paraId="0AC92CE5" w14:textId="77777777" w:rsidR="009E7F87" w:rsidRPr="00123DFF" w:rsidRDefault="009E7F87" w:rsidP="008E73D4">
            <w:pPr>
              <w:rPr>
                <w:rFonts w:asciiTheme="minorHAnsi" w:hAnsiTheme="minorHAnsi" w:cstheme="minorHAnsi"/>
                <w:b/>
                <w:bCs/>
                <w:sz w:val="20"/>
              </w:rPr>
            </w:pPr>
            <w:r w:rsidRPr="00123DFF">
              <w:rPr>
                <w:rFonts w:asciiTheme="minorHAnsi" w:hAnsiTheme="minorHAnsi" w:cstheme="minorHAnsi"/>
                <w:b/>
                <w:bCs/>
                <w:sz w:val="20"/>
              </w:rPr>
              <w:t>Knowledge</w:t>
            </w:r>
          </w:p>
          <w:p w14:paraId="62CC132C" w14:textId="77777777" w:rsidR="009E7F87" w:rsidRPr="00123DFF" w:rsidRDefault="009E7F87" w:rsidP="008E73D4">
            <w:pPr>
              <w:rPr>
                <w:rFonts w:asciiTheme="minorHAnsi" w:hAnsiTheme="minorHAnsi" w:cstheme="minorHAnsi"/>
                <w:b/>
                <w:bCs/>
                <w:sz w:val="20"/>
              </w:rPr>
            </w:pPr>
          </w:p>
        </w:tc>
        <w:tc>
          <w:tcPr>
            <w:tcW w:w="9082" w:type="dxa"/>
          </w:tcPr>
          <w:p w14:paraId="4A0871D9" w14:textId="29FE9D87" w:rsidR="009E7F87" w:rsidRPr="000A71CC" w:rsidRDefault="003971EA" w:rsidP="008E73D4">
            <w:pPr>
              <w:rPr>
                <w:rFonts w:asciiTheme="minorHAnsi" w:hAnsiTheme="minorHAnsi" w:cstheme="minorHAnsi"/>
                <w:sz w:val="20"/>
              </w:rPr>
            </w:pPr>
            <w:r>
              <w:rPr>
                <w:rFonts w:asciiTheme="minorHAnsi" w:hAnsiTheme="minorHAnsi" w:cstheme="minorHAnsi"/>
                <w:sz w:val="20"/>
              </w:rPr>
              <w:t>Successfully demonstrate</w:t>
            </w:r>
            <w:r w:rsidR="009E7F87">
              <w:rPr>
                <w:rFonts w:asciiTheme="minorHAnsi" w:hAnsiTheme="minorHAnsi" w:cstheme="minorHAnsi"/>
                <w:sz w:val="20"/>
              </w:rPr>
              <w:t>:</w:t>
            </w:r>
          </w:p>
          <w:p w14:paraId="7AD15196" w14:textId="77777777" w:rsidR="00EC256D" w:rsidRPr="00EC256D" w:rsidRDefault="00EC256D" w:rsidP="003971EA">
            <w:pPr>
              <w:numPr>
                <w:ilvl w:val="0"/>
                <w:numId w:val="1"/>
              </w:numPr>
              <w:rPr>
                <w:rFonts w:asciiTheme="minorHAnsi" w:hAnsiTheme="minorHAnsi" w:cstheme="minorHAnsi"/>
                <w:sz w:val="20"/>
              </w:rPr>
            </w:pPr>
            <w:r>
              <w:rPr>
                <w:rFonts w:asciiTheme="minorHAnsi" w:hAnsiTheme="minorHAnsi" w:cstheme="minorHAnsi"/>
                <w:sz w:val="20"/>
                <w:szCs w:val="16"/>
              </w:rPr>
              <w:t>Knowledge of community engagement principles</w:t>
            </w:r>
          </w:p>
          <w:p w14:paraId="64413905" w14:textId="24A83ADB" w:rsidR="003971EA" w:rsidRPr="00123DFF" w:rsidRDefault="003971EA" w:rsidP="00EC256D">
            <w:pPr>
              <w:ind w:left="216"/>
              <w:rPr>
                <w:rFonts w:asciiTheme="minorHAnsi" w:hAnsiTheme="minorHAnsi" w:cstheme="minorHAnsi"/>
                <w:sz w:val="20"/>
              </w:rPr>
            </w:pPr>
          </w:p>
        </w:tc>
        <w:tc>
          <w:tcPr>
            <w:tcW w:w="4087" w:type="dxa"/>
          </w:tcPr>
          <w:p w14:paraId="35357372" w14:textId="398603C3" w:rsidR="009E7F87" w:rsidRPr="003971EA" w:rsidRDefault="003971EA" w:rsidP="003971EA">
            <w:pPr>
              <w:pStyle w:val="ListParagraph"/>
              <w:numPr>
                <w:ilvl w:val="0"/>
                <w:numId w:val="11"/>
              </w:numPr>
              <w:rPr>
                <w:rFonts w:asciiTheme="minorHAnsi" w:hAnsiTheme="minorHAnsi" w:cstheme="minorHAnsi"/>
                <w:sz w:val="20"/>
                <w:szCs w:val="16"/>
              </w:rPr>
            </w:pPr>
            <w:r w:rsidRPr="003971EA">
              <w:rPr>
                <w:rFonts w:asciiTheme="minorHAnsi" w:hAnsiTheme="minorHAnsi" w:cstheme="minorHAnsi"/>
                <w:sz w:val="20"/>
                <w:szCs w:val="16"/>
              </w:rPr>
              <w:t>Existing local networks and contacts</w:t>
            </w:r>
          </w:p>
          <w:p w14:paraId="654B312B" w14:textId="6E153383" w:rsidR="003971EA" w:rsidRPr="003971EA" w:rsidRDefault="003971EA" w:rsidP="003971EA">
            <w:pPr>
              <w:pStyle w:val="ListParagraph"/>
              <w:numPr>
                <w:ilvl w:val="0"/>
                <w:numId w:val="11"/>
              </w:numPr>
              <w:rPr>
                <w:rFonts w:asciiTheme="minorHAnsi" w:hAnsiTheme="minorHAnsi" w:cstheme="minorHAnsi"/>
                <w:sz w:val="20"/>
                <w:szCs w:val="16"/>
              </w:rPr>
            </w:pPr>
            <w:r w:rsidRPr="003971EA">
              <w:rPr>
                <w:rFonts w:asciiTheme="minorHAnsi" w:hAnsiTheme="minorHAnsi" w:cstheme="minorHAnsi"/>
                <w:sz w:val="20"/>
                <w:szCs w:val="16"/>
              </w:rPr>
              <w:t>Specialist knowledge in corporate philanthropy or CSR</w:t>
            </w:r>
          </w:p>
          <w:p w14:paraId="3E662618" w14:textId="037341E3" w:rsidR="003971EA" w:rsidRPr="003971EA" w:rsidRDefault="003971EA" w:rsidP="003971EA">
            <w:pPr>
              <w:pStyle w:val="ListParagraph"/>
              <w:numPr>
                <w:ilvl w:val="0"/>
                <w:numId w:val="11"/>
              </w:numPr>
              <w:rPr>
                <w:rFonts w:asciiTheme="minorHAnsi" w:hAnsiTheme="minorHAnsi" w:cstheme="minorHAnsi"/>
                <w:sz w:val="20"/>
                <w:szCs w:val="16"/>
              </w:rPr>
            </w:pPr>
            <w:r w:rsidRPr="003971EA">
              <w:rPr>
                <w:rFonts w:asciiTheme="minorHAnsi" w:hAnsiTheme="minorHAnsi" w:cstheme="minorHAnsi"/>
                <w:sz w:val="20"/>
                <w:szCs w:val="16"/>
              </w:rPr>
              <w:t>Knowledge of best practice fundraising</w:t>
            </w:r>
          </w:p>
          <w:p w14:paraId="77B35EC1" w14:textId="3B4FEFC4" w:rsidR="003971EA" w:rsidRPr="003971EA" w:rsidRDefault="003971EA" w:rsidP="003971EA">
            <w:pPr>
              <w:pStyle w:val="ListParagraph"/>
              <w:numPr>
                <w:ilvl w:val="0"/>
                <w:numId w:val="11"/>
              </w:numPr>
              <w:rPr>
                <w:rFonts w:asciiTheme="minorHAnsi" w:hAnsiTheme="minorHAnsi" w:cstheme="minorHAnsi"/>
                <w:sz w:val="20"/>
                <w:szCs w:val="16"/>
              </w:rPr>
            </w:pPr>
            <w:r w:rsidRPr="003971EA">
              <w:rPr>
                <w:rFonts w:asciiTheme="minorHAnsi" w:hAnsiTheme="minorHAnsi" w:cstheme="minorHAnsi"/>
                <w:sz w:val="20"/>
                <w:szCs w:val="16"/>
              </w:rPr>
              <w:t>Knowledge of best practice volunteering</w:t>
            </w:r>
          </w:p>
          <w:p w14:paraId="5E9AB534" w14:textId="77777777" w:rsidR="009E7F87" w:rsidRPr="000A71CC" w:rsidRDefault="009E7F87" w:rsidP="008E73D4">
            <w:pPr>
              <w:rPr>
                <w:rFonts w:asciiTheme="minorHAnsi" w:hAnsiTheme="minorHAnsi" w:cstheme="minorHAnsi"/>
                <w:sz w:val="20"/>
              </w:rPr>
            </w:pPr>
          </w:p>
        </w:tc>
      </w:tr>
      <w:tr w:rsidR="009E7F87" w:rsidRPr="00123DFF" w14:paraId="58F08D55" w14:textId="77777777" w:rsidTr="008E73D4">
        <w:tc>
          <w:tcPr>
            <w:tcW w:w="2301" w:type="dxa"/>
          </w:tcPr>
          <w:p w14:paraId="0D80D871" w14:textId="77777777" w:rsidR="009E7F87" w:rsidRPr="00123DFF" w:rsidRDefault="009E7F87" w:rsidP="008E73D4">
            <w:pPr>
              <w:rPr>
                <w:rFonts w:asciiTheme="minorHAnsi" w:hAnsiTheme="minorHAnsi" w:cstheme="minorHAnsi"/>
                <w:b/>
                <w:bCs/>
                <w:sz w:val="20"/>
              </w:rPr>
            </w:pPr>
            <w:r w:rsidRPr="00123DFF">
              <w:rPr>
                <w:rFonts w:asciiTheme="minorHAnsi" w:hAnsiTheme="minorHAnsi" w:cstheme="minorHAnsi"/>
                <w:b/>
                <w:bCs/>
                <w:sz w:val="20"/>
              </w:rPr>
              <w:t>Personal Attributes</w:t>
            </w:r>
          </w:p>
          <w:p w14:paraId="22FC301C" w14:textId="77777777" w:rsidR="009E7F87" w:rsidRPr="00123DFF" w:rsidRDefault="009E7F87" w:rsidP="008E73D4">
            <w:pPr>
              <w:rPr>
                <w:rFonts w:asciiTheme="minorHAnsi" w:hAnsiTheme="minorHAnsi" w:cstheme="minorHAnsi"/>
                <w:b/>
                <w:bCs/>
                <w:sz w:val="20"/>
              </w:rPr>
            </w:pPr>
          </w:p>
        </w:tc>
        <w:tc>
          <w:tcPr>
            <w:tcW w:w="9082" w:type="dxa"/>
          </w:tcPr>
          <w:p w14:paraId="3FCE5978" w14:textId="1B34B118" w:rsidR="009E7F87" w:rsidRPr="000A71CC" w:rsidRDefault="009E7F87" w:rsidP="008E73D4">
            <w:pPr>
              <w:rPr>
                <w:rFonts w:asciiTheme="minorHAnsi" w:hAnsiTheme="minorHAnsi" w:cstheme="minorHAnsi"/>
                <w:sz w:val="20"/>
              </w:rPr>
            </w:pPr>
            <w:r>
              <w:rPr>
                <w:rFonts w:asciiTheme="minorHAnsi" w:hAnsiTheme="minorHAnsi" w:cstheme="minorHAnsi"/>
                <w:sz w:val="20"/>
              </w:rPr>
              <w:t>Successful</w:t>
            </w:r>
            <w:r w:rsidR="003971EA">
              <w:rPr>
                <w:rFonts w:asciiTheme="minorHAnsi" w:hAnsiTheme="minorHAnsi" w:cstheme="minorHAnsi"/>
                <w:sz w:val="20"/>
              </w:rPr>
              <w:t>ly demonstrate</w:t>
            </w:r>
            <w:r>
              <w:rPr>
                <w:rFonts w:asciiTheme="minorHAnsi" w:hAnsiTheme="minorHAnsi" w:cstheme="minorHAnsi"/>
                <w:sz w:val="20"/>
              </w:rPr>
              <w:t>:</w:t>
            </w:r>
          </w:p>
          <w:p w14:paraId="6A4B2C61" w14:textId="77777777" w:rsidR="009E7F87" w:rsidRPr="0058416E" w:rsidRDefault="009E7F87" w:rsidP="008E73D4">
            <w:pPr>
              <w:numPr>
                <w:ilvl w:val="0"/>
                <w:numId w:val="1"/>
              </w:numPr>
              <w:rPr>
                <w:rFonts w:asciiTheme="minorHAnsi" w:hAnsiTheme="minorHAnsi" w:cstheme="minorHAnsi"/>
                <w:sz w:val="20"/>
              </w:rPr>
            </w:pPr>
            <w:r w:rsidRPr="0058416E">
              <w:rPr>
                <w:rFonts w:asciiTheme="minorHAnsi" w:hAnsiTheme="minorHAnsi" w:cstheme="minorHAnsi"/>
                <w:sz w:val="20"/>
              </w:rPr>
              <w:t>Exemplary ethics with high work standards</w:t>
            </w:r>
          </w:p>
          <w:p w14:paraId="60F272A2" w14:textId="7B1EC806" w:rsidR="009E7F87" w:rsidRDefault="009E7F87" w:rsidP="008E73D4">
            <w:pPr>
              <w:numPr>
                <w:ilvl w:val="0"/>
                <w:numId w:val="1"/>
              </w:numPr>
              <w:rPr>
                <w:rFonts w:asciiTheme="minorHAnsi" w:hAnsiTheme="minorHAnsi" w:cstheme="minorHAnsi"/>
                <w:sz w:val="20"/>
              </w:rPr>
            </w:pPr>
            <w:r w:rsidRPr="0058416E">
              <w:rPr>
                <w:rFonts w:asciiTheme="minorHAnsi" w:hAnsiTheme="minorHAnsi" w:cstheme="minorHAnsi"/>
                <w:sz w:val="20"/>
              </w:rPr>
              <w:t xml:space="preserve">Passionate about the </w:t>
            </w:r>
            <w:r w:rsidR="003971EA">
              <w:rPr>
                <w:rFonts w:asciiTheme="minorHAnsi" w:hAnsiTheme="minorHAnsi" w:cstheme="minorHAnsi"/>
                <w:sz w:val="20"/>
              </w:rPr>
              <w:t>Social Purpose sector</w:t>
            </w:r>
            <w:r w:rsidRPr="0058416E">
              <w:rPr>
                <w:rFonts w:asciiTheme="minorHAnsi" w:hAnsiTheme="minorHAnsi" w:cstheme="minorHAnsi"/>
                <w:sz w:val="20"/>
              </w:rPr>
              <w:t xml:space="preserve"> and empathy for individua</w:t>
            </w:r>
            <w:r w:rsidR="003971EA">
              <w:rPr>
                <w:rFonts w:asciiTheme="minorHAnsi" w:hAnsiTheme="minorHAnsi" w:cstheme="minorHAnsi"/>
                <w:sz w:val="20"/>
              </w:rPr>
              <w:t>ls in</w:t>
            </w:r>
            <w:r>
              <w:rPr>
                <w:rFonts w:asciiTheme="minorHAnsi" w:hAnsiTheme="minorHAnsi" w:cstheme="minorHAnsi"/>
                <w:sz w:val="20"/>
              </w:rPr>
              <w:t xml:space="preserve"> communities</w:t>
            </w:r>
            <w:r w:rsidR="003971EA">
              <w:rPr>
                <w:rFonts w:asciiTheme="minorHAnsi" w:hAnsiTheme="minorHAnsi" w:cstheme="minorHAnsi"/>
                <w:sz w:val="20"/>
              </w:rPr>
              <w:t xml:space="preserve"> of disadvantage</w:t>
            </w:r>
          </w:p>
          <w:p w14:paraId="5024922F" w14:textId="0456A89D" w:rsidR="009E7F87" w:rsidRDefault="003971EA" w:rsidP="008E73D4">
            <w:pPr>
              <w:numPr>
                <w:ilvl w:val="0"/>
                <w:numId w:val="1"/>
              </w:numPr>
              <w:rPr>
                <w:rFonts w:asciiTheme="minorHAnsi" w:hAnsiTheme="minorHAnsi" w:cstheme="minorHAnsi"/>
                <w:sz w:val="20"/>
              </w:rPr>
            </w:pPr>
            <w:r>
              <w:rPr>
                <w:rFonts w:asciiTheme="minorHAnsi" w:hAnsiTheme="minorHAnsi" w:cstheme="minorHAnsi"/>
                <w:sz w:val="20"/>
              </w:rPr>
              <w:t xml:space="preserve">Motivational qualities </w:t>
            </w:r>
          </w:p>
          <w:p w14:paraId="2608ED0B" w14:textId="77777777" w:rsidR="009E7F87" w:rsidRPr="0058416E" w:rsidRDefault="009E7F87" w:rsidP="008E73D4">
            <w:pPr>
              <w:ind w:left="216"/>
              <w:rPr>
                <w:rFonts w:asciiTheme="minorHAnsi" w:hAnsiTheme="minorHAnsi" w:cstheme="minorHAnsi"/>
                <w:sz w:val="20"/>
              </w:rPr>
            </w:pPr>
          </w:p>
        </w:tc>
        <w:tc>
          <w:tcPr>
            <w:tcW w:w="4087" w:type="dxa"/>
          </w:tcPr>
          <w:p w14:paraId="3F7A7BEA" w14:textId="77777777" w:rsidR="009E7F87" w:rsidRPr="0058416E" w:rsidRDefault="009E7F87" w:rsidP="008E73D4">
            <w:pPr>
              <w:rPr>
                <w:rFonts w:asciiTheme="minorHAnsi" w:hAnsiTheme="minorHAnsi" w:cstheme="minorHAnsi"/>
                <w:sz w:val="20"/>
              </w:rPr>
            </w:pPr>
          </w:p>
        </w:tc>
      </w:tr>
      <w:tr w:rsidR="009E7F87" w:rsidRPr="00123DFF" w14:paraId="3E01B5A9" w14:textId="77777777" w:rsidTr="008E73D4">
        <w:tc>
          <w:tcPr>
            <w:tcW w:w="2301" w:type="dxa"/>
          </w:tcPr>
          <w:p w14:paraId="1F6AE11B" w14:textId="77777777" w:rsidR="009E7F87" w:rsidRPr="00123DFF" w:rsidRDefault="009E7F87" w:rsidP="008E73D4">
            <w:pPr>
              <w:rPr>
                <w:rFonts w:asciiTheme="minorHAnsi" w:hAnsiTheme="minorHAnsi" w:cstheme="minorHAnsi"/>
                <w:b/>
                <w:bCs/>
                <w:sz w:val="20"/>
              </w:rPr>
            </w:pPr>
            <w:r w:rsidRPr="00123DFF">
              <w:rPr>
                <w:rFonts w:asciiTheme="minorHAnsi" w:hAnsiTheme="minorHAnsi" w:cstheme="minorHAnsi"/>
                <w:b/>
                <w:bCs/>
                <w:sz w:val="20"/>
              </w:rPr>
              <w:t>Other</w:t>
            </w:r>
          </w:p>
          <w:p w14:paraId="624A7983" w14:textId="77777777" w:rsidR="009E7F87" w:rsidRPr="00123DFF" w:rsidRDefault="009E7F87" w:rsidP="008E73D4">
            <w:pPr>
              <w:rPr>
                <w:rFonts w:asciiTheme="minorHAnsi" w:hAnsiTheme="minorHAnsi" w:cstheme="minorHAnsi"/>
                <w:b/>
                <w:bCs/>
                <w:sz w:val="20"/>
              </w:rPr>
            </w:pPr>
          </w:p>
        </w:tc>
        <w:tc>
          <w:tcPr>
            <w:tcW w:w="9082" w:type="dxa"/>
          </w:tcPr>
          <w:p w14:paraId="5E2472FA" w14:textId="77777777" w:rsidR="009E7F87" w:rsidRPr="0058416E" w:rsidRDefault="009E7F87" w:rsidP="008E73D4">
            <w:pPr>
              <w:numPr>
                <w:ilvl w:val="0"/>
                <w:numId w:val="2"/>
              </w:numPr>
              <w:rPr>
                <w:rFonts w:asciiTheme="minorHAnsi" w:hAnsiTheme="minorHAnsi" w:cstheme="minorHAnsi"/>
                <w:sz w:val="20"/>
              </w:rPr>
            </w:pPr>
            <w:r w:rsidRPr="0058416E">
              <w:rPr>
                <w:rFonts w:asciiTheme="minorHAnsi" w:hAnsiTheme="minorHAnsi" w:cstheme="minorHAnsi"/>
                <w:sz w:val="20"/>
              </w:rPr>
              <w:t>Demonstrated commitment to UWA mission and values</w:t>
            </w:r>
          </w:p>
          <w:p w14:paraId="375BB93D" w14:textId="77777777" w:rsidR="009E7F87" w:rsidRPr="0058416E" w:rsidRDefault="009E7F87" w:rsidP="008E73D4">
            <w:pPr>
              <w:numPr>
                <w:ilvl w:val="0"/>
                <w:numId w:val="2"/>
              </w:numPr>
              <w:rPr>
                <w:rFonts w:asciiTheme="minorHAnsi" w:hAnsiTheme="minorHAnsi" w:cstheme="minorHAnsi"/>
                <w:sz w:val="20"/>
              </w:rPr>
            </w:pPr>
            <w:r w:rsidRPr="0058416E">
              <w:rPr>
                <w:rFonts w:asciiTheme="minorHAnsi" w:hAnsiTheme="minorHAnsi" w:cstheme="minorHAnsi"/>
                <w:sz w:val="20"/>
              </w:rPr>
              <w:t>Culture Fit with organisation and team</w:t>
            </w:r>
          </w:p>
          <w:p w14:paraId="54DE1986" w14:textId="77777777" w:rsidR="009E7F87" w:rsidRPr="0058416E" w:rsidRDefault="009E7F87" w:rsidP="008E73D4">
            <w:pPr>
              <w:numPr>
                <w:ilvl w:val="0"/>
                <w:numId w:val="2"/>
              </w:numPr>
              <w:rPr>
                <w:rFonts w:asciiTheme="minorHAnsi" w:hAnsiTheme="minorHAnsi" w:cstheme="minorHAnsi"/>
                <w:sz w:val="20"/>
              </w:rPr>
            </w:pPr>
            <w:r w:rsidRPr="0058416E">
              <w:rPr>
                <w:rFonts w:asciiTheme="minorHAnsi" w:hAnsiTheme="minorHAnsi" w:cstheme="minorHAnsi"/>
                <w:sz w:val="20"/>
              </w:rPr>
              <w:t xml:space="preserve">Working with Children check  </w:t>
            </w:r>
          </w:p>
          <w:p w14:paraId="678604A4" w14:textId="77777777" w:rsidR="009E7F87" w:rsidRPr="0058416E" w:rsidRDefault="009E7F87" w:rsidP="008E73D4">
            <w:pPr>
              <w:rPr>
                <w:rFonts w:asciiTheme="minorHAnsi" w:hAnsiTheme="minorHAnsi" w:cstheme="minorHAnsi"/>
                <w:sz w:val="20"/>
              </w:rPr>
            </w:pPr>
          </w:p>
        </w:tc>
        <w:tc>
          <w:tcPr>
            <w:tcW w:w="4087" w:type="dxa"/>
          </w:tcPr>
          <w:p w14:paraId="1B6CF50D" w14:textId="77777777" w:rsidR="009E7F87" w:rsidRPr="0058416E" w:rsidRDefault="009E7F87" w:rsidP="008E73D4">
            <w:pPr>
              <w:rPr>
                <w:rFonts w:asciiTheme="minorHAnsi" w:hAnsiTheme="minorHAnsi" w:cstheme="minorHAnsi"/>
                <w:sz w:val="20"/>
              </w:rPr>
            </w:pPr>
            <w:r>
              <w:rPr>
                <w:rFonts w:asciiTheme="minorHAnsi" w:hAnsiTheme="minorHAnsi" w:cstheme="minorHAnsi"/>
                <w:sz w:val="20"/>
              </w:rPr>
              <w:t>Driver’s licence</w:t>
            </w:r>
          </w:p>
        </w:tc>
      </w:tr>
    </w:tbl>
    <w:p w14:paraId="0666CEBC" w14:textId="1A69C111" w:rsidR="00BB65D8" w:rsidRDefault="00D50BF4"/>
    <w:sectPr w:rsidR="00BB65D8" w:rsidSect="00015CC9">
      <w:headerReference w:type="even" r:id="rId14"/>
      <w:headerReference w:type="default" r:id="rId15"/>
      <w:footerReference w:type="default" r:id="rId16"/>
      <w:headerReference w:type="first" r:id="rId17"/>
      <w:footerReference w:type="first" r:id="rId18"/>
      <w:pgSz w:w="16840" w:h="11907" w:orient="landscape" w:code="9"/>
      <w:pgMar w:top="709" w:right="680" w:bottom="284" w:left="680"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653F3" w14:textId="77777777" w:rsidR="00D50BF4" w:rsidRDefault="00D50BF4">
      <w:r>
        <w:separator/>
      </w:r>
    </w:p>
  </w:endnote>
  <w:endnote w:type="continuationSeparator" w:id="0">
    <w:p w14:paraId="1DCE19AD" w14:textId="77777777" w:rsidR="00D50BF4" w:rsidRDefault="00D5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8C29C" w14:textId="77777777" w:rsidR="00AC5EF6" w:rsidRDefault="009E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EA9B8" w14:textId="77777777" w:rsidR="00AC5EF6" w:rsidRDefault="00D50B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66EA0" w14:textId="30F8ED35" w:rsidR="00AC5EF6" w:rsidRPr="005E4009" w:rsidRDefault="009E7F87" w:rsidP="005E4009">
    <w:pPr>
      <w:tabs>
        <w:tab w:val="right" w:pos="10205"/>
      </w:tabs>
      <w:rPr>
        <w:rFonts w:asciiTheme="minorHAnsi" w:hAnsiTheme="minorHAnsi"/>
        <w:sz w:val="18"/>
        <w:szCs w:val="22"/>
      </w:rPr>
    </w:pPr>
    <w:r>
      <w:rPr>
        <w:rFonts w:asciiTheme="minorHAnsi" w:hAnsiTheme="minorHAnsi"/>
        <w:sz w:val="16"/>
        <w:szCs w:val="16"/>
      </w:rPr>
      <w:tab/>
    </w:r>
    <w:r w:rsidRPr="005E4009">
      <w:rPr>
        <w:rFonts w:asciiTheme="minorHAnsi" w:hAnsiTheme="minorHAnsi"/>
        <w:sz w:val="18"/>
        <w:szCs w:val="22"/>
      </w:rPr>
      <w:t xml:space="preserve">Page </w:t>
    </w:r>
    <w:r w:rsidRPr="005E4009">
      <w:rPr>
        <w:rFonts w:asciiTheme="minorHAnsi" w:hAnsiTheme="minorHAnsi"/>
        <w:sz w:val="18"/>
        <w:szCs w:val="22"/>
      </w:rPr>
      <w:fldChar w:fldCharType="begin"/>
    </w:r>
    <w:r w:rsidRPr="005E4009">
      <w:rPr>
        <w:rFonts w:asciiTheme="minorHAnsi" w:hAnsiTheme="minorHAnsi"/>
        <w:sz w:val="18"/>
        <w:szCs w:val="22"/>
      </w:rPr>
      <w:instrText xml:space="preserve"> PAGE </w:instrText>
    </w:r>
    <w:r w:rsidRPr="005E4009">
      <w:rPr>
        <w:rFonts w:asciiTheme="minorHAnsi" w:hAnsiTheme="minorHAnsi"/>
        <w:sz w:val="18"/>
        <w:szCs w:val="22"/>
      </w:rPr>
      <w:fldChar w:fldCharType="separate"/>
    </w:r>
    <w:r w:rsidR="00EC256D">
      <w:rPr>
        <w:rFonts w:asciiTheme="minorHAnsi" w:hAnsiTheme="minorHAnsi"/>
        <w:noProof/>
        <w:sz w:val="18"/>
        <w:szCs w:val="22"/>
      </w:rPr>
      <w:t>2</w:t>
    </w:r>
    <w:r w:rsidRPr="005E4009">
      <w:rPr>
        <w:rFonts w:asciiTheme="minorHAnsi" w:hAnsiTheme="minorHAnsi"/>
        <w:sz w:val="18"/>
        <w:szCs w:val="22"/>
      </w:rPr>
      <w:fldChar w:fldCharType="end"/>
    </w:r>
    <w:r w:rsidRPr="005E4009">
      <w:rPr>
        <w:rFonts w:asciiTheme="minorHAnsi" w:hAnsiTheme="minorHAnsi"/>
        <w:sz w:val="18"/>
        <w:szCs w:val="22"/>
      </w:rPr>
      <w:t xml:space="preserve"> of </w:t>
    </w:r>
    <w:r w:rsidRPr="005E4009">
      <w:rPr>
        <w:rFonts w:asciiTheme="minorHAnsi" w:hAnsiTheme="minorHAnsi"/>
        <w:sz w:val="18"/>
        <w:szCs w:val="22"/>
      </w:rPr>
      <w:fldChar w:fldCharType="begin"/>
    </w:r>
    <w:r w:rsidRPr="005E4009">
      <w:rPr>
        <w:rFonts w:asciiTheme="minorHAnsi" w:hAnsiTheme="minorHAnsi"/>
        <w:sz w:val="18"/>
        <w:szCs w:val="22"/>
      </w:rPr>
      <w:instrText xml:space="preserve"> NUMPAGES  </w:instrText>
    </w:r>
    <w:r w:rsidRPr="005E4009">
      <w:rPr>
        <w:rFonts w:asciiTheme="minorHAnsi" w:hAnsiTheme="minorHAnsi"/>
        <w:sz w:val="18"/>
        <w:szCs w:val="22"/>
      </w:rPr>
      <w:fldChar w:fldCharType="separate"/>
    </w:r>
    <w:r w:rsidR="00EC256D">
      <w:rPr>
        <w:rFonts w:asciiTheme="minorHAnsi" w:hAnsiTheme="minorHAnsi"/>
        <w:noProof/>
        <w:sz w:val="18"/>
        <w:szCs w:val="22"/>
      </w:rPr>
      <w:t>3</w:t>
    </w:r>
    <w:r w:rsidRPr="005E4009">
      <w:rPr>
        <w:rFonts w:asciiTheme="minorHAnsi" w:hAnsiTheme="minorHAnsi"/>
        <w:sz w:val="18"/>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E01BD" w14:textId="7E59A2C6" w:rsidR="00AC5EF6" w:rsidRPr="005E4009" w:rsidRDefault="009E7F87" w:rsidP="007C5DCB">
    <w:pPr>
      <w:tabs>
        <w:tab w:val="right" w:pos="10205"/>
      </w:tabs>
      <w:rPr>
        <w:rFonts w:asciiTheme="minorHAnsi" w:hAnsiTheme="minorHAnsi"/>
        <w:sz w:val="18"/>
        <w:szCs w:val="22"/>
      </w:rPr>
    </w:pPr>
    <w:r>
      <w:rPr>
        <w:rFonts w:asciiTheme="minorHAnsi" w:hAnsiTheme="minorHAnsi"/>
        <w:sz w:val="16"/>
        <w:szCs w:val="16"/>
      </w:rPr>
      <w:tab/>
    </w:r>
    <w:r w:rsidRPr="005E4009">
      <w:rPr>
        <w:rFonts w:asciiTheme="minorHAnsi" w:hAnsiTheme="minorHAnsi"/>
        <w:sz w:val="18"/>
        <w:szCs w:val="22"/>
      </w:rPr>
      <w:t xml:space="preserve">Page </w:t>
    </w:r>
    <w:r w:rsidRPr="005E4009">
      <w:rPr>
        <w:rFonts w:asciiTheme="minorHAnsi" w:hAnsiTheme="minorHAnsi"/>
        <w:sz w:val="18"/>
        <w:szCs w:val="22"/>
      </w:rPr>
      <w:fldChar w:fldCharType="begin"/>
    </w:r>
    <w:r w:rsidRPr="005E4009">
      <w:rPr>
        <w:rFonts w:asciiTheme="minorHAnsi" w:hAnsiTheme="minorHAnsi"/>
        <w:sz w:val="18"/>
        <w:szCs w:val="22"/>
      </w:rPr>
      <w:instrText xml:space="preserve"> PAGE </w:instrText>
    </w:r>
    <w:r w:rsidRPr="005E4009">
      <w:rPr>
        <w:rFonts w:asciiTheme="minorHAnsi" w:hAnsiTheme="minorHAnsi"/>
        <w:sz w:val="18"/>
        <w:szCs w:val="22"/>
      </w:rPr>
      <w:fldChar w:fldCharType="separate"/>
    </w:r>
    <w:r w:rsidR="00EC256D">
      <w:rPr>
        <w:rFonts w:asciiTheme="minorHAnsi" w:hAnsiTheme="minorHAnsi"/>
        <w:noProof/>
        <w:sz w:val="18"/>
        <w:szCs w:val="22"/>
      </w:rPr>
      <w:t>1</w:t>
    </w:r>
    <w:r w:rsidRPr="005E4009">
      <w:rPr>
        <w:rFonts w:asciiTheme="minorHAnsi" w:hAnsiTheme="minorHAnsi"/>
        <w:sz w:val="18"/>
        <w:szCs w:val="22"/>
      </w:rPr>
      <w:fldChar w:fldCharType="end"/>
    </w:r>
    <w:r w:rsidRPr="005E4009">
      <w:rPr>
        <w:rFonts w:asciiTheme="minorHAnsi" w:hAnsiTheme="minorHAnsi"/>
        <w:sz w:val="18"/>
        <w:szCs w:val="22"/>
      </w:rPr>
      <w:t xml:space="preserve"> of </w:t>
    </w:r>
    <w:r w:rsidRPr="005E4009">
      <w:rPr>
        <w:rFonts w:asciiTheme="minorHAnsi" w:hAnsiTheme="minorHAnsi"/>
        <w:sz w:val="18"/>
        <w:szCs w:val="22"/>
      </w:rPr>
      <w:fldChar w:fldCharType="begin"/>
    </w:r>
    <w:r w:rsidRPr="005E4009">
      <w:rPr>
        <w:rFonts w:asciiTheme="minorHAnsi" w:hAnsiTheme="minorHAnsi"/>
        <w:sz w:val="18"/>
        <w:szCs w:val="22"/>
      </w:rPr>
      <w:instrText xml:space="preserve"> NUMPAGES  </w:instrText>
    </w:r>
    <w:r w:rsidRPr="005E4009">
      <w:rPr>
        <w:rFonts w:asciiTheme="minorHAnsi" w:hAnsiTheme="minorHAnsi"/>
        <w:sz w:val="18"/>
        <w:szCs w:val="22"/>
      </w:rPr>
      <w:fldChar w:fldCharType="separate"/>
    </w:r>
    <w:r w:rsidR="00EC256D">
      <w:rPr>
        <w:rFonts w:asciiTheme="minorHAnsi" w:hAnsiTheme="minorHAnsi"/>
        <w:noProof/>
        <w:sz w:val="18"/>
        <w:szCs w:val="22"/>
      </w:rPr>
      <w:t>3</w:t>
    </w:r>
    <w:r w:rsidRPr="005E4009">
      <w:rPr>
        <w:rFonts w:asciiTheme="minorHAnsi" w:hAnsiTheme="minorHAnsi"/>
        <w:sz w:val="18"/>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206AF" w14:textId="5AF5270F" w:rsidR="00AC5EF6" w:rsidRPr="005E4009" w:rsidRDefault="009E7F87" w:rsidP="00015CC9">
    <w:pPr>
      <w:tabs>
        <w:tab w:val="right" w:pos="15451"/>
      </w:tabs>
      <w:rPr>
        <w:rFonts w:asciiTheme="minorHAnsi" w:hAnsiTheme="minorHAnsi"/>
        <w:sz w:val="18"/>
        <w:szCs w:val="22"/>
      </w:rPr>
    </w:pPr>
    <w:r>
      <w:rPr>
        <w:rFonts w:asciiTheme="minorHAnsi" w:hAnsiTheme="minorHAnsi"/>
        <w:sz w:val="16"/>
        <w:szCs w:val="16"/>
      </w:rPr>
      <w:tab/>
    </w:r>
    <w:r w:rsidRPr="005E4009">
      <w:rPr>
        <w:rFonts w:asciiTheme="minorHAnsi" w:hAnsiTheme="minorHAnsi"/>
        <w:sz w:val="18"/>
        <w:szCs w:val="22"/>
      </w:rPr>
      <w:t xml:space="preserve">Page </w:t>
    </w:r>
    <w:r w:rsidRPr="005E4009">
      <w:rPr>
        <w:rFonts w:asciiTheme="minorHAnsi" w:hAnsiTheme="minorHAnsi"/>
        <w:sz w:val="18"/>
        <w:szCs w:val="22"/>
      </w:rPr>
      <w:fldChar w:fldCharType="begin"/>
    </w:r>
    <w:r w:rsidRPr="005E4009">
      <w:rPr>
        <w:rFonts w:asciiTheme="minorHAnsi" w:hAnsiTheme="minorHAnsi"/>
        <w:sz w:val="18"/>
        <w:szCs w:val="22"/>
      </w:rPr>
      <w:instrText xml:space="preserve"> PAGE </w:instrText>
    </w:r>
    <w:r w:rsidRPr="005E4009">
      <w:rPr>
        <w:rFonts w:asciiTheme="minorHAnsi" w:hAnsiTheme="minorHAnsi"/>
        <w:sz w:val="18"/>
        <w:szCs w:val="22"/>
      </w:rPr>
      <w:fldChar w:fldCharType="separate"/>
    </w:r>
    <w:r w:rsidR="00EC256D">
      <w:rPr>
        <w:rFonts w:asciiTheme="minorHAnsi" w:hAnsiTheme="minorHAnsi"/>
        <w:noProof/>
        <w:sz w:val="18"/>
        <w:szCs w:val="22"/>
      </w:rPr>
      <w:t>3</w:t>
    </w:r>
    <w:r w:rsidRPr="005E4009">
      <w:rPr>
        <w:rFonts w:asciiTheme="minorHAnsi" w:hAnsiTheme="minorHAnsi"/>
        <w:sz w:val="18"/>
        <w:szCs w:val="22"/>
      </w:rPr>
      <w:fldChar w:fldCharType="end"/>
    </w:r>
    <w:r w:rsidRPr="005E4009">
      <w:rPr>
        <w:rFonts w:asciiTheme="minorHAnsi" w:hAnsiTheme="minorHAnsi"/>
        <w:sz w:val="18"/>
        <w:szCs w:val="22"/>
      </w:rPr>
      <w:t xml:space="preserve"> of </w:t>
    </w:r>
    <w:r w:rsidRPr="005E4009">
      <w:rPr>
        <w:rFonts w:asciiTheme="minorHAnsi" w:hAnsiTheme="minorHAnsi"/>
        <w:sz w:val="18"/>
        <w:szCs w:val="22"/>
      </w:rPr>
      <w:fldChar w:fldCharType="begin"/>
    </w:r>
    <w:r w:rsidRPr="005E4009">
      <w:rPr>
        <w:rFonts w:asciiTheme="minorHAnsi" w:hAnsiTheme="minorHAnsi"/>
        <w:sz w:val="18"/>
        <w:szCs w:val="22"/>
      </w:rPr>
      <w:instrText xml:space="preserve"> NUMPAGES  </w:instrText>
    </w:r>
    <w:r w:rsidRPr="005E4009">
      <w:rPr>
        <w:rFonts w:asciiTheme="minorHAnsi" w:hAnsiTheme="minorHAnsi"/>
        <w:sz w:val="18"/>
        <w:szCs w:val="22"/>
      </w:rPr>
      <w:fldChar w:fldCharType="separate"/>
    </w:r>
    <w:r w:rsidR="00EC256D">
      <w:rPr>
        <w:rFonts w:asciiTheme="minorHAnsi" w:hAnsiTheme="minorHAnsi"/>
        <w:noProof/>
        <w:sz w:val="18"/>
        <w:szCs w:val="22"/>
      </w:rPr>
      <w:t>3</w:t>
    </w:r>
    <w:r w:rsidRPr="005E4009">
      <w:rPr>
        <w:rFonts w:asciiTheme="minorHAnsi" w:hAnsiTheme="minorHAnsi"/>
        <w:sz w:val="18"/>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95C68" w14:textId="77777777" w:rsidR="00AC5EF6" w:rsidRPr="005E4009" w:rsidRDefault="009E7F87" w:rsidP="005E4009">
    <w:pPr>
      <w:tabs>
        <w:tab w:val="right" w:pos="10205"/>
      </w:tabs>
      <w:rPr>
        <w:rFonts w:asciiTheme="minorHAnsi" w:hAnsiTheme="minorHAnsi"/>
        <w:sz w:val="16"/>
        <w:szCs w:val="16"/>
      </w:rPr>
    </w:pPr>
    <w:r w:rsidRPr="005E4009">
      <w:rPr>
        <w:rFonts w:asciiTheme="minorHAnsi" w:hAnsiTheme="minorHAnsi"/>
        <w:sz w:val="16"/>
        <w:szCs w:val="16"/>
      </w:rPr>
      <w:t>This document becomes uncontrolled when printed. This document is current as of time of printing. Version: 1 290114 (</w:t>
    </w:r>
    <w:r w:rsidRPr="005E4009">
      <w:rPr>
        <w:rFonts w:asciiTheme="minorHAnsi" w:hAnsiTheme="minorHAnsi"/>
        <w:sz w:val="16"/>
        <w:szCs w:val="16"/>
        <w:highlight w:val="yellow"/>
      </w:rPr>
      <w:t>insert date updated or created</w:t>
    </w:r>
    <w:r w:rsidRPr="005E4009">
      <w:rPr>
        <w:rFonts w:asciiTheme="minorHAnsi" w:hAnsiTheme="minorHAnsi"/>
        <w:sz w:val="16"/>
        <w:szCs w:val="16"/>
      </w:rPr>
      <w:t>).</w:t>
    </w:r>
  </w:p>
  <w:p w14:paraId="15EABDF4" w14:textId="77777777" w:rsidR="00AC5EF6" w:rsidRPr="005E4009" w:rsidRDefault="009E7F87" w:rsidP="005E4009">
    <w:pPr>
      <w:tabs>
        <w:tab w:val="right" w:pos="10205"/>
      </w:tabs>
      <w:rPr>
        <w:rFonts w:asciiTheme="minorHAnsi" w:hAnsiTheme="minorHAnsi"/>
        <w:sz w:val="18"/>
        <w:szCs w:val="22"/>
      </w:rPr>
    </w:pPr>
    <w:r w:rsidRPr="005E4009">
      <w:rPr>
        <w:rFonts w:asciiTheme="minorHAnsi" w:hAnsiTheme="minorHAnsi"/>
        <w:sz w:val="18"/>
        <w:szCs w:val="22"/>
      </w:rPr>
      <w:t xml:space="preserve">Page </w:t>
    </w:r>
    <w:r w:rsidRPr="005E4009">
      <w:rPr>
        <w:rFonts w:asciiTheme="minorHAnsi" w:hAnsiTheme="minorHAnsi"/>
        <w:sz w:val="18"/>
        <w:szCs w:val="22"/>
      </w:rPr>
      <w:fldChar w:fldCharType="begin"/>
    </w:r>
    <w:r w:rsidRPr="005E4009">
      <w:rPr>
        <w:rFonts w:asciiTheme="minorHAnsi" w:hAnsiTheme="minorHAnsi"/>
        <w:sz w:val="18"/>
        <w:szCs w:val="22"/>
      </w:rPr>
      <w:instrText xml:space="preserve"> PAGE </w:instrText>
    </w:r>
    <w:r w:rsidRPr="005E4009">
      <w:rPr>
        <w:rFonts w:asciiTheme="minorHAnsi" w:hAnsiTheme="minorHAnsi"/>
        <w:sz w:val="18"/>
        <w:szCs w:val="22"/>
      </w:rPr>
      <w:fldChar w:fldCharType="separate"/>
    </w:r>
    <w:r>
      <w:rPr>
        <w:rFonts w:asciiTheme="minorHAnsi" w:hAnsiTheme="minorHAnsi"/>
        <w:noProof/>
        <w:sz w:val="18"/>
        <w:szCs w:val="22"/>
      </w:rPr>
      <w:t>3</w:t>
    </w:r>
    <w:r w:rsidRPr="005E4009">
      <w:rPr>
        <w:rFonts w:asciiTheme="minorHAnsi" w:hAnsiTheme="minorHAnsi"/>
        <w:sz w:val="18"/>
        <w:szCs w:val="22"/>
      </w:rPr>
      <w:fldChar w:fldCharType="end"/>
    </w:r>
    <w:r w:rsidRPr="005E4009">
      <w:rPr>
        <w:rFonts w:asciiTheme="minorHAnsi" w:hAnsiTheme="minorHAnsi"/>
        <w:sz w:val="18"/>
        <w:szCs w:val="22"/>
      </w:rPr>
      <w:t xml:space="preserve"> of </w:t>
    </w:r>
    <w:r w:rsidRPr="005E4009">
      <w:rPr>
        <w:rFonts w:asciiTheme="minorHAnsi" w:hAnsiTheme="minorHAnsi"/>
        <w:sz w:val="18"/>
        <w:szCs w:val="22"/>
      </w:rPr>
      <w:fldChar w:fldCharType="begin"/>
    </w:r>
    <w:r w:rsidRPr="005E4009">
      <w:rPr>
        <w:rFonts w:asciiTheme="minorHAnsi" w:hAnsiTheme="minorHAnsi"/>
        <w:sz w:val="18"/>
        <w:szCs w:val="22"/>
      </w:rPr>
      <w:instrText xml:space="preserve"> NUMPAGES  </w:instrText>
    </w:r>
    <w:r w:rsidRPr="005E4009">
      <w:rPr>
        <w:rFonts w:asciiTheme="minorHAnsi" w:hAnsiTheme="minorHAnsi"/>
        <w:sz w:val="18"/>
        <w:szCs w:val="22"/>
      </w:rPr>
      <w:fldChar w:fldCharType="separate"/>
    </w:r>
    <w:r>
      <w:rPr>
        <w:rFonts w:asciiTheme="minorHAnsi" w:hAnsiTheme="minorHAnsi"/>
        <w:noProof/>
        <w:sz w:val="18"/>
        <w:szCs w:val="22"/>
      </w:rPr>
      <w:t>5</w:t>
    </w:r>
    <w:r w:rsidRPr="005E4009">
      <w:rPr>
        <w:rFonts w:asciiTheme="minorHAnsi" w:hAnsiTheme="minorHAnsi"/>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7BDB9" w14:textId="77777777" w:rsidR="00D50BF4" w:rsidRDefault="00D50BF4">
      <w:r>
        <w:separator/>
      </w:r>
    </w:p>
  </w:footnote>
  <w:footnote w:type="continuationSeparator" w:id="0">
    <w:p w14:paraId="375DA0EC" w14:textId="77777777" w:rsidR="00D50BF4" w:rsidRDefault="00D5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CF12B" w14:textId="77777777" w:rsidR="00AC5EF6" w:rsidRDefault="009E7F87" w:rsidP="00C00FCA">
    <w:pPr>
      <w:pStyle w:val="Header"/>
      <w:jc w:val="right"/>
    </w:pPr>
    <w:r>
      <w:rPr>
        <w:noProof/>
        <w:snapToGrid/>
        <w:lang w:val="en-US"/>
      </w:rPr>
      <w:drawing>
        <wp:inline distT="0" distB="0" distL="0" distR="0" wp14:anchorId="7BF59C1F" wp14:editId="1873555D">
          <wp:extent cx="1206500" cy="520700"/>
          <wp:effectExtent l="0" t="0" r="0" b="0"/>
          <wp:docPr id="10" name="Picture 16" descr="uw_rgb_fu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 descr="uw_rgb_ful_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520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25325" w14:textId="77777777" w:rsidR="00AC5EF6" w:rsidRDefault="00D50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31533" w14:textId="77777777" w:rsidR="00AC5EF6" w:rsidRDefault="00D50B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4AF9" w14:textId="77777777" w:rsidR="00AC5EF6" w:rsidRDefault="00D50BF4" w:rsidP="00C00F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A31B5"/>
    <w:multiLevelType w:val="hybridMultilevel"/>
    <w:tmpl w:val="57F0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E017F"/>
    <w:multiLevelType w:val="hybridMultilevel"/>
    <w:tmpl w:val="FA12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21961"/>
    <w:multiLevelType w:val="hybridMultilevel"/>
    <w:tmpl w:val="AB3A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9172B"/>
    <w:multiLevelType w:val="hybridMultilevel"/>
    <w:tmpl w:val="D42C18C8"/>
    <w:lvl w:ilvl="0" w:tplc="8D74FF8C">
      <w:start w:val="1"/>
      <w:numFmt w:val="bullet"/>
      <w:lvlText w:val=""/>
      <w:lvlJc w:val="left"/>
      <w:pPr>
        <w:tabs>
          <w:tab w:val="num" w:pos="648"/>
        </w:tabs>
        <w:ind w:left="648" w:hanging="216"/>
      </w:pPr>
      <w:rPr>
        <w:rFonts w:ascii="Symbol" w:hAnsi="Symbol" w:hint="default"/>
        <w:color w:val="auto"/>
        <w:sz w:val="20"/>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4BB51097"/>
    <w:multiLevelType w:val="hybridMultilevel"/>
    <w:tmpl w:val="4A60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478EA"/>
    <w:multiLevelType w:val="hybridMultilevel"/>
    <w:tmpl w:val="D1F43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0E1BB1"/>
    <w:multiLevelType w:val="hybridMultilevel"/>
    <w:tmpl w:val="59E04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D50B6A"/>
    <w:multiLevelType w:val="hybridMultilevel"/>
    <w:tmpl w:val="09F2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457DB"/>
    <w:multiLevelType w:val="hybridMultilevel"/>
    <w:tmpl w:val="398C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72167"/>
    <w:multiLevelType w:val="hybridMultilevel"/>
    <w:tmpl w:val="EB06E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F536E"/>
    <w:multiLevelType w:val="hybridMultilevel"/>
    <w:tmpl w:val="EEEECB70"/>
    <w:lvl w:ilvl="0" w:tplc="8D74FF8C">
      <w:start w:val="1"/>
      <w:numFmt w:val="bullet"/>
      <w:lvlText w:val=""/>
      <w:lvlJc w:val="left"/>
      <w:pPr>
        <w:tabs>
          <w:tab w:val="num" w:pos="432"/>
        </w:tabs>
        <w:ind w:left="432" w:hanging="216"/>
      </w:pPr>
      <w:rPr>
        <w:rFonts w:ascii="Symbol" w:hAnsi="Symbol" w:hint="default"/>
        <w:color w:val="auto"/>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abstractNumId w:val="3"/>
  </w:num>
  <w:num w:numId="2">
    <w:abstractNumId w:val="10"/>
  </w:num>
  <w:num w:numId="3">
    <w:abstractNumId w:val="9"/>
  </w:num>
  <w:num w:numId="4">
    <w:abstractNumId w:val="6"/>
  </w:num>
  <w:num w:numId="5">
    <w:abstractNumId w:val="7"/>
  </w:num>
  <w:num w:numId="6">
    <w:abstractNumId w:val="8"/>
  </w:num>
  <w:num w:numId="7">
    <w:abstractNumId w:val="1"/>
  </w:num>
  <w:num w:numId="8">
    <w:abstractNumId w:val="2"/>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F87"/>
    <w:rsid w:val="0002669C"/>
    <w:rsid w:val="000643B4"/>
    <w:rsid w:val="00165384"/>
    <w:rsid w:val="0019090D"/>
    <w:rsid w:val="001B0940"/>
    <w:rsid w:val="00270ABF"/>
    <w:rsid w:val="003128E1"/>
    <w:rsid w:val="0035022E"/>
    <w:rsid w:val="0036217B"/>
    <w:rsid w:val="003971EA"/>
    <w:rsid w:val="00430D66"/>
    <w:rsid w:val="004A522C"/>
    <w:rsid w:val="004C2460"/>
    <w:rsid w:val="00545EE3"/>
    <w:rsid w:val="00646236"/>
    <w:rsid w:val="00731C91"/>
    <w:rsid w:val="007D0311"/>
    <w:rsid w:val="007E2439"/>
    <w:rsid w:val="007F1B4E"/>
    <w:rsid w:val="009677E4"/>
    <w:rsid w:val="009E7F87"/>
    <w:rsid w:val="00A2401F"/>
    <w:rsid w:val="00AB7F51"/>
    <w:rsid w:val="00B24F1A"/>
    <w:rsid w:val="00B60F80"/>
    <w:rsid w:val="00B71F72"/>
    <w:rsid w:val="00B90C6B"/>
    <w:rsid w:val="00BC0309"/>
    <w:rsid w:val="00C04FDA"/>
    <w:rsid w:val="00C31338"/>
    <w:rsid w:val="00C45570"/>
    <w:rsid w:val="00CB7EE6"/>
    <w:rsid w:val="00CD69AD"/>
    <w:rsid w:val="00D50BF4"/>
    <w:rsid w:val="00D642AB"/>
    <w:rsid w:val="00E2437E"/>
    <w:rsid w:val="00E346D7"/>
    <w:rsid w:val="00E51AE2"/>
    <w:rsid w:val="00E53EF9"/>
    <w:rsid w:val="00EA02AA"/>
    <w:rsid w:val="00EC256D"/>
    <w:rsid w:val="00EF75A5"/>
    <w:rsid w:val="00F46B41"/>
    <w:rsid w:val="00F6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8D41"/>
  <w15:chartTrackingRefBased/>
  <w15:docId w15:val="{90C237B8-22C0-45CF-91CB-C05C644F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F87"/>
    <w:pPr>
      <w:widowControl w:val="0"/>
      <w:spacing w:after="0" w:line="240" w:lineRule="auto"/>
    </w:pPr>
    <w:rPr>
      <w:rFonts w:ascii="Times New Roman" w:eastAsia="Times New Roman" w:hAnsi="Times New Roman" w:cs="Times New Roman"/>
      <w:snapToGrid w:val="0"/>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7F87"/>
    <w:pPr>
      <w:tabs>
        <w:tab w:val="center" w:pos="4320"/>
        <w:tab w:val="right" w:pos="8640"/>
      </w:tabs>
    </w:pPr>
  </w:style>
  <w:style w:type="character" w:customStyle="1" w:styleId="HeaderChar">
    <w:name w:val="Header Char"/>
    <w:basedOn w:val="DefaultParagraphFont"/>
    <w:link w:val="Header"/>
    <w:rsid w:val="009E7F87"/>
    <w:rPr>
      <w:rFonts w:ascii="Times New Roman" w:eastAsia="Times New Roman" w:hAnsi="Times New Roman" w:cs="Times New Roman"/>
      <w:snapToGrid w:val="0"/>
      <w:sz w:val="24"/>
      <w:szCs w:val="20"/>
      <w:lang w:val="en-AU"/>
    </w:rPr>
  </w:style>
  <w:style w:type="paragraph" w:styleId="Footer">
    <w:name w:val="footer"/>
    <w:basedOn w:val="Normal"/>
    <w:link w:val="FooterChar"/>
    <w:uiPriority w:val="99"/>
    <w:rsid w:val="009E7F87"/>
    <w:pPr>
      <w:tabs>
        <w:tab w:val="center" w:pos="4320"/>
        <w:tab w:val="right" w:pos="8640"/>
      </w:tabs>
    </w:pPr>
  </w:style>
  <w:style w:type="character" w:customStyle="1" w:styleId="FooterChar">
    <w:name w:val="Footer Char"/>
    <w:basedOn w:val="DefaultParagraphFont"/>
    <w:link w:val="Footer"/>
    <w:uiPriority w:val="99"/>
    <w:rsid w:val="009E7F87"/>
    <w:rPr>
      <w:rFonts w:ascii="Times New Roman" w:eastAsia="Times New Roman" w:hAnsi="Times New Roman" w:cs="Times New Roman"/>
      <w:snapToGrid w:val="0"/>
      <w:sz w:val="24"/>
      <w:szCs w:val="20"/>
      <w:lang w:val="en-AU"/>
    </w:rPr>
  </w:style>
  <w:style w:type="paragraph" w:customStyle="1" w:styleId="TxBrt1">
    <w:name w:val="TxBr_t1"/>
    <w:basedOn w:val="Normal"/>
    <w:rsid w:val="009E7F87"/>
    <w:pPr>
      <w:spacing w:line="453" w:lineRule="atLeast"/>
    </w:pPr>
  </w:style>
  <w:style w:type="paragraph" w:customStyle="1" w:styleId="TxBrp3">
    <w:name w:val="TxBr_p3"/>
    <w:basedOn w:val="Normal"/>
    <w:rsid w:val="009E7F87"/>
    <w:pPr>
      <w:tabs>
        <w:tab w:val="left" w:pos="204"/>
      </w:tabs>
      <w:spacing w:line="240" w:lineRule="atLeast"/>
      <w:jc w:val="both"/>
    </w:pPr>
  </w:style>
  <w:style w:type="character" w:styleId="PageNumber">
    <w:name w:val="page number"/>
    <w:basedOn w:val="DefaultParagraphFont"/>
    <w:rsid w:val="009E7F87"/>
  </w:style>
  <w:style w:type="paragraph" w:styleId="ListParagraph">
    <w:name w:val="List Paragraph"/>
    <w:basedOn w:val="Normal"/>
    <w:uiPriority w:val="34"/>
    <w:qFormat/>
    <w:rsid w:val="009E7F87"/>
    <w:pPr>
      <w:ind w:left="720"/>
    </w:pPr>
  </w:style>
  <w:style w:type="table" w:styleId="TableGrid">
    <w:name w:val="Table Grid"/>
    <w:basedOn w:val="TableNormal"/>
    <w:uiPriority w:val="59"/>
    <w:rsid w:val="009E7F87"/>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7F8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 w:type="paragraph" w:customStyle="1" w:styleId="Body">
    <w:name w:val="Body"/>
    <w:rsid w:val="009E7F8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 w:type="character" w:styleId="CommentReference">
    <w:name w:val="annotation reference"/>
    <w:basedOn w:val="DefaultParagraphFont"/>
    <w:uiPriority w:val="99"/>
    <w:semiHidden/>
    <w:unhideWhenUsed/>
    <w:rsid w:val="009E7F87"/>
    <w:rPr>
      <w:sz w:val="16"/>
      <w:szCs w:val="16"/>
    </w:rPr>
  </w:style>
  <w:style w:type="paragraph" w:styleId="CommentText">
    <w:name w:val="annotation text"/>
    <w:basedOn w:val="Normal"/>
    <w:link w:val="CommentTextChar"/>
    <w:uiPriority w:val="99"/>
    <w:semiHidden/>
    <w:unhideWhenUsed/>
    <w:rsid w:val="009E7F87"/>
    <w:rPr>
      <w:sz w:val="20"/>
    </w:rPr>
  </w:style>
  <w:style w:type="character" w:customStyle="1" w:styleId="CommentTextChar">
    <w:name w:val="Comment Text Char"/>
    <w:basedOn w:val="DefaultParagraphFont"/>
    <w:link w:val="CommentText"/>
    <w:uiPriority w:val="99"/>
    <w:semiHidden/>
    <w:rsid w:val="009E7F87"/>
    <w:rPr>
      <w:rFonts w:ascii="Times New Roman" w:eastAsia="Times New Roman" w:hAnsi="Times New Roman" w:cs="Times New Roman"/>
      <w:snapToGrid w:val="0"/>
      <w:sz w:val="20"/>
      <w:szCs w:val="20"/>
      <w:lang w:val="en-AU"/>
    </w:rPr>
  </w:style>
  <w:style w:type="paragraph" w:styleId="BalloonText">
    <w:name w:val="Balloon Text"/>
    <w:basedOn w:val="Normal"/>
    <w:link w:val="BalloonTextChar"/>
    <w:uiPriority w:val="99"/>
    <w:semiHidden/>
    <w:unhideWhenUsed/>
    <w:rsid w:val="009E7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F87"/>
    <w:rPr>
      <w:rFonts w:ascii="Segoe UI" w:eastAsia="Times New Roman" w:hAnsi="Segoe UI" w:cs="Segoe UI"/>
      <w:snapToGrid w:val="0"/>
      <w:sz w:val="18"/>
      <w:szCs w:val="18"/>
      <w:lang w:val="en-AU"/>
    </w:rPr>
  </w:style>
  <w:style w:type="paragraph" w:styleId="CommentSubject">
    <w:name w:val="annotation subject"/>
    <w:basedOn w:val="CommentText"/>
    <w:next w:val="CommentText"/>
    <w:link w:val="CommentSubjectChar"/>
    <w:uiPriority w:val="99"/>
    <w:semiHidden/>
    <w:unhideWhenUsed/>
    <w:rsid w:val="00165384"/>
    <w:rPr>
      <w:b/>
      <w:bCs/>
    </w:rPr>
  </w:style>
  <w:style w:type="character" w:customStyle="1" w:styleId="CommentSubjectChar">
    <w:name w:val="Comment Subject Char"/>
    <w:basedOn w:val="CommentTextChar"/>
    <w:link w:val="CommentSubject"/>
    <w:uiPriority w:val="99"/>
    <w:semiHidden/>
    <w:rsid w:val="00165384"/>
    <w:rPr>
      <w:rFonts w:ascii="Times New Roman" w:eastAsia="Times New Roman" w:hAnsi="Times New Roman" w:cs="Times New Roman"/>
      <w:b/>
      <w:bCs/>
      <w:snapToGrid w:val="0"/>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834E817193BB40A4C309B7F342C43D" ma:contentTypeVersion="12" ma:contentTypeDescription="Create a new document." ma:contentTypeScope="" ma:versionID="3d9b75ff86dbc4ce6a7d8ddb57f1a7c7">
  <xsd:schema xmlns:xsd="http://www.w3.org/2001/XMLSchema" xmlns:xs="http://www.w3.org/2001/XMLSchema" xmlns:p="http://schemas.microsoft.com/office/2006/metadata/properties" xmlns:ns2="513ebbb3-9a9c-4ffb-bec9-bc5300bee30a" xmlns:ns3="73b15f50-996f-43f1-82c8-6b74586c6a0f" targetNamespace="http://schemas.microsoft.com/office/2006/metadata/properties" ma:root="true" ma:fieldsID="91b87eeb66d3edc7f3310f65689a5165" ns2:_="" ns3:_="">
    <xsd:import namespace="513ebbb3-9a9c-4ffb-bec9-bc5300bee30a"/>
    <xsd:import namespace="73b15f50-996f-43f1-82c8-6b74586c6a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ebbb3-9a9c-4ffb-bec9-bc5300bee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15f50-996f-43f1-82c8-6b74586c6a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DABE5-E64A-49A0-82DE-CC07AE522330}">
  <ds:schemaRefs>
    <ds:schemaRef ds:uri="http://schemas.microsoft.com/sharepoint/v3/contenttype/forms"/>
  </ds:schemaRefs>
</ds:datastoreItem>
</file>

<file path=customXml/itemProps2.xml><?xml version="1.0" encoding="utf-8"?>
<ds:datastoreItem xmlns:ds="http://schemas.openxmlformats.org/officeDocument/2006/customXml" ds:itemID="{96574295-BDB0-49C3-A29B-05511F20E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ebbb3-9a9c-4ffb-bec9-bc5300bee30a"/>
    <ds:schemaRef ds:uri="73b15f50-996f-43f1-82c8-6b74586c6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F1507-D7EA-4403-8EBF-9C9CD972E9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Rubie Ireson</dc:creator>
  <cp:keywords/>
  <dc:description/>
  <cp:lastModifiedBy>Marla Bozic</cp:lastModifiedBy>
  <cp:revision>2</cp:revision>
  <dcterms:created xsi:type="dcterms:W3CDTF">2020-12-22T02:35:00Z</dcterms:created>
  <dcterms:modified xsi:type="dcterms:W3CDTF">2020-12-22T02:35:00Z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0x010100A9834E817193BB40A4C309B7F342C43D</vt:lpwstr>
  </property>
</Properties>
</file>