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AF07" w14:textId="77777777" w:rsidR="00E95E8D" w:rsidRPr="00AF7CB0" w:rsidRDefault="00E95E8D" w:rsidP="006C4074">
      <w:pPr>
        <w:rPr>
          <w:rFonts w:cstheme="minorHAnsi"/>
          <w:color w:val="000000" w:themeColor="text1"/>
          <w:u w:val="single"/>
        </w:rPr>
      </w:pPr>
    </w:p>
    <w:p w14:paraId="1721AF08" w14:textId="77777777" w:rsidR="00E95E8D" w:rsidRPr="00AF7CB0" w:rsidRDefault="00E95E8D" w:rsidP="00E95E8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721AF09" w14:textId="128C8827" w:rsidR="00E95E8D" w:rsidRPr="00AF7CB0" w:rsidRDefault="00E711B8" w:rsidP="00E95E8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3450094D" wp14:editId="3C835BDD">
            <wp:extent cx="5394960" cy="572752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EC60" w14:textId="77777777" w:rsidR="00E711B8" w:rsidRDefault="00E711B8" w:rsidP="00E95E8D">
      <w:pPr>
        <w:spacing w:after="0" w:line="240" w:lineRule="auto"/>
        <w:jc w:val="center"/>
        <w:rPr>
          <w:rFonts w:cstheme="minorHAnsi"/>
          <w:b/>
        </w:rPr>
      </w:pPr>
    </w:p>
    <w:p w14:paraId="1721AF0A" w14:textId="70677CAA" w:rsidR="00E95E8D" w:rsidRPr="00E711B8" w:rsidRDefault="00E95E8D" w:rsidP="006941AF">
      <w:pPr>
        <w:tabs>
          <w:tab w:val="left" w:pos="723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711B8">
        <w:rPr>
          <w:rFonts w:cstheme="minorHAnsi"/>
          <w:b/>
          <w:sz w:val="28"/>
          <w:szCs w:val="28"/>
        </w:rPr>
        <w:t xml:space="preserve">VicSRC </w:t>
      </w:r>
      <w:r w:rsidR="00B023F2" w:rsidRPr="00E711B8">
        <w:rPr>
          <w:rFonts w:cstheme="minorHAnsi"/>
          <w:b/>
          <w:sz w:val="28"/>
          <w:szCs w:val="28"/>
        </w:rPr>
        <w:t>Digital Project</w:t>
      </w:r>
      <w:r w:rsidRPr="00E711B8">
        <w:rPr>
          <w:rFonts w:cstheme="minorHAnsi"/>
          <w:b/>
          <w:sz w:val="28"/>
          <w:szCs w:val="28"/>
        </w:rPr>
        <w:t xml:space="preserve"> </w:t>
      </w:r>
      <w:r w:rsidR="00256A58" w:rsidRPr="00E711B8">
        <w:rPr>
          <w:rFonts w:cstheme="minorHAnsi"/>
          <w:b/>
          <w:sz w:val="28"/>
          <w:szCs w:val="28"/>
        </w:rPr>
        <w:t>Manager</w:t>
      </w:r>
    </w:p>
    <w:p w14:paraId="1721AF0B" w14:textId="77777777" w:rsidR="00E95E8D" w:rsidRPr="00AF7CB0" w:rsidRDefault="00E95E8D" w:rsidP="00E95E8D">
      <w:pPr>
        <w:spacing w:after="0" w:line="240" w:lineRule="auto"/>
        <w:rPr>
          <w:rFonts w:cstheme="minorHAnsi"/>
          <w:b/>
        </w:rPr>
      </w:pPr>
    </w:p>
    <w:p w14:paraId="1721AF0C" w14:textId="6460CB63" w:rsidR="00E95E8D" w:rsidRPr="00AF7CB0" w:rsidRDefault="00E95E8D" w:rsidP="00E95E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CB0">
        <w:rPr>
          <w:rFonts w:cstheme="minorHAnsi"/>
          <w:b/>
        </w:rPr>
        <w:t>Hours:</w:t>
      </w:r>
      <w:r w:rsidRPr="00AF7CB0">
        <w:rPr>
          <w:rFonts w:cstheme="minorHAnsi"/>
        </w:rPr>
        <w:t xml:space="preserve"> 0.</w:t>
      </w:r>
      <w:r w:rsidR="00E8653D">
        <w:rPr>
          <w:rFonts w:cstheme="minorHAnsi"/>
        </w:rPr>
        <w:t>8</w:t>
      </w:r>
      <w:r w:rsidRPr="00AF7CB0">
        <w:rPr>
          <w:rFonts w:cstheme="minorHAnsi"/>
        </w:rPr>
        <w:t xml:space="preserve"> FTE (</w:t>
      </w:r>
      <w:r w:rsidR="002E1B3F">
        <w:rPr>
          <w:rFonts w:cstheme="minorHAnsi"/>
        </w:rPr>
        <w:t>30</w:t>
      </w:r>
      <w:r w:rsidR="002A068A" w:rsidRPr="00AF7CB0">
        <w:rPr>
          <w:rFonts w:cstheme="minorHAnsi"/>
        </w:rPr>
        <w:t>.</w:t>
      </w:r>
      <w:r w:rsidR="005E3C6F">
        <w:rPr>
          <w:rFonts w:cstheme="minorHAnsi"/>
        </w:rPr>
        <w:t>4</w:t>
      </w:r>
      <w:r w:rsidRPr="00AF7CB0">
        <w:rPr>
          <w:rFonts w:cstheme="minorHAnsi"/>
        </w:rPr>
        <w:t xml:space="preserve"> hours per week)</w:t>
      </w:r>
    </w:p>
    <w:p w14:paraId="1721AF0D" w14:textId="77777777" w:rsidR="00E95E8D" w:rsidRPr="00AF7CB0" w:rsidRDefault="00E95E8D" w:rsidP="00E95E8D">
      <w:pPr>
        <w:spacing w:after="0" w:line="240" w:lineRule="auto"/>
        <w:rPr>
          <w:rFonts w:cstheme="minorHAnsi"/>
        </w:rPr>
      </w:pPr>
    </w:p>
    <w:p w14:paraId="1721AF0E" w14:textId="10C31D4E" w:rsidR="00E95E8D" w:rsidRPr="00AF7CB0" w:rsidRDefault="00E95E8D" w:rsidP="00E95E8D">
      <w:pPr>
        <w:spacing w:after="0" w:line="240" w:lineRule="auto"/>
        <w:rPr>
          <w:rFonts w:cstheme="minorHAnsi"/>
        </w:rPr>
      </w:pPr>
      <w:r w:rsidRPr="00AF7CB0">
        <w:rPr>
          <w:rFonts w:cstheme="minorHAnsi"/>
          <w:b/>
        </w:rPr>
        <w:t xml:space="preserve">Location: </w:t>
      </w:r>
      <w:r w:rsidR="00256A58" w:rsidRPr="00256A58">
        <w:rPr>
          <w:rFonts w:cstheme="minorHAnsi"/>
          <w:bCs/>
        </w:rPr>
        <w:t>North</w:t>
      </w:r>
      <w:r w:rsidR="00256A58">
        <w:rPr>
          <w:rFonts w:cstheme="minorHAnsi"/>
          <w:b/>
        </w:rPr>
        <w:t xml:space="preserve"> </w:t>
      </w:r>
      <w:r w:rsidRPr="00AF7CB0">
        <w:rPr>
          <w:rFonts w:cstheme="minorHAnsi"/>
        </w:rPr>
        <w:t xml:space="preserve">Melbourne </w:t>
      </w:r>
    </w:p>
    <w:p w14:paraId="63C82FBD" w14:textId="49E4E469" w:rsidR="00AF7CB0" w:rsidRDefault="00AF7CB0" w:rsidP="00E95E8D">
      <w:pPr>
        <w:spacing w:after="0" w:line="240" w:lineRule="auto"/>
        <w:rPr>
          <w:rFonts w:cstheme="minorHAnsi"/>
          <w:b/>
        </w:rPr>
      </w:pPr>
    </w:p>
    <w:p w14:paraId="7AF7A78D" w14:textId="1E05CD4C" w:rsidR="00D439D1" w:rsidRDefault="001C461B" w:rsidP="00E95E8D">
      <w:pPr>
        <w:spacing w:after="0" w:line="240" w:lineRule="auto"/>
        <w:rPr>
          <w:rFonts w:cstheme="minorHAnsi"/>
          <w:bCs/>
        </w:rPr>
      </w:pPr>
      <w:r w:rsidRPr="627F7137">
        <w:t xml:space="preserve">The Digital Project Manager is a key part of VicSRC’s </w:t>
      </w:r>
      <w:r w:rsidR="005F6811" w:rsidRPr="627F7137">
        <w:t xml:space="preserve">small but effective </w:t>
      </w:r>
      <w:r w:rsidRPr="627F7137">
        <w:t xml:space="preserve">management team and </w:t>
      </w:r>
      <w:r w:rsidR="00270A71" w:rsidRPr="627F7137">
        <w:t>manages</w:t>
      </w:r>
      <w:r w:rsidRPr="627F7137">
        <w:t xml:space="preserve"> the strategic direction</w:t>
      </w:r>
      <w:r w:rsidR="00270A71" w:rsidRPr="627F7137">
        <w:t>, implementation</w:t>
      </w:r>
      <w:r w:rsidRPr="627F7137">
        <w:t xml:space="preserve"> and content of all our digital products including </w:t>
      </w:r>
      <w:r w:rsidR="00270A71" w:rsidRPr="627F7137">
        <w:t xml:space="preserve">VicSRC websites and </w:t>
      </w:r>
      <w:r w:rsidR="00D439D1" w:rsidRPr="627F7137">
        <w:t xml:space="preserve">online </w:t>
      </w:r>
      <w:r w:rsidR="00F5053C" w:rsidRPr="627F7137">
        <w:t>learning suite</w:t>
      </w:r>
      <w:r w:rsidR="00D439D1" w:rsidRPr="627F7137">
        <w:t xml:space="preserve">. The position also </w:t>
      </w:r>
      <w:r w:rsidR="00F94B1B" w:rsidRPr="627F7137">
        <w:t xml:space="preserve">oversees VicSRC digital communications to ensure consistent branding </w:t>
      </w:r>
      <w:r w:rsidR="004F55C3" w:rsidRPr="627F7137">
        <w:t xml:space="preserve">and alignment with our strategic plan. </w:t>
      </w:r>
    </w:p>
    <w:p w14:paraId="157ADF86" w14:textId="6C73BA83" w:rsidR="627F7137" w:rsidRDefault="627F7137" w:rsidP="627F7137">
      <w:pPr>
        <w:spacing w:after="0" w:line="240" w:lineRule="auto"/>
      </w:pPr>
    </w:p>
    <w:p w14:paraId="541E5C73" w14:textId="1360C47D" w:rsidR="2DDE07DD" w:rsidRPr="00AB1973" w:rsidRDefault="2DDE07DD" w:rsidP="627F7137">
      <w:pPr>
        <w:spacing w:after="0" w:line="240" w:lineRule="auto"/>
      </w:pPr>
      <w:r w:rsidRPr="00AB1973">
        <w:t>A key component of this role is using a human-centred design approach to improve and develop online experiences for our various stakeholders.</w:t>
      </w:r>
      <w:r w:rsidR="003366E2" w:rsidRPr="00AB1973">
        <w:t xml:space="preserve"> </w:t>
      </w:r>
      <w:r w:rsidRPr="00AB1973">
        <w:t>It is expected that the Digital Project Manager will take ownership of VicSRC's digital assets and be able to advise and lead future development.</w:t>
      </w:r>
    </w:p>
    <w:p w14:paraId="0CDD421B" w14:textId="1F3DBDDB" w:rsidR="004F55C3" w:rsidRDefault="004F55C3" w:rsidP="00E95E8D">
      <w:pPr>
        <w:spacing w:after="0" w:line="240" w:lineRule="auto"/>
        <w:rPr>
          <w:rFonts w:cstheme="minorHAnsi"/>
          <w:bCs/>
        </w:rPr>
      </w:pPr>
    </w:p>
    <w:p w14:paraId="6B48D742" w14:textId="77777777" w:rsidR="00AD7500" w:rsidRPr="00AF7CB0" w:rsidRDefault="00AD7500" w:rsidP="00C243E2">
      <w:pPr>
        <w:spacing w:after="0" w:line="240" w:lineRule="auto"/>
        <w:rPr>
          <w:rFonts w:cstheme="minorHAnsi"/>
          <w:b/>
        </w:rPr>
      </w:pPr>
      <w:r w:rsidRPr="00AF7CB0">
        <w:rPr>
          <w:rFonts w:cstheme="minorHAnsi"/>
          <w:b/>
        </w:rPr>
        <w:t>Key responsibilities</w:t>
      </w:r>
    </w:p>
    <w:p w14:paraId="1EA94F4E" w14:textId="77777777" w:rsidR="004F55C3" w:rsidRPr="001C461B" w:rsidRDefault="004F55C3" w:rsidP="00E95E8D">
      <w:pPr>
        <w:spacing w:after="0" w:line="240" w:lineRule="auto"/>
        <w:rPr>
          <w:rFonts w:cstheme="minorHAnsi"/>
          <w:bCs/>
        </w:rPr>
      </w:pPr>
    </w:p>
    <w:p w14:paraId="0160A8FE" w14:textId="632A41D5" w:rsidR="00754D10" w:rsidRDefault="00AD6277" w:rsidP="00D8438F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lang w:eastAsia="en-AU"/>
        </w:rPr>
      </w:pPr>
      <w:r w:rsidRPr="00D8438F">
        <w:rPr>
          <w:rFonts w:cstheme="minorHAnsi"/>
          <w:lang w:eastAsia="en-AU"/>
        </w:rPr>
        <w:t>Manage the ongoing design and build of the new VicSRC website in collaboration with the VicSRC staff team.</w:t>
      </w:r>
    </w:p>
    <w:p w14:paraId="672C765F" w14:textId="77777777" w:rsidR="002E58F1" w:rsidRPr="00D8438F" w:rsidRDefault="002E58F1" w:rsidP="002E58F1">
      <w:pPr>
        <w:pStyle w:val="ListParagraph"/>
        <w:spacing w:line="240" w:lineRule="auto"/>
        <w:rPr>
          <w:rFonts w:cstheme="minorHAnsi"/>
          <w:lang w:eastAsia="en-AU"/>
        </w:rPr>
      </w:pPr>
    </w:p>
    <w:p w14:paraId="35B90A08" w14:textId="29EE4753" w:rsidR="00FE0EAE" w:rsidRPr="00754D10" w:rsidRDefault="787B4606" w:rsidP="00D8438F">
      <w:pPr>
        <w:pStyle w:val="ListParagraph"/>
        <w:numPr>
          <w:ilvl w:val="0"/>
          <w:numId w:val="18"/>
        </w:numPr>
        <w:spacing w:line="240" w:lineRule="auto"/>
        <w:rPr>
          <w:lang w:eastAsia="en-AU"/>
        </w:rPr>
      </w:pPr>
      <w:r w:rsidRPr="00AB1973">
        <w:t>Conduct regular maint</w:t>
      </w:r>
      <w:r w:rsidR="00420EB9" w:rsidRPr="00AB1973">
        <w:t>e</w:t>
      </w:r>
      <w:r w:rsidRPr="00AB1973">
        <w:t>n</w:t>
      </w:r>
      <w:r w:rsidR="00420EB9" w:rsidRPr="00AB1973">
        <w:t>a</w:t>
      </w:r>
      <w:r w:rsidRPr="00AB1973">
        <w:t>nce on VicSRC's website and hosting environments and ensure relevant software is up to date</w:t>
      </w:r>
      <w:r w:rsidR="00D76BEA">
        <w:br/>
      </w:r>
    </w:p>
    <w:p w14:paraId="70B012F6" w14:textId="639FC110" w:rsidR="00256A58" w:rsidRPr="00D8438F" w:rsidRDefault="00105B45" w:rsidP="00D8438F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lang w:eastAsia="en-AU"/>
        </w:rPr>
      </w:pPr>
      <w:r w:rsidRPr="00D8438F">
        <w:rPr>
          <w:rFonts w:cstheme="minorHAnsi"/>
          <w:lang w:eastAsia="en-AU"/>
        </w:rPr>
        <w:t>Ensur</w:t>
      </w:r>
      <w:r w:rsidR="001B7DA5" w:rsidRPr="00D8438F">
        <w:rPr>
          <w:rFonts w:cstheme="minorHAnsi"/>
          <w:lang w:eastAsia="en-AU"/>
        </w:rPr>
        <w:t>e</w:t>
      </w:r>
      <w:r w:rsidRPr="00D8438F">
        <w:rPr>
          <w:rFonts w:cstheme="minorHAnsi"/>
          <w:lang w:eastAsia="en-AU"/>
        </w:rPr>
        <w:t xml:space="preserve"> </w:t>
      </w:r>
      <w:r w:rsidR="00967BC3" w:rsidRPr="00D8438F">
        <w:rPr>
          <w:rFonts w:cstheme="minorHAnsi"/>
          <w:lang w:eastAsia="en-AU"/>
        </w:rPr>
        <w:t>VicSRC</w:t>
      </w:r>
      <w:r w:rsidRPr="00D8438F">
        <w:rPr>
          <w:rFonts w:cstheme="minorHAnsi"/>
          <w:lang w:eastAsia="en-AU"/>
        </w:rPr>
        <w:t xml:space="preserve"> </w:t>
      </w:r>
      <w:r w:rsidR="001B7DA5" w:rsidRPr="00D8438F">
        <w:rPr>
          <w:rFonts w:cstheme="minorHAnsi"/>
          <w:lang w:eastAsia="en-AU"/>
        </w:rPr>
        <w:t>web</w:t>
      </w:r>
      <w:r w:rsidRPr="00D8438F">
        <w:rPr>
          <w:rFonts w:cstheme="minorHAnsi"/>
          <w:lang w:eastAsia="en-AU"/>
        </w:rPr>
        <w:t>site</w:t>
      </w:r>
      <w:r w:rsidR="001B7DA5" w:rsidRPr="00D8438F">
        <w:rPr>
          <w:rFonts w:cstheme="minorHAnsi"/>
          <w:lang w:eastAsia="en-AU"/>
        </w:rPr>
        <w:t>s</w:t>
      </w:r>
      <w:r w:rsidR="00A47272" w:rsidRPr="00D8438F">
        <w:rPr>
          <w:rFonts w:cstheme="minorHAnsi"/>
          <w:lang w:eastAsia="en-AU"/>
        </w:rPr>
        <w:t xml:space="preserve"> and digital pro</w:t>
      </w:r>
      <w:r w:rsidR="00CC1E17" w:rsidRPr="00D8438F">
        <w:rPr>
          <w:rFonts w:cstheme="minorHAnsi"/>
          <w:lang w:eastAsia="en-AU"/>
        </w:rPr>
        <w:t>jects</w:t>
      </w:r>
      <w:r w:rsidRPr="00D8438F">
        <w:rPr>
          <w:rFonts w:cstheme="minorHAnsi"/>
          <w:lang w:eastAsia="en-AU"/>
        </w:rPr>
        <w:t xml:space="preserve"> </w:t>
      </w:r>
      <w:r w:rsidR="001B7DA5" w:rsidRPr="00D8438F">
        <w:rPr>
          <w:rFonts w:cstheme="minorHAnsi"/>
          <w:lang w:eastAsia="en-AU"/>
        </w:rPr>
        <w:t>are</w:t>
      </w:r>
      <w:r w:rsidRPr="00D8438F">
        <w:rPr>
          <w:rFonts w:cstheme="minorHAnsi"/>
          <w:lang w:eastAsia="en-AU"/>
        </w:rPr>
        <w:t xml:space="preserve"> aligned with data collection and security standards</w:t>
      </w:r>
      <w:r w:rsidR="000E2BFD" w:rsidRPr="00D8438F">
        <w:rPr>
          <w:rFonts w:cstheme="minorHAnsi"/>
          <w:lang w:eastAsia="en-AU"/>
        </w:rPr>
        <w:t xml:space="preserve">, including </w:t>
      </w:r>
      <w:r w:rsidR="00BA7178" w:rsidRPr="00D8438F">
        <w:rPr>
          <w:rFonts w:cstheme="minorHAnsi"/>
          <w:lang w:eastAsia="en-AU"/>
        </w:rPr>
        <w:t xml:space="preserve">developing and updating </w:t>
      </w:r>
      <w:r w:rsidR="000E2BFD" w:rsidRPr="00D8438F">
        <w:rPr>
          <w:rFonts w:cstheme="minorHAnsi"/>
          <w:lang w:eastAsia="en-AU"/>
        </w:rPr>
        <w:t>internal privacy policies</w:t>
      </w:r>
      <w:r w:rsidR="00A47272" w:rsidRPr="00D8438F">
        <w:rPr>
          <w:rFonts w:cstheme="minorHAnsi"/>
          <w:lang w:eastAsia="en-AU"/>
        </w:rPr>
        <w:t xml:space="preserve"> as required</w:t>
      </w:r>
      <w:r w:rsidR="000E2BFD" w:rsidRPr="00D8438F">
        <w:rPr>
          <w:rFonts w:cstheme="minorHAnsi"/>
          <w:lang w:eastAsia="en-AU"/>
        </w:rPr>
        <w:t xml:space="preserve">. </w:t>
      </w:r>
      <w:r w:rsidRPr="00D8438F">
        <w:rPr>
          <w:rFonts w:cstheme="minorHAnsi"/>
          <w:lang w:eastAsia="en-AU"/>
        </w:rPr>
        <w:t xml:space="preserve"> </w:t>
      </w:r>
      <w:r w:rsidR="00D76BEA" w:rsidRPr="00D8438F">
        <w:rPr>
          <w:rFonts w:cstheme="minorHAnsi"/>
          <w:lang w:eastAsia="en-AU"/>
        </w:rPr>
        <w:br/>
      </w:r>
    </w:p>
    <w:p w14:paraId="16ECB34B" w14:textId="6ADD1733" w:rsidR="000E15BB" w:rsidRPr="00D8438F" w:rsidRDefault="0066437D" w:rsidP="00D8438F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lang w:eastAsia="en-AU"/>
        </w:rPr>
      </w:pPr>
      <w:r w:rsidRPr="00D8438F">
        <w:rPr>
          <w:rFonts w:cstheme="minorHAnsi"/>
        </w:rPr>
        <w:t xml:space="preserve">Manage the digital </w:t>
      </w:r>
      <w:r w:rsidR="00187BB1" w:rsidRPr="00D8438F">
        <w:rPr>
          <w:rFonts w:cstheme="minorHAnsi"/>
        </w:rPr>
        <w:t xml:space="preserve">aspects of </w:t>
      </w:r>
      <w:r w:rsidR="00502802" w:rsidRPr="00D8438F">
        <w:rPr>
          <w:rFonts w:cstheme="minorHAnsi"/>
        </w:rPr>
        <w:t xml:space="preserve">VicSRC’s online </w:t>
      </w:r>
      <w:r w:rsidR="00F5053C" w:rsidRPr="00D8438F">
        <w:rPr>
          <w:rFonts w:cstheme="minorHAnsi"/>
        </w:rPr>
        <w:t>learning suite</w:t>
      </w:r>
      <w:r w:rsidR="002D5746" w:rsidRPr="00D8438F">
        <w:rPr>
          <w:rFonts w:cstheme="minorHAnsi"/>
        </w:rPr>
        <w:t xml:space="preserve"> </w:t>
      </w:r>
      <w:r w:rsidR="00187BB1" w:rsidRPr="00D8438F">
        <w:rPr>
          <w:rFonts w:cstheme="minorHAnsi"/>
        </w:rPr>
        <w:t>in collaboration with the Programs and Events Manager</w:t>
      </w:r>
    </w:p>
    <w:p w14:paraId="24CDA3C5" w14:textId="74BD5D4C" w:rsidR="00562426" w:rsidRDefault="00562426" w:rsidP="00562426">
      <w:pPr>
        <w:pStyle w:val="ListParagraph"/>
        <w:numPr>
          <w:ilvl w:val="1"/>
          <w:numId w:val="12"/>
        </w:numPr>
        <w:spacing w:line="240" w:lineRule="auto"/>
        <w:rPr>
          <w:lang w:eastAsia="en-AU"/>
        </w:rPr>
      </w:pPr>
      <w:r w:rsidRPr="627F7137">
        <w:rPr>
          <w:lang w:eastAsia="en-AU"/>
        </w:rPr>
        <w:t>Build online course</w:t>
      </w:r>
      <w:r w:rsidR="5946F73F" w:rsidRPr="627F7137">
        <w:rPr>
          <w:lang w:eastAsia="en-AU"/>
        </w:rPr>
        <w:t>s</w:t>
      </w:r>
      <w:r w:rsidRPr="627F7137">
        <w:rPr>
          <w:lang w:eastAsia="en-AU"/>
        </w:rPr>
        <w:t xml:space="preserve"> in collaboration with Programs and Events Manager </w:t>
      </w:r>
    </w:p>
    <w:p w14:paraId="2F0228FB" w14:textId="32DB5EB9" w:rsidR="00562426" w:rsidRDefault="00562426" w:rsidP="00562426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Design and customise the platform to be consistent with VicSRC branding</w:t>
      </w:r>
    </w:p>
    <w:p w14:paraId="4A1F73E0" w14:textId="77777777" w:rsidR="0069265D" w:rsidRPr="00190A2D" w:rsidRDefault="0069265D" w:rsidP="0069265D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Configure Thinkific platform to meet VicSRC’s needs</w:t>
      </w:r>
    </w:p>
    <w:p w14:paraId="0D41C3D3" w14:textId="032A80AC" w:rsidR="00562426" w:rsidRPr="0069265D" w:rsidRDefault="0069265D" w:rsidP="0069265D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Integrate Thinkific with VicSRC’s existing platforms and technology</w:t>
      </w:r>
    </w:p>
    <w:p w14:paraId="41F18CEE" w14:textId="19CF4490" w:rsidR="00FD2BCF" w:rsidRDefault="70D2CEC3" w:rsidP="00D76BEA">
      <w:pPr>
        <w:pStyle w:val="ListParagraph"/>
        <w:numPr>
          <w:ilvl w:val="1"/>
          <w:numId w:val="12"/>
        </w:numPr>
        <w:spacing w:line="240" w:lineRule="auto"/>
        <w:rPr>
          <w:lang w:eastAsia="en-AU"/>
        </w:rPr>
      </w:pPr>
      <w:r w:rsidRPr="627F7137">
        <w:rPr>
          <w:lang w:eastAsia="en-AU"/>
        </w:rPr>
        <w:t xml:space="preserve">Design learning experiences that </w:t>
      </w:r>
      <w:r w:rsidR="143DC226" w:rsidRPr="627F7137">
        <w:rPr>
          <w:lang w:eastAsia="en-AU"/>
        </w:rPr>
        <w:t>adhere to UX and accessability best practice</w:t>
      </w:r>
      <w:r w:rsidR="001A5179" w:rsidRPr="627F7137">
        <w:rPr>
          <w:lang w:eastAsia="en-AU"/>
        </w:rPr>
        <w:t xml:space="preserve"> </w:t>
      </w:r>
    </w:p>
    <w:p w14:paraId="384207FF" w14:textId="2FC60D3A" w:rsidR="008D3879" w:rsidRDefault="00A76332" w:rsidP="008D3879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lang w:eastAsia="en-AU"/>
        </w:rPr>
      </w:pPr>
      <w:r w:rsidRPr="00FD2BCF">
        <w:rPr>
          <w:rFonts w:cstheme="minorHAnsi"/>
          <w:lang w:eastAsia="en-AU"/>
        </w:rPr>
        <w:t>Provide technical support</w:t>
      </w:r>
      <w:r w:rsidR="003A47F2">
        <w:rPr>
          <w:rFonts w:cstheme="minorHAnsi"/>
          <w:lang w:eastAsia="en-AU"/>
        </w:rPr>
        <w:t xml:space="preserve"> as required</w:t>
      </w:r>
    </w:p>
    <w:p w14:paraId="5BF6476E" w14:textId="77777777" w:rsidR="002E58F1" w:rsidRDefault="002E58F1" w:rsidP="002E58F1">
      <w:pPr>
        <w:pStyle w:val="ListParagraph"/>
        <w:spacing w:line="240" w:lineRule="auto"/>
        <w:ind w:left="1440"/>
        <w:rPr>
          <w:rFonts w:cstheme="minorHAnsi"/>
          <w:lang w:eastAsia="en-AU"/>
        </w:rPr>
      </w:pPr>
    </w:p>
    <w:p w14:paraId="6D841A91" w14:textId="4F34D0FB" w:rsidR="002F66DD" w:rsidRPr="00D8438F" w:rsidRDefault="41259360" w:rsidP="00D8438F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lang w:eastAsia="en-AU"/>
        </w:rPr>
      </w:pPr>
      <w:r w:rsidRPr="00565937">
        <w:rPr>
          <w:lang w:eastAsia="en-AU"/>
        </w:rPr>
        <w:t>Conduct user-centred activities such as</w:t>
      </w:r>
      <w:r w:rsidR="002F66DD" w:rsidRPr="00565937">
        <w:rPr>
          <w:lang w:eastAsia="en-AU"/>
        </w:rPr>
        <w:t>;</w:t>
      </w:r>
    </w:p>
    <w:p w14:paraId="4280EB29" w14:textId="77777777" w:rsidR="00565937" w:rsidRPr="00565937" w:rsidRDefault="03AE8B1A" w:rsidP="00565937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/>
        </w:rPr>
      </w:pPr>
      <w:r w:rsidRPr="00565937">
        <w:rPr>
          <w:lang w:eastAsia="en-AU"/>
        </w:rPr>
        <w:t>requirement gathering exercise</w:t>
      </w:r>
    </w:p>
    <w:p w14:paraId="1B3ADC93" w14:textId="77777777" w:rsidR="00565937" w:rsidRPr="00565937" w:rsidRDefault="2EFA3478" w:rsidP="00565937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/>
        </w:rPr>
      </w:pPr>
      <w:r w:rsidRPr="00565937">
        <w:rPr>
          <w:lang w:eastAsia="en-AU"/>
        </w:rPr>
        <w:t>user testing and</w:t>
      </w:r>
      <w:r w:rsidR="002F66DD" w:rsidRPr="00565937">
        <w:rPr>
          <w:lang w:eastAsia="en-AU"/>
        </w:rPr>
        <w:t>,</w:t>
      </w:r>
      <w:r w:rsidR="03AE8B1A" w:rsidRPr="00565937">
        <w:rPr>
          <w:lang w:eastAsia="en-AU"/>
        </w:rPr>
        <w:t xml:space="preserve"> </w:t>
      </w:r>
    </w:p>
    <w:p w14:paraId="2EE3565D" w14:textId="121F2D3E" w:rsidR="41259360" w:rsidRPr="002E58F1" w:rsidRDefault="03AE8B1A" w:rsidP="00565937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/>
        </w:rPr>
      </w:pPr>
      <w:r w:rsidRPr="00565937">
        <w:rPr>
          <w:lang w:eastAsia="en-AU"/>
        </w:rPr>
        <w:t>co-design activities.</w:t>
      </w:r>
    </w:p>
    <w:p w14:paraId="511754AD" w14:textId="77777777" w:rsidR="002E58F1" w:rsidRPr="00565937" w:rsidRDefault="002E58F1" w:rsidP="002E58F1">
      <w:pPr>
        <w:pStyle w:val="ListParagraph"/>
        <w:spacing w:line="240" w:lineRule="auto"/>
        <w:ind w:left="1440"/>
        <w:rPr>
          <w:color w:val="000000" w:themeColor="text1"/>
        </w:rPr>
      </w:pPr>
    </w:p>
    <w:p w14:paraId="67DCE1CC" w14:textId="30206797" w:rsidR="00D8438F" w:rsidRPr="00565937" w:rsidRDefault="03AE8B1A" w:rsidP="00D8438F">
      <w:pPr>
        <w:pStyle w:val="ListParagraph"/>
        <w:numPr>
          <w:ilvl w:val="0"/>
          <w:numId w:val="18"/>
        </w:numPr>
        <w:spacing w:line="240" w:lineRule="auto"/>
        <w:rPr>
          <w:lang w:eastAsia="en-AU"/>
        </w:rPr>
      </w:pPr>
      <w:r w:rsidRPr="00565937">
        <w:rPr>
          <w:lang w:eastAsia="en-AU"/>
        </w:rPr>
        <w:t>Develop and maintain technical documentation</w:t>
      </w:r>
      <w:r w:rsidR="00D8438F">
        <w:rPr>
          <w:lang w:eastAsia="en-AU"/>
        </w:rPr>
        <w:br/>
      </w:r>
    </w:p>
    <w:p w14:paraId="7A7FD12E" w14:textId="77A2FDBB" w:rsidR="03AE8B1A" w:rsidRPr="00AB1973" w:rsidRDefault="03AE8B1A" w:rsidP="00D8438F">
      <w:pPr>
        <w:pStyle w:val="ListParagraph"/>
        <w:numPr>
          <w:ilvl w:val="0"/>
          <w:numId w:val="18"/>
        </w:numPr>
        <w:spacing w:line="240" w:lineRule="auto"/>
        <w:rPr>
          <w:lang w:eastAsia="en-AU"/>
        </w:rPr>
      </w:pPr>
      <w:r w:rsidRPr="00AB1973">
        <w:rPr>
          <w:lang w:eastAsia="en-AU"/>
        </w:rPr>
        <w:t xml:space="preserve">Train and support staff to use </w:t>
      </w:r>
      <w:r w:rsidR="1B10DAB8" w:rsidRPr="00AB1973">
        <w:rPr>
          <w:lang w:eastAsia="en-AU"/>
        </w:rPr>
        <w:t>software</w:t>
      </w:r>
      <w:r w:rsidR="00A07493">
        <w:rPr>
          <w:lang w:eastAsia="en-AU"/>
        </w:rPr>
        <w:br/>
      </w:r>
    </w:p>
    <w:p w14:paraId="1A00A2FD" w14:textId="4C33EB4F" w:rsidR="00A07493" w:rsidRPr="00A07493" w:rsidRDefault="008D3879" w:rsidP="00A07493">
      <w:pPr>
        <w:pStyle w:val="ListParagraph"/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627F7137">
        <w:rPr>
          <w:lang w:eastAsia="en-AU"/>
        </w:rPr>
        <w:t>C</w:t>
      </w:r>
      <w:r w:rsidRPr="627F7137">
        <w:t>ontribute to and p</w:t>
      </w:r>
      <w:r w:rsidRPr="627F7137">
        <w:rPr>
          <w:lang w:eastAsia="en-AU"/>
        </w:rPr>
        <w:t>articipate in VicSRC meetings and events as required.</w:t>
      </w:r>
    </w:p>
    <w:p w14:paraId="1C1F4D1B" w14:textId="77777777" w:rsidR="00EC11D0" w:rsidRPr="00EC11D0" w:rsidRDefault="00EC11D0" w:rsidP="00EC11D0">
      <w:pPr>
        <w:pStyle w:val="ListParagraph"/>
        <w:spacing w:line="240" w:lineRule="auto"/>
        <w:rPr>
          <w:color w:val="000000" w:themeColor="text1"/>
        </w:rPr>
      </w:pPr>
    </w:p>
    <w:p w14:paraId="4BD36963" w14:textId="00321369" w:rsidR="00255CAB" w:rsidRPr="00A07493" w:rsidRDefault="00255CAB" w:rsidP="00A07493">
      <w:pPr>
        <w:pStyle w:val="ListParagraph"/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A07493">
        <w:rPr>
          <w:rFonts w:cstheme="minorHAnsi"/>
          <w:lang w:eastAsia="en-AU"/>
        </w:rPr>
        <w:t>Maintain strong working relationships with the VicSRC Student Executive, VicSRC Members, and Department of Education and Training and other key stakeholders as appropriate.</w:t>
      </w:r>
    </w:p>
    <w:p w14:paraId="1721AF19" w14:textId="77777777" w:rsidR="00B023F2" w:rsidRPr="00AF7CB0" w:rsidRDefault="00B023F2" w:rsidP="00B023F2">
      <w:pPr>
        <w:spacing w:after="0" w:line="240" w:lineRule="auto"/>
        <w:rPr>
          <w:rFonts w:cstheme="minorHAnsi"/>
          <w:color w:val="000000" w:themeColor="text1"/>
        </w:rPr>
      </w:pPr>
      <w:r w:rsidRPr="00AF7CB0">
        <w:rPr>
          <w:rFonts w:cstheme="minorHAnsi"/>
          <w:color w:val="000000" w:themeColor="text1"/>
        </w:rPr>
        <w:t>You will be required to perform these duties, and any other duties the employer may assign to you, having regard to your skills, training and experience.</w:t>
      </w:r>
    </w:p>
    <w:p w14:paraId="1721AF1A" w14:textId="77777777" w:rsidR="00B023F2" w:rsidRPr="00AF7CB0" w:rsidRDefault="00B023F2" w:rsidP="00B023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721AF1B" w14:textId="77777777" w:rsidR="00B023F2" w:rsidRPr="00AF7CB0" w:rsidRDefault="00B023F2" w:rsidP="00B023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F7CB0">
        <w:rPr>
          <w:rFonts w:cstheme="minorHAnsi"/>
          <w:b/>
          <w:color w:val="000000"/>
        </w:rPr>
        <w:t>Reporting</w:t>
      </w:r>
    </w:p>
    <w:p w14:paraId="1721AF1C" w14:textId="77777777" w:rsidR="00B023F2" w:rsidRPr="00AF7CB0" w:rsidRDefault="00B023F2" w:rsidP="00B023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21AF1F" w14:textId="259CD1B9" w:rsidR="00E95E8D" w:rsidRPr="00B605DF" w:rsidRDefault="00B023F2" w:rsidP="00B605DF">
      <w:pPr>
        <w:spacing w:after="0" w:line="240" w:lineRule="auto"/>
        <w:rPr>
          <w:rFonts w:cstheme="minorHAnsi"/>
          <w:color w:val="000000"/>
        </w:rPr>
      </w:pPr>
      <w:r w:rsidRPr="00AF7CB0">
        <w:rPr>
          <w:rFonts w:cstheme="minorHAnsi"/>
          <w:color w:val="000000"/>
        </w:rPr>
        <w:t xml:space="preserve">This role reports to the VicSRC Executive Officer. </w:t>
      </w:r>
      <w:r w:rsidR="00B605DF">
        <w:rPr>
          <w:rFonts w:cstheme="minorHAnsi"/>
          <w:color w:val="000000"/>
        </w:rPr>
        <w:t>This role has no direct reports</w:t>
      </w:r>
      <w:r w:rsidR="005F6811">
        <w:rPr>
          <w:rFonts w:cstheme="minorHAnsi"/>
          <w:color w:val="000000"/>
        </w:rPr>
        <w:t>.</w:t>
      </w:r>
    </w:p>
    <w:sectPr w:rsidR="00E95E8D" w:rsidRPr="00B605DF" w:rsidSect="00A42AF3">
      <w:footerReference w:type="default" r:id="rId13"/>
      <w:pgSz w:w="11906" w:h="16838"/>
      <w:pgMar w:top="851" w:right="1440" w:bottom="1440" w:left="1440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E475" w14:textId="77777777" w:rsidR="00E41F05" w:rsidRDefault="00E41F05" w:rsidP="00F455E3">
      <w:pPr>
        <w:spacing w:after="0" w:line="240" w:lineRule="auto"/>
      </w:pPr>
      <w:r>
        <w:separator/>
      </w:r>
    </w:p>
  </w:endnote>
  <w:endnote w:type="continuationSeparator" w:id="0">
    <w:p w14:paraId="0E8570F9" w14:textId="77777777" w:rsidR="00E41F05" w:rsidRDefault="00E41F05" w:rsidP="00F455E3">
      <w:pPr>
        <w:spacing w:after="0" w:line="240" w:lineRule="auto"/>
      </w:pPr>
      <w:r>
        <w:continuationSeparator/>
      </w:r>
    </w:p>
  </w:endnote>
  <w:endnote w:type="continuationNotice" w:id="1">
    <w:p w14:paraId="65761025" w14:textId="77777777" w:rsidR="00E41F05" w:rsidRDefault="00E4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AF2C" w14:textId="77777777" w:rsidR="00F455E3" w:rsidRDefault="00F455E3">
    <w:pPr>
      <w:pStyle w:val="Footer"/>
    </w:pPr>
    <w:r>
      <w:rPr>
        <w:noProof/>
        <w:lang w:eastAsia="en-AU"/>
      </w:rPr>
      <w:t xml:space="preserve">           </w:t>
    </w:r>
  </w:p>
  <w:p w14:paraId="1721AF2D" w14:textId="77777777" w:rsidR="00F455E3" w:rsidRDefault="00F4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5FF1" w14:textId="77777777" w:rsidR="00E41F05" w:rsidRDefault="00E41F05" w:rsidP="00F455E3">
      <w:pPr>
        <w:spacing w:after="0" w:line="240" w:lineRule="auto"/>
      </w:pPr>
      <w:r>
        <w:separator/>
      </w:r>
    </w:p>
  </w:footnote>
  <w:footnote w:type="continuationSeparator" w:id="0">
    <w:p w14:paraId="241AE0B9" w14:textId="77777777" w:rsidR="00E41F05" w:rsidRDefault="00E41F05" w:rsidP="00F455E3">
      <w:pPr>
        <w:spacing w:after="0" w:line="240" w:lineRule="auto"/>
      </w:pPr>
      <w:r>
        <w:continuationSeparator/>
      </w:r>
    </w:p>
  </w:footnote>
  <w:footnote w:type="continuationNotice" w:id="1">
    <w:p w14:paraId="4A4F5C20" w14:textId="77777777" w:rsidR="00E41F05" w:rsidRDefault="00E41F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6B5"/>
    <w:multiLevelType w:val="hybridMultilevel"/>
    <w:tmpl w:val="95D46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02"/>
    <w:multiLevelType w:val="hybridMultilevel"/>
    <w:tmpl w:val="4364A120"/>
    <w:lvl w:ilvl="0" w:tplc="C51E8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3BB6"/>
    <w:multiLevelType w:val="hybridMultilevel"/>
    <w:tmpl w:val="16B45444"/>
    <w:lvl w:ilvl="0" w:tplc="BFCC78D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61E"/>
    <w:multiLevelType w:val="hybridMultilevel"/>
    <w:tmpl w:val="A0263E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44736"/>
    <w:multiLevelType w:val="hybridMultilevel"/>
    <w:tmpl w:val="4AD2B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D87"/>
    <w:multiLevelType w:val="hybridMultilevel"/>
    <w:tmpl w:val="19064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4B51"/>
    <w:multiLevelType w:val="multilevel"/>
    <w:tmpl w:val="62C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D745D"/>
    <w:multiLevelType w:val="hybridMultilevel"/>
    <w:tmpl w:val="AE98A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5675D"/>
    <w:multiLevelType w:val="hybridMultilevel"/>
    <w:tmpl w:val="1E52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017"/>
    <w:multiLevelType w:val="hybridMultilevel"/>
    <w:tmpl w:val="DE7CC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55D5"/>
    <w:multiLevelType w:val="hybridMultilevel"/>
    <w:tmpl w:val="34AE6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38B4"/>
    <w:multiLevelType w:val="hybridMultilevel"/>
    <w:tmpl w:val="1C66B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191B"/>
    <w:multiLevelType w:val="hybridMultilevel"/>
    <w:tmpl w:val="9AFC1A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787"/>
    <w:multiLevelType w:val="hybridMultilevel"/>
    <w:tmpl w:val="95D46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1221"/>
    <w:multiLevelType w:val="hybridMultilevel"/>
    <w:tmpl w:val="56962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A7C4D"/>
    <w:multiLevelType w:val="hybridMultilevel"/>
    <w:tmpl w:val="C836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62D3"/>
    <w:multiLevelType w:val="hybridMultilevel"/>
    <w:tmpl w:val="2CE6D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B440D"/>
    <w:multiLevelType w:val="hybridMultilevel"/>
    <w:tmpl w:val="D4208D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6"/>
    <w:rsid w:val="00006F70"/>
    <w:rsid w:val="00022F7C"/>
    <w:rsid w:val="00055DFD"/>
    <w:rsid w:val="00072B2E"/>
    <w:rsid w:val="000B1862"/>
    <w:rsid w:val="000C0378"/>
    <w:rsid w:val="000C1CF8"/>
    <w:rsid w:val="000C2A7D"/>
    <w:rsid w:val="000D74E1"/>
    <w:rsid w:val="000E15BB"/>
    <w:rsid w:val="000E2BFD"/>
    <w:rsid w:val="00105B45"/>
    <w:rsid w:val="00127717"/>
    <w:rsid w:val="001355A0"/>
    <w:rsid w:val="00141F2E"/>
    <w:rsid w:val="00181C2D"/>
    <w:rsid w:val="001870F4"/>
    <w:rsid w:val="0018759E"/>
    <w:rsid w:val="00187BB1"/>
    <w:rsid w:val="00190A2D"/>
    <w:rsid w:val="00192392"/>
    <w:rsid w:val="00196365"/>
    <w:rsid w:val="001A5179"/>
    <w:rsid w:val="001A7622"/>
    <w:rsid w:val="001B05CD"/>
    <w:rsid w:val="001B1193"/>
    <w:rsid w:val="001B5AD5"/>
    <w:rsid w:val="001B7DA5"/>
    <w:rsid w:val="001C461B"/>
    <w:rsid w:val="002024D4"/>
    <w:rsid w:val="00213752"/>
    <w:rsid w:val="002530E8"/>
    <w:rsid w:val="00255CAB"/>
    <w:rsid w:val="00256A58"/>
    <w:rsid w:val="00261CCE"/>
    <w:rsid w:val="00270A71"/>
    <w:rsid w:val="00296E55"/>
    <w:rsid w:val="002A068A"/>
    <w:rsid w:val="002A0FEB"/>
    <w:rsid w:val="002A45A8"/>
    <w:rsid w:val="002D2D82"/>
    <w:rsid w:val="002D5746"/>
    <w:rsid w:val="002E1B3F"/>
    <w:rsid w:val="002E58F1"/>
    <w:rsid w:val="002E62FF"/>
    <w:rsid w:val="002F66DD"/>
    <w:rsid w:val="00302B71"/>
    <w:rsid w:val="00302D2C"/>
    <w:rsid w:val="00313F7C"/>
    <w:rsid w:val="00314007"/>
    <w:rsid w:val="0033234D"/>
    <w:rsid w:val="003366E2"/>
    <w:rsid w:val="00337F3C"/>
    <w:rsid w:val="00362E74"/>
    <w:rsid w:val="00377FB4"/>
    <w:rsid w:val="003946D4"/>
    <w:rsid w:val="003A47F2"/>
    <w:rsid w:val="003A6A07"/>
    <w:rsid w:val="003B5BD5"/>
    <w:rsid w:val="003B72AE"/>
    <w:rsid w:val="00400C07"/>
    <w:rsid w:val="004127FC"/>
    <w:rsid w:val="00414E0D"/>
    <w:rsid w:val="00420EB9"/>
    <w:rsid w:val="00432C81"/>
    <w:rsid w:val="00433DC3"/>
    <w:rsid w:val="00436B71"/>
    <w:rsid w:val="00437E64"/>
    <w:rsid w:val="00441BF9"/>
    <w:rsid w:val="004446BE"/>
    <w:rsid w:val="0044571A"/>
    <w:rsid w:val="004458EA"/>
    <w:rsid w:val="004643D6"/>
    <w:rsid w:val="004802B4"/>
    <w:rsid w:val="004942DA"/>
    <w:rsid w:val="004B1126"/>
    <w:rsid w:val="004B12AB"/>
    <w:rsid w:val="004C4831"/>
    <w:rsid w:val="004D15F2"/>
    <w:rsid w:val="004D26D0"/>
    <w:rsid w:val="004E4FDB"/>
    <w:rsid w:val="004F55C3"/>
    <w:rsid w:val="00502802"/>
    <w:rsid w:val="0055332C"/>
    <w:rsid w:val="005574A3"/>
    <w:rsid w:val="00562426"/>
    <w:rsid w:val="00565937"/>
    <w:rsid w:val="00566095"/>
    <w:rsid w:val="0058206A"/>
    <w:rsid w:val="00583251"/>
    <w:rsid w:val="005921F6"/>
    <w:rsid w:val="005A6FD6"/>
    <w:rsid w:val="005B088D"/>
    <w:rsid w:val="005B2A2A"/>
    <w:rsid w:val="005C0298"/>
    <w:rsid w:val="005C6333"/>
    <w:rsid w:val="005D0181"/>
    <w:rsid w:val="005D16E3"/>
    <w:rsid w:val="005D25CB"/>
    <w:rsid w:val="005E3C6F"/>
    <w:rsid w:val="005E6C58"/>
    <w:rsid w:val="005F2E28"/>
    <w:rsid w:val="005F340A"/>
    <w:rsid w:val="005F43BC"/>
    <w:rsid w:val="005F6811"/>
    <w:rsid w:val="006023BC"/>
    <w:rsid w:val="00634757"/>
    <w:rsid w:val="006416F2"/>
    <w:rsid w:val="00644AF5"/>
    <w:rsid w:val="00651727"/>
    <w:rsid w:val="00663897"/>
    <w:rsid w:val="0066437D"/>
    <w:rsid w:val="00666CCB"/>
    <w:rsid w:val="006701FB"/>
    <w:rsid w:val="00671017"/>
    <w:rsid w:val="00686E3F"/>
    <w:rsid w:val="0069265D"/>
    <w:rsid w:val="006941AF"/>
    <w:rsid w:val="00695614"/>
    <w:rsid w:val="006B7019"/>
    <w:rsid w:val="006C4074"/>
    <w:rsid w:val="00754D10"/>
    <w:rsid w:val="00785946"/>
    <w:rsid w:val="00793F6B"/>
    <w:rsid w:val="007B1BDB"/>
    <w:rsid w:val="007D4DC6"/>
    <w:rsid w:val="00805DA6"/>
    <w:rsid w:val="00816159"/>
    <w:rsid w:val="0081676F"/>
    <w:rsid w:val="008417F4"/>
    <w:rsid w:val="008510D0"/>
    <w:rsid w:val="008643B4"/>
    <w:rsid w:val="0088713A"/>
    <w:rsid w:val="008A612E"/>
    <w:rsid w:val="008D3879"/>
    <w:rsid w:val="008D61A0"/>
    <w:rsid w:val="008E4B7D"/>
    <w:rsid w:val="0090123C"/>
    <w:rsid w:val="00913312"/>
    <w:rsid w:val="00926D77"/>
    <w:rsid w:val="009317A0"/>
    <w:rsid w:val="00943F08"/>
    <w:rsid w:val="009515B1"/>
    <w:rsid w:val="00967BC3"/>
    <w:rsid w:val="00971902"/>
    <w:rsid w:val="009947DD"/>
    <w:rsid w:val="009A0784"/>
    <w:rsid w:val="009B162C"/>
    <w:rsid w:val="009B173C"/>
    <w:rsid w:val="009C251B"/>
    <w:rsid w:val="009E5B27"/>
    <w:rsid w:val="00A07493"/>
    <w:rsid w:val="00A30BDE"/>
    <w:rsid w:val="00A36B80"/>
    <w:rsid w:val="00A42AF3"/>
    <w:rsid w:val="00A47272"/>
    <w:rsid w:val="00A76332"/>
    <w:rsid w:val="00A828C3"/>
    <w:rsid w:val="00A8694D"/>
    <w:rsid w:val="00A9596F"/>
    <w:rsid w:val="00AA16EE"/>
    <w:rsid w:val="00AA5E68"/>
    <w:rsid w:val="00AB0AD8"/>
    <w:rsid w:val="00AB1973"/>
    <w:rsid w:val="00AC196F"/>
    <w:rsid w:val="00AC5360"/>
    <w:rsid w:val="00AD6277"/>
    <w:rsid w:val="00AD7500"/>
    <w:rsid w:val="00AF7CB0"/>
    <w:rsid w:val="00B023F2"/>
    <w:rsid w:val="00B133C3"/>
    <w:rsid w:val="00B20253"/>
    <w:rsid w:val="00B20C74"/>
    <w:rsid w:val="00B243B5"/>
    <w:rsid w:val="00B26199"/>
    <w:rsid w:val="00B31988"/>
    <w:rsid w:val="00B44192"/>
    <w:rsid w:val="00B53311"/>
    <w:rsid w:val="00B605DF"/>
    <w:rsid w:val="00B73699"/>
    <w:rsid w:val="00BA7178"/>
    <w:rsid w:val="00BF20A7"/>
    <w:rsid w:val="00C15108"/>
    <w:rsid w:val="00C22788"/>
    <w:rsid w:val="00C243E2"/>
    <w:rsid w:val="00C2715B"/>
    <w:rsid w:val="00C30C42"/>
    <w:rsid w:val="00C318CF"/>
    <w:rsid w:val="00C70208"/>
    <w:rsid w:val="00C75107"/>
    <w:rsid w:val="00CC1E17"/>
    <w:rsid w:val="00CC3807"/>
    <w:rsid w:val="00CF1D35"/>
    <w:rsid w:val="00D02F17"/>
    <w:rsid w:val="00D156F0"/>
    <w:rsid w:val="00D439D1"/>
    <w:rsid w:val="00D57280"/>
    <w:rsid w:val="00D606FE"/>
    <w:rsid w:val="00D76BEA"/>
    <w:rsid w:val="00D84171"/>
    <w:rsid w:val="00D8438F"/>
    <w:rsid w:val="00DA519E"/>
    <w:rsid w:val="00DB48D9"/>
    <w:rsid w:val="00DC1D2F"/>
    <w:rsid w:val="00E03A0C"/>
    <w:rsid w:val="00E33440"/>
    <w:rsid w:val="00E41F05"/>
    <w:rsid w:val="00E42FCB"/>
    <w:rsid w:val="00E54006"/>
    <w:rsid w:val="00E540B1"/>
    <w:rsid w:val="00E66FAB"/>
    <w:rsid w:val="00E711B8"/>
    <w:rsid w:val="00E837C9"/>
    <w:rsid w:val="00E8653D"/>
    <w:rsid w:val="00E8702B"/>
    <w:rsid w:val="00E95E8D"/>
    <w:rsid w:val="00E97E6F"/>
    <w:rsid w:val="00EA339F"/>
    <w:rsid w:val="00EB5E60"/>
    <w:rsid w:val="00EC11D0"/>
    <w:rsid w:val="00ED0AD9"/>
    <w:rsid w:val="00EF16B6"/>
    <w:rsid w:val="00F24FF7"/>
    <w:rsid w:val="00F2622D"/>
    <w:rsid w:val="00F26C98"/>
    <w:rsid w:val="00F3065D"/>
    <w:rsid w:val="00F36DD2"/>
    <w:rsid w:val="00F40A79"/>
    <w:rsid w:val="00F455E3"/>
    <w:rsid w:val="00F5053C"/>
    <w:rsid w:val="00F54AE5"/>
    <w:rsid w:val="00F75402"/>
    <w:rsid w:val="00F93C13"/>
    <w:rsid w:val="00F94B1B"/>
    <w:rsid w:val="00FC5DCB"/>
    <w:rsid w:val="00FC6A0B"/>
    <w:rsid w:val="00FD2BCF"/>
    <w:rsid w:val="00FE0EAE"/>
    <w:rsid w:val="03AE8B1A"/>
    <w:rsid w:val="05551592"/>
    <w:rsid w:val="0C5B5C7E"/>
    <w:rsid w:val="1108F35C"/>
    <w:rsid w:val="139982CF"/>
    <w:rsid w:val="143DC226"/>
    <w:rsid w:val="1B10DAB8"/>
    <w:rsid w:val="268237A3"/>
    <w:rsid w:val="270BF2B0"/>
    <w:rsid w:val="2DDE07DD"/>
    <w:rsid w:val="2EDB8EC3"/>
    <w:rsid w:val="2EFA3478"/>
    <w:rsid w:val="3F67A212"/>
    <w:rsid w:val="3F7ED231"/>
    <w:rsid w:val="41259360"/>
    <w:rsid w:val="42C025E6"/>
    <w:rsid w:val="501C85F9"/>
    <w:rsid w:val="5946F73F"/>
    <w:rsid w:val="5986C37D"/>
    <w:rsid w:val="60C94989"/>
    <w:rsid w:val="627F7137"/>
    <w:rsid w:val="70D2CEC3"/>
    <w:rsid w:val="787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1AED0"/>
  <w15:docId w15:val="{276AB0A1-BB09-4107-AC41-4BB7D8D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E3"/>
  </w:style>
  <w:style w:type="paragraph" w:styleId="Footer">
    <w:name w:val="footer"/>
    <w:basedOn w:val="Normal"/>
    <w:link w:val="FooterChar"/>
    <w:uiPriority w:val="99"/>
    <w:unhideWhenUsed/>
    <w:rsid w:val="00F4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E3"/>
  </w:style>
  <w:style w:type="table" w:styleId="TableGrid">
    <w:name w:val="Table Grid"/>
    <w:basedOn w:val="TableNormal"/>
    <w:uiPriority w:val="59"/>
    <w:rsid w:val="0055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727"/>
    <w:pPr>
      <w:ind w:left="720"/>
      <w:contextualSpacing/>
    </w:pPr>
  </w:style>
  <w:style w:type="paragraph" w:customStyle="1" w:styleId="Level2-Bold">
    <w:name w:val="Level 2-Bold"/>
    <w:basedOn w:val="Normal"/>
    <w:next w:val="Normal"/>
    <w:uiPriority w:val="99"/>
    <w:rsid w:val="005F43BC"/>
    <w:pPr>
      <w:spacing w:after="0" w:line="240" w:lineRule="auto"/>
      <w:ind w:left="567" w:hanging="567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D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02B71"/>
    <w:pPr>
      <w:spacing w:after="0" w:line="240" w:lineRule="auto"/>
      <w:ind w:left="640" w:hanging="640"/>
      <w:jc w:val="center"/>
    </w:pPr>
    <w:rPr>
      <w:rFonts w:ascii="Palatino" w:eastAsia="Times New Roman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2B71"/>
    <w:rPr>
      <w:rFonts w:ascii="Palatino" w:eastAsia="Times New Roman" w:hAnsi="Palatino" w:cs="Times New Roman"/>
      <w:b/>
      <w:sz w:val="28"/>
      <w:szCs w:val="20"/>
    </w:rPr>
  </w:style>
  <w:style w:type="paragraph" w:customStyle="1" w:styleId="DHHSquote">
    <w:name w:val="DHHS quote"/>
    <w:basedOn w:val="Normal"/>
    <w:uiPriority w:val="4"/>
    <w:rsid w:val="00302B71"/>
    <w:pPr>
      <w:spacing w:after="120" w:line="270" w:lineRule="atLeast"/>
      <w:ind w:left="397"/>
    </w:pPr>
    <w:rPr>
      <w:rFonts w:ascii="Arial" w:eastAsia="Times" w:hAnsi="Arial" w:cs="Times New Roman"/>
      <w:sz w:val="20"/>
      <w:szCs w:val="18"/>
    </w:rPr>
  </w:style>
  <w:style w:type="paragraph" w:customStyle="1" w:styleId="Default">
    <w:name w:val="Default"/>
    <w:rsid w:val="00302B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BF8BAC6EBE4BB48A1C11F3821293" ma:contentTypeVersion="16" ma:contentTypeDescription="Create a new document." ma:contentTypeScope="" ma:versionID="d302ba099c422a5643fac06736c52868">
  <xsd:schema xmlns:xsd="http://www.w3.org/2001/XMLSchema" xmlns:xs="http://www.w3.org/2001/XMLSchema" xmlns:p="http://schemas.microsoft.com/office/2006/metadata/properties" xmlns:ns1="http://schemas.microsoft.com/sharepoint/v3" xmlns:ns2="935a575f-a043-4737-a863-f9cfbd6afcc6" xmlns:ns3="4665b1da-be6b-449c-82a9-383ef7f0c26c" targetNamespace="http://schemas.microsoft.com/office/2006/metadata/properties" ma:root="true" ma:fieldsID="9697ba568661c739b0f25b98d268606a" ns1:_="" ns2:_="" ns3:_="">
    <xsd:import namespace="http://schemas.microsoft.com/sharepoint/v3"/>
    <xsd:import namespace="935a575f-a043-4737-a863-f9cfbd6afcc6"/>
    <xsd:import namespace="4665b1da-be6b-449c-82a9-383ef7f0c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575f-a043-4737-a863-f9cfbd6af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b1da-be6b-449c-82a9-383ef7f0c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5a575f-a043-4737-a863-f9cfbd6afcc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E314A-BAFC-46B4-9703-8552D372B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02862-5378-4CB6-B65D-D5F64F1D3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8AA8C-C97F-4C1F-986E-F4DC8D4FA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5a575f-a043-4737-a863-f9cfbd6afcc6"/>
    <ds:schemaRef ds:uri="4665b1da-be6b-449c-82a9-383ef7f0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BFACD-3680-4526-BDF9-024D9FC3C020}">
  <ds:schemaRefs>
    <ds:schemaRef ds:uri="http://schemas.microsoft.com/office/2006/metadata/properties"/>
    <ds:schemaRef ds:uri="http://schemas.microsoft.com/office/infopath/2007/PartnerControls"/>
    <ds:schemaRef ds:uri="935a575f-a043-4737-a863-f9cfbd6afcc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Sinclair</dc:creator>
  <cp:keywords/>
  <cp:lastModifiedBy>David Trevorrow</cp:lastModifiedBy>
  <cp:revision>3</cp:revision>
  <cp:lastPrinted>2015-03-28T10:48:00Z</cp:lastPrinted>
  <dcterms:created xsi:type="dcterms:W3CDTF">2020-12-07T18:30:00Z</dcterms:created>
  <dcterms:modified xsi:type="dcterms:W3CDTF">2020-12-07T18:32:00Z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0x0101009E8DBF8BAC6EBE4BB48A1C11F3821293</vt:lpwstr>
  </property>
</Properties>
</file>