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16EA" w14:textId="77777777" w:rsidR="006B690E" w:rsidRDefault="006B690E">
      <w:r>
        <w:rPr>
          <w:noProof/>
        </w:rPr>
        <w:drawing>
          <wp:inline distT="0" distB="0" distL="0" distR="0" wp14:anchorId="52B6DEE5" wp14:editId="5CC33BD5">
            <wp:extent cx="2276475" cy="651971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evaluation_newlogo1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85" cy="65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61A3A" w14:textId="5EEB79B2" w:rsidR="00507436" w:rsidRDefault="00531B88" w:rsidP="000E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ind w:left="2552" w:hanging="2552"/>
      </w:pPr>
      <w:r w:rsidRPr="00424A29">
        <w:rPr>
          <w:b/>
          <w:bCs/>
        </w:rPr>
        <w:t>Position title:</w:t>
      </w:r>
      <w:r>
        <w:t xml:space="preserve"> </w:t>
      </w:r>
      <w:r w:rsidR="005A1BC2">
        <w:tab/>
      </w:r>
      <w:r>
        <w:t xml:space="preserve">Operations Manager </w:t>
      </w:r>
    </w:p>
    <w:p w14:paraId="02C6B26E" w14:textId="7D09D05C" w:rsidR="00507436" w:rsidRDefault="00531B88" w:rsidP="000E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ind w:left="2552" w:hanging="2552"/>
      </w:pPr>
      <w:r w:rsidRPr="00424A29">
        <w:rPr>
          <w:b/>
          <w:bCs/>
        </w:rPr>
        <w:t>Location:</w:t>
      </w:r>
      <w:r>
        <w:t xml:space="preserve"> </w:t>
      </w:r>
      <w:r w:rsidR="005A1BC2">
        <w:tab/>
      </w:r>
      <w:r w:rsidR="00507436">
        <w:t>East Melbourne (currently working from home)</w:t>
      </w:r>
    </w:p>
    <w:p w14:paraId="3E04FDF7" w14:textId="66FAC573" w:rsidR="009F6558" w:rsidRDefault="00531B88" w:rsidP="000E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ind w:left="2552" w:hanging="2552"/>
      </w:pPr>
      <w:r w:rsidRPr="00424A29">
        <w:rPr>
          <w:b/>
          <w:bCs/>
        </w:rPr>
        <w:t>Reports to</w:t>
      </w:r>
      <w:r>
        <w:t xml:space="preserve">: </w:t>
      </w:r>
      <w:r w:rsidR="005A1BC2">
        <w:tab/>
      </w:r>
      <w:r w:rsidR="009F6558">
        <w:t>CEO</w:t>
      </w:r>
      <w:r>
        <w:t xml:space="preserve"> </w:t>
      </w:r>
    </w:p>
    <w:p w14:paraId="06D2DFF0" w14:textId="6F5690B8" w:rsidR="009F6558" w:rsidRDefault="00531B88" w:rsidP="000E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ind w:left="2552" w:hanging="2552"/>
      </w:pPr>
      <w:r w:rsidRPr="00424A29">
        <w:rPr>
          <w:b/>
          <w:bCs/>
        </w:rPr>
        <w:t>Directly manages:</w:t>
      </w:r>
      <w:r>
        <w:t xml:space="preserve"> </w:t>
      </w:r>
      <w:r w:rsidR="005A1BC2">
        <w:tab/>
      </w:r>
      <w:r w:rsidR="009F6558">
        <w:t>Casual administrative staff</w:t>
      </w:r>
      <w:r>
        <w:t xml:space="preserve"> </w:t>
      </w:r>
    </w:p>
    <w:p w14:paraId="38B81725" w14:textId="51CF5BCD" w:rsidR="00531B88" w:rsidRDefault="00531B88" w:rsidP="000E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ind w:left="2552" w:hanging="2552"/>
        <w:rPr>
          <w:b/>
          <w:bCs/>
          <w:sz w:val="32"/>
          <w:szCs w:val="32"/>
        </w:rPr>
      </w:pPr>
      <w:r w:rsidRPr="00424A29">
        <w:rPr>
          <w:b/>
          <w:bCs/>
        </w:rPr>
        <w:t>Other Key Relationships:</w:t>
      </w:r>
      <w:r>
        <w:t xml:space="preserve"> </w:t>
      </w:r>
      <w:r w:rsidR="000464F8">
        <w:tab/>
      </w:r>
      <w:r w:rsidR="009F6558">
        <w:t xml:space="preserve">Director, Evaluation Capacity Strengthening, Knowledge Platform Manager, </w:t>
      </w:r>
      <w:r w:rsidR="003B6CB5">
        <w:t>Communications and Website Officer, external funders</w:t>
      </w:r>
      <w:r w:rsidR="00424A29">
        <w:t xml:space="preserve">, </w:t>
      </w:r>
      <w:r w:rsidR="005A1BC2">
        <w:t>administrative service providers</w:t>
      </w:r>
      <w:r>
        <w:t>.</w:t>
      </w:r>
    </w:p>
    <w:p w14:paraId="030E9F8E" w14:textId="4AB44D15" w:rsidR="00D13F3E" w:rsidRPr="0065313A" w:rsidRDefault="5EC479A7" w:rsidP="10608F5A">
      <w:pPr>
        <w:rPr>
          <w:b/>
          <w:bCs/>
          <w:sz w:val="28"/>
          <w:szCs w:val="28"/>
        </w:rPr>
      </w:pPr>
      <w:r w:rsidRPr="00316FBE">
        <w:rPr>
          <w:b/>
          <w:bCs/>
          <w:sz w:val="28"/>
          <w:szCs w:val="28"/>
        </w:rPr>
        <w:t xml:space="preserve">BetterEvaluation </w:t>
      </w:r>
    </w:p>
    <w:p w14:paraId="5EB53303" w14:textId="0D0C5D9E" w:rsidR="00D13F3E" w:rsidRPr="00747A85" w:rsidRDefault="31CDF19A" w:rsidP="10608F5A">
      <w:pPr>
        <w:rPr>
          <w:rFonts w:eastAsia="Times New Roman"/>
          <w:color w:val="000000" w:themeColor="text1"/>
        </w:rPr>
      </w:pPr>
      <w:r>
        <w:t xml:space="preserve">BetterEvaluation </w:t>
      </w:r>
      <w:r w:rsidR="00366F5C">
        <w:t>(</w:t>
      </w:r>
      <w:hyperlink r:id="rId11" w:history="1">
        <w:r w:rsidR="00366F5C" w:rsidRPr="00D27550">
          <w:rPr>
            <w:rStyle w:val="Hyperlink"/>
          </w:rPr>
          <w:t>www.betterevaluation.org</w:t>
        </w:r>
      </w:hyperlink>
      <w:r w:rsidR="00366F5C">
        <w:t xml:space="preserve">) </w:t>
      </w:r>
      <w:r>
        <w:t>helps government, NGO</w:t>
      </w:r>
      <w:r w:rsidR="00747A85">
        <w:t>s</w:t>
      </w:r>
      <w:r>
        <w:t>, and development agencies across the world to plan, manage, conduct and use evaluation better</w:t>
      </w:r>
      <w:r w:rsidRPr="00747A85">
        <w:t xml:space="preserve">.  </w:t>
      </w:r>
      <w:r w:rsidRPr="00316FBE">
        <w:t>M</w:t>
      </w:r>
      <w:r w:rsidRPr="00316FBE">
        <w:rPr>
          <w:rFonts w:eastAsia="Times New Roman"/>
          <w:color w:val="000000" w:themeColor="text1"/>
        </w:rPr>
        <w:t>uch of our work is with bilateral international development agencies, multilateral development banks, government departments, and evaluation associations.</w:t>
      </w:r>
      <w:r w:rsidRPr="00747A85">
        <w:rPr>
          <w:rFonts w:eastAsia="Times New Roman"/>
          <w:color w:val="000000" w:themeColor="text1"/>
        </w:rPr>
        <w:t xml:space="preserve"> We run an online knowledge platform about evaluation methods and processes (with more than 1 million users per year), provide evaluation capacity strengthening services including </w:t>
      </w:r>
      <w:r w:rsidR="00617510">
        <w:rPr>
          <w:rFonts w:eastAsia="Times New Roman"/>
          <w:color w:val="000000" w:themeColor="text1"/>
        </w:rPr>
        <w:t>online and face to face</w:t>
      </w:r>
      <w:r w:rsidRPr="00747A85">
        <w:rPr>
          <w:rFonts w:eastAsia="Times New Roman"/>
          <w:color w:val="000000" w:themeColor="text1"/>
        </w:rPr>
        <w:t xml:space="preserve"> courses, guidance</w:t>
      </w:r>
      <w:r w:rsidR="7072D6CB" w:rsidRPr="00747A85">
        <w:rPr>
          <w:rFonts w:eastAsia="Times New Roman"/>
          <w:color w:val="000000" w:themeColor="text1"/>
        </w:rPr>
        <w:t xml:space="preserve">, </w:t>
      </w:r>
      <w:r w:rsidR="00617510" w:rsidRPr="00747A85">
        <w:rPr>
          <w:rFonts w:eastAsia="Times New Roman"/>
          <w:color w:val="000000" w:themeColor="text1"/>
        </w:rPr>
        <w:t>technical</w:t>
      </w:r>
      <w:r w:rsidR="7072D6CB" w:rsidRPr="00747A85">
        <w:rPr>
          <w:rFonts w:eastAsia="Times New Roman"/>
          <w:color w:val="000000" w:themeColor="text1"/>
        </w:rPr>
        <w:t xml:space="preserve"> advice and quality review, and undertake research into evaluation.</w:t>
      </w:r>
    </w:p>
    <w:p w14:paraId="1C69D911" w14:textId="7415C5A5" w:rsidR="00D13F3E" w:rsidRPr="0065313A" w:rsidRDefault="0B4C390B" w:rsidP="00182FEB">
      <w:r w:rsidRPr="00747A85">
        <w:t xml:space="preserve">After 7 years as a project within RMIT University and ANZSOG, BetterEvaluation was established as an independent legal entity </w:t>
      </w:r>
      <w:r w:rsidR="00D13F3E" w:rsidRPr="00747A85">
        <w:t>in September 2019</w:t>
      </w:r>
      <w:r w:rsidR="26862ADA" w:rsidRPr="00747A85">
        <w:t>. We are</w:t>
      </w:r>
      <w:r w:rsidR="00D13F3E" w:rsidRPr="00747A85">
        <w:t xml:space="preserve"> an Australian NGO</w:t>
      </w:r>
      <w:r w:rsidR="00263B85">
        <w:t xml:space="preserve"> and registered charity</w:t>
      </w:r>
      <w:r w:rsidR="00D13F3E" w:rsidRPr="00747A85">
        <w:t>, based in Melbourne and working internationally</w:t>
      </w:r>
      <w:r w:rsidR="006D1A84">
        <w:t>, including activities as</w:t>
      </w:r>
      <w:bookmarkStart w:id="0" w:name="_GoBack"/>
      <w:bookmarkEnd w:id="0"/>
      <w:r w:rsidR="006D1A84">
        <w:t xml:space="preserve"> a partner in the Global Evaluation Initiative (</w:t>
      </w:r>
      <w:hyperlink r:id="rId12" w:history="1">
        <w:r w:rsidR="006D1A84" w:rsidRPr="00D27550">
          <w:rPr>
            <w:rStyle w:val="Hyperlink"/>
          </w:rPr>
          <w:t>https://www.globalevaluationinitiative.org/</w:t>
        </w:r>
      </w:hyperlink>
      <w:r w:rsidR="006D1A84">
        <w:t>)</w:t>
      </w:r>
      <w:r w:rsidR="00337D7D" w:rsidRPr="00747A85">
        <w:t xml:space="preserve">.  </w:t>
      </w:r>
      <w:r w:rsidR="006B6DBE" w:rsidRPr="00747A85">
        <w:t xml:space="preserve">We are a small </w:t>
      </w:r>
      <w:r w:rsidR="00263B85">
        <w:t>tea</w:t>
      </w:r>
      <w:r w:rsidR="00125A87">
        <w:t>m</w:t>
      </w:r>
      <w:r w:rsidR="006B6DBE" w:rsidRPr="00747A85">
        <w:t xml:space="preserve"> with five </w:t>
      </w:r>
      <w:r w:rsidR="00B6688D" w:rsidRPr="00747A85">
        <w:t xml:space="preserve">core </w:t>
      </w:r>
      <w:r w:rsidR="00263B85" w:rsidRPr="00747A85">
        <w:t xml:space="preserve">staff </w:t>
      </w:r>
      <w:r w:rsidR="00125A87">
        <w:t xml:space="preserve">(and project sub-contractors) </w:t>
      </w:r>
      <w:r w:rsidR="006B15C9">
        <w:t>with additional support from</w:t>
      </w:r>
      <w:r w:rsidR="00390A09" w:rsidRPr="00747A85">
        <w:t xml:space="preserve"> </w:t>
      </w:r>
      <w:r w:rsidR="005A36F3">
        <w:t xml:space="preserve">two </w:t>
      </w:r>
      <w:r w:rsidR="00390A09" w:rsidRPr="00747A85">
        <w:t xml:space="preserve">contracted </w:t>
      </w:r>
      <w:r w:rsidR="006B15C9" w:rsidRPr="00316FBE">
        <w:t>service providers</w:t>
      </w:r>
      <w:r w:rsidR="006B15C9">
        <w:t xml:space="preserve"> </w:t>
      </w:r>
      <w:r w:rsidR="00BF0F4C">
        <w:t>for</w:t>
      </w:r>
      <w:r w:rsidR="006B15C9" w:rsidRPr="00747A85">
        <w:t xml:space="preserve"> </w:t>
      </w:r>
      <w:r w:rsidR="00B96D9A" w:rsidRPr="00747A85">
        <w:t>accounting</w:t>
      </w:r>
      <w:r w:rsidR="00B20211" w:rsidRPr="00316FBE">
        <w:t>, book</w:t>
      </w:r>
      <w:r w:rsidR="00316FBE">
        <w:t>-</w:t>
      </w:r>
      <w:r w:rsidR="00856044" w:rsidRPr="00316FBE">
        <w:t>keeping</w:t>
      </w:r>
      <w:r w:rsidR="00BF0F4C">
        <w:t xml:space="preserve">, </w:t>
      </w:r>
      <w:r w:rsidR="0061560E" w:rsidRPr="00316FBE">
        <w:t>payroll and</w:t>
      </w:r>
      <w:r w:rsidR="00B96D9A" w:rsidRPr="00747A85">
        <w:t xml:space="preserve"> IT </w:t>
      </w:r>
      <w:r w:rsidR="00BF0F4C">
        <w:t>support</w:t>
      </w:r>
      <w:r w:rsidR="00B96D9A" w:rsidRPr="00747A85">
        <w:t xml:space="preserve">.  </w:t>
      </w:r>
    </w:p>
    <w:p w14:paraId="675E0667" w14:textId="26A8C574" w:rsidR="003B3DF5" w:rsidRDefault="59699A12" w:rsidP="10608F5A">
      <w:pPr>
        <w:rPr>
          <w:b/>
          <w:bCs/>
          <w:sz w:val="28"/>
          <w:szCs w:val="28"/>
        </w:rPr>
      </w:pPr>
      <w:r w:rsidRPr="10608F5A">
        <w:rPr>
          <w:b/>
          <w:bCs/>
          <w:sz w:val="28"/>
          <w:szCs w:val="28"/>
        </w:rPr>
        <w:t>Scope of the position</w:t>
      </w:r>
      <w:r>
        <w:t xml:space="preserve"> </w:t>
      </w:r>
    </w:p>
    <w:p w14:paraId="76C709B2" w14:textId="71A6FE1C" w:rsidR="00182FEB" w:rsidRDefault="00125A87" w:rsidP="00182FEB">
      <w:r w:rsidRPr="002703CD">
        <w:t xml:space="preserve">We are looking for </w:t>
      </w:r>
      <w:r>
        <w:t>an Operations Manager</w:t>
      </w:r>
      <w:r w:rsidRPr="002703CD">
        <w:t xml:space="preserve"> to help move the organisation from a start-up into the next phase of operations</w:t>
      </w:r>
      <w:r>
        <w:t xml:space="preserve"> as</w:t>
      </w:r>
      <w:r w:rsidR="00346962">
        <w:t xml:space="preserve"> we </w:t>
      </w:r>
      <w:r w:rsidR="00671B81">
        <w:t>focus on</w:t>
      </w:r>
      <w:r w:rsidR="00346962">
        <w:t xml:space="preserve"> organisational sustainability and growth</w:t>
      </w:r>
      <w:r w:rsidRPr="0065313A">
        <w:t xml:space="preserve">. </w:t>
      </w:r>
      <w:r w:rsidR="00943FFA" w:rsidRPr="003B3DF5">
        <w:t>We are looking for</w:t>
      </w:r>
      <w:r w:rsidR="00182FEB" w:rsidRPr="003B3DF5">
        <w:t xml:space="preserve"> </w:t>
      </w:r>
      <w:r w:rsidR="00346962">
        <w:t>someone</w:t>
      </w:r>
      <w:r w:rsidR="00182FEB" w:rsidRPr="003B3DF5">
        <w:t xml:space="preserve"> </w:t>
      </w:r>
      <w:r w:rsidR="002E6158">
        <w:t>who can look ahead and plan for what’s coming</w:t>
      </w:r>
      <w:r w:rsidR="007D72B3">
        <w:t>, dealing with changing and uncertain future resourcing and project requirement</w:t>
      </w:r>
      <w:r w:rsidR="00376F2F">
        <w:t>s</w:t>
      </w:r>
      <w:r w:rsidR="007D72B3">
        <w:t xml:space="preserve">, </w:t>
      </w:r>
      <w:r w:rsidR="005A36F3">
        <w:t>while</w:t>
      </w:r>
      <w:r w:rsidR="002E6158">
        <w:t xml:space="preserve"> being on top of and critically reviewing what is being done in the present.   </w:t>
      </w:r>
      <w:r w:rsidR="00414605">
        <w:t>The role will help to identify and secure potential funding that aligns with organisational principles and priorities and manage funded projects within budget and ensure compliance with policies and contracts.</w:t>
      </w:r>
      <w:r w:rsidR="00414605" w:rsidRPr="00F87444">
        <w:t xml:space="preserve"> </w:t>
      </w:r>
      <w:r w:rsidR="00414605">
        <w:t>They will c</w:t>
      </w:r>
      <w:r w:rsidR="00414605" w:rsidRPr="000B393A">
        <w:t>ontribute to organisational reflection and planning including help</w:t>
      </w:r>
      <w:r w:rsidR="00414605">
        <w:t>ing</w:t>
      </w:r>
      <w:r w:rsidR="00414605" w:rsidRPr="000B393A">
        <w:t xml:space="preserve"> focus and sequence priorities</w:t>
      </w:r>
      <w:r w:rsidR="00414605">
        <w:t xml:space="preserve">.  </w:t>
      </w:r>
    </w:p>
    <w:p w14:paraId="111A228E" w14:textId="61990C76" w:rsidR="00182FEB" w:rsidRDefault="004869A2" w:rsidP="10608F5A">
      <w:r>
        <w:t xml:space="preserve">Key elements of the role are </w:t>
      </w:r>
      <w:r w:rsidR="002E6158">
        <w:t>l</w:t>
      </w:r>
      <w:r w:rsidR="00182FEB" w:rsidRPr="003B3DF5">
        <w:t>ead</w:t>
      </w:r>
      <w:r>
        <w:t>ing</w:t>
      </w:r>
      <w:r w:rsidR="00182FEB" w:rsidRPr="003B3DF5">
        <w:t xml:space="preserve"> </w:t>
      </w:r>
      <w:r>
        <w:t xml:space="preserve">corporate </w:t>
      </w:r>
      <w:r w:rsidR="00182FEB" w:rsidRPr="003B3DF5">
        <w:t>support for all BetterEvaluation activities, which includes</w:t>
      </w:r>
      <w:r w:rsidR="00FB0E18">
        <w:t>:</w:t>
      </w:r>
      <w:r w:rsidR="00182FEB" w:rsidRPr="003B3DF5">
        <w:t xml:space="preserve"> </w:t>
      </w:r>
      <w:r w:rsidR="00D13F3E" w:rsidRPr="003B3DF5">
        <w:t xml:space="preserve">development of </w:t>
      </w:r>
      <w:r w:rsidR="00495C13">
        <w:t>proposals</w:t>
      </w:r>
      <w:r w:rsidR="00FB0E18">
        <w:t>;</w:t>
      </w:r>
      <w:r w:rsidR="00D13F3E" w:rsidRPr="003B3DF5">
        <w:t xml:space="preserve"> </w:t>
      </w:r>
      <w:r w:rsidR="00833085">
        <w:t xml:space="preserve">performance and compliance </w:t>
      </w:r>
      <w:r w:rsidR="00D13F3E" w:rsidRPr="003B3DF5">
        <w:t xml:space="preserve">oversight </w:t>
      </w:r>
      <w:r w:rsidR="00182FEB" w:rsidRPr="003B3DF5">
        <w:t xml:space="preserve">of </w:t>
      </w:r>
      <w:r w:rsidR="00D13F3E" w:rsidRPr="003B3DF5">
        <w:t>contracts</w:t>
      </w:r>
      <w:r w:rsidR="00495C13">
        <w:t xml:space="preserve">, </w:t>
      </w:r>
      <w:r w:rsidR="00D13F3E" w:rsidRPr="003B3DF5">
        <w:t>funding agreements and associated projects</w:t>
      </w:r>
      <w:r w:rsidR="00FB0E18">
        <w:t>;</w:t>
      </w:r>
      <w:r w:rsidR="00D13F3E" w:rsidRPr="003B3DF5">
        <w:t xml:space="preserve"> </w:t>
      </w:r>
      <w:r>
        <w:t xml:space="preserve">resource planning </w:t>
      </w:r>
      <w:r w:rsidR="00D13F3E" w:rsidRPr="003B3DF5">
        <w:t>and</w:t>
      </w:r>
      <w:r w:rsidR="00D13F3E">
        <w:t xml:space="preserve"> management of outsourced </w:t>
      </w:r>
      <w:r w:rsidR="00182FEB">
        <w:t xml:space="preserve"> </w:t>
      </w:r>
      <w:r w:rsidR="00D13F3E">
        <w:t xml:space="preserve">IT, </w:t>
      </w:r>
      <w:r w:rsidR="00182FEB">
        <w:t>finance and payroll</w:t>
      </w:r>
      <w:r w:rsidR="00D13F3E">
        <w:t xml:space="preserve"> functions</w:t>
      </w:r>
      <w:r w:rsidR="00FB0E18">
        <w:t>;</w:t>
      </w:r>
      <w:r w:rsidR="00182FEB">
        <w:t xml:space="preserve"> </w:t>
      </w:r>
      <w:r w:rsidR="00D13F3E">
        <w:t xml:space="preserve">as well as </w:t>
      </w:r>
      <w:r>
        <w:t xml:space="preserve">supporting the Board in the </w:t>
      </w:r>
      <w:r w:rsidR="00D13F3E">
        <w:t xml:space="preserve">operational management of governance </w:t>
      </w:r>
      <w:r w:rsidR="00182FEB">
        <w:t>and compliance.</w:t>
      </w:r>
      <w:r w:rsidR="00D13F3E">
        <w:t xml:space="preserve">  </w:t>
      </w:r>
    </w:p>
    <w:p w14:paraId="22DFAADA" w14:textId="104C8CAF" w:rsidR="007959AA" w:rsidRDefault="00943FFA" w:rsidP="00182FEB">
      <w:r>
        <w:t xml:space="preserve">We are initially recruiting for a part-time position (0.6 fraction) for 6 months with the expectation of extension as additional funding is secured. There is scope for some negotiation of </w:t>
      </w:r>
      <w:r w:rsidR="00691BB6">
        <w:t xml:space="preserve">additional hours </w:t>
      </w:r>
      <w:r w:rsidR="00691BB6">
        <w:lastRenderedPageBreak/>
        <w:t>per week</w:t>
      </w:r>
      <w:r>
        <w:t xml:space="preserve"> with the right candidate</w:t>
      </w:r>
      <w:r w:rsidR="00A3092E">
        <w:t xml:space="preserve">.  There is also the intention to add </w:t>
      </w:r>
      <w:r w:rsidR="008E242F">
        <w:t>some in-house administrative support in the future</w:t>
      </w:r>
      <w:r>
        <w:t>.</w:t>
      </w:r>
    </w:p>
    <w:p w14:paraId="2999F09B" w14:textId="77777777" w:rsidR="00182FEB" w:rsidRDefault="00182FEB" w:rsidP="00182FEB">
      <w:pPr>
        <w:rPr>
          <w:b/>
          <w:bCs/>
          <w:sz w:val="28"/>
          <w:szCs w:val="28"/>
        </w:rPr>
      </w:pPr>
      <w:r w:rsidRPr="007E4BB3">
        <w:rPr>
          <w:b/>
          <w:bCs/>
          <w:sz w:val="28"/>
          <w:szCs w:val="28"/>
        </w:rPr>
        <w:t>Key Responsibilities</w:t>
      </w:r>
    </w:p>
    <w:p w14:paraId="04A97549" w14:textId="1125A403" w:rsidR="00495C13" w:rsidRDefault="00532DA1" w:rsidP="00316FBE">
      <w:r w:rsidRPr="00316FBE">
        <w:rPr>
          <w:b/>
          <w:bCs/>
        </w:rPr>
        <w:t>Support Board governance</w:t>
      </w:r>
      <w:r w:rsidR="00495C13">
        <w:t>:</w:t>
      </w:r>
    </w:p>
    <w:p w14:paraId="313417F4" w14:textId="77777777" w:rsidR="00495C13" w:rsidRDefault="00495C13" w:rsidP="003B3DF5">
      <w:pPr>
        <w:pStyle w:val="ListParagraph"/>
        <w:numPr>
          <w:ilvl w:val="0"/>
          <w:numId w:val="3"/>
        </w:numPr>
      </w:pPr>
      <w:r>
        <w:t xml:space="preserve">Manage coordination, timely preparation and delivery of Board papers </w:t>
      </w:r>
    </w:p>
    <w:p w14:paraId="1E085A5C" w14:textId="2C353753" w:rsidR="00495C13" w:rsidRDefault="00495C13" w:rsidP="003B3DF5">
      <w:pPr>
        <w:pStyle w:val="ListParagraph"/>
        <w:numPr>
          <w:ilvl w:val="0"/>
          <w:numId w:val="3"/>
        </w:numPr>
      </w:pPr>
      <w:r>
        <w:t>Support r</w:t>
      </w:r>
      <w:r w:rsidR="00532DA1">
        <w:t xml:space="preserve">eview of </w:t>
      </w:r>
      <w:r>
        <w:t xml:space="preserve">organisational </w:t>
      </w:r>
      <w:r w:rsidR="00532DA1">
        <w:t>policies</w:t>
      </w:r>
      <w:r w:rsidR="005F6CA7">
        <w:t xml:space="preserve"> and procedures</w:t>
      </w:r>
      <w:r>
        <w:t>,</w:t>
      </w:r>
      <w:r w:rsidR="00532DA1">
        <w:t xml:space="preserve"> </w:t>
      </w:r>
      <w:r>
        <w:t xml:space="preserve">and compliance to ANCN and ASIC requirements including preparation and support for the annual financial audit, AGM and annual ANCN reporting </w:t>
      </w:r>
    </w:p>
    <w:p w14:paraId="1829B645" w14:textId="77777777" w:rsidR="00495C13" w:rsidRDefault="00495C13" w:rsidP="003B3DF5">
      <w:pPr>
        <w:pStyle w:val="ListParagraph"/>
        <w:numPr>
          <w:ilvl w:val="0"/>
          <w:numId w:val="3"/>
        </w:numPr>
      </w:pPr>
      <w:r>
        <w:t>D</w:t>
      </w:r>
      <w:r w:rsidR="00532DA1">
        <w:t>evelopment</w:t>
      </w:r>
      <w:r w:rsidR="005F6CA7">
        <w:t>/review</w:t>
      </w:r>
      <w:r w:rsidR="00532DA1">
        <w:t xml:space="preserve"> of </w:t>
      </w:r>
      <w:r>
        <w:t xml:space="preserve">proposals and </w:t>
      </w:r>
      <w:r w:rsidR="00532DA1">
        <w:t>contracts</w:t>
      </w:r>
      <w:r w:rsidR="005F6CA7">
        <w:t xml:space="preserve"> for </w:t>
      </w:r>
      <w:r>
        <w:t xml:space="preserve">Board </w:t>
      </w:r>
      <w:r w:rsidR="005F6CA7">
        <w:t>approval</w:t>
      </w:r>
      <w:r w:rsidR="00532DA1">
        <w:t xml:space="preserve"> </w:t>
      </w:r>
    </w:p>
    <w:p w14:paraId="7F298ABF" w14:textId="26B17003" w:rsidR="00532DA1" w:rsidRDefault="00532DA1" w:rsidP="00532DA1">
      <w:pPr>
        <w:pStyle w:val="ListParagraph"/>
        <w:numPr>
          <w:ilvl w:val="0"/>
          <w:numId w:val="3"/>
        </w:numPr>
      </w:pPr>
      <w:r>
        <w:t>Track actions arising from Board meetings and oversee timely implementation</w:t>
      </w:r>
      <w:r w:rsidR="004572A2">
        <w:t xml:space="preserve"> and follow up actions</w:t>
      </w:r>
    </w:p>
    <w:p w14:paraId="54610145" w14:textId="77777777" w:rsidR="004572A2" w:rsidRDefault="004572A2" w:rsidP="004572A2">
      <w:pPr>
        <w:rPr>
          <w:b/>
          <w:bCs/>
        </w:rPr>
      </w:pPr>
      <w:r>
        <w:rPr>
          <w:b/>
          <w:bCs/>
        </w:rPr>
        <w:t>Fundraising</w:t>
      </w:r>
    </w:p>
    <w:p w14:paraId="3CF5EE7B" w14:textId="0B9A6594" w:rsidR="00D73EA7" w:rsidRPr="009D1CEB" w:rsidRDefault="00D73EA7" w:rsidP="00316FBE">
      <w:pPr>
        <w:pStyle w:val="ListParagraph"/>
        <w:numPr>
          <w:ilvl w:val="0"/>
          <w:numId w:val="2"/>
        </w:numPr>
      </w:pPr>
      <w:r>
        <w:rPr>
          <w:rStyle w:val="CommentReference"/>
        </w:rPr>
        <w:t/>
      </w:r>
      <w:r w:rsidRPr="00316FBE">
        <w:t xml:space="preserve">Support development of a </w:t>
      </w:r>
      <w:r w:rsidR="00EE67D0" w:rsidRPr="00316FBE">
        <w:t>funding strategy and c</w:t>
      </w:r>
      <w:r w:rsidRPr="009D1CEB">
        <w:t xml:space="preserve">ontinue to build and support the funding pipeline system, building from existing agreements and partnerships to explore and develop new opportunities  </w:t>
      </w:r>
    </w:p>
    <w:p w14:paraId="5D711B6C" w14:textId="5A9BE802" w:rsidR="004572A2" w:rsidRDefault="004572A2" w:rsidP="004572A2">
      <w:pPr>
        <w:pStyle w:val="ListParagraph"/>
        <w:numPr>
          <w:ilvl w:val="0"/>
          <w:numId w:val="5"/>
        </w:numPr>
      </w:pPr>
      <w:r>
        <w:t>Work with other staff to develop timely funding proposals</w:t>
      </w:r>
      <w:r w:rsidR="00FF70EC">
        <w:t xml:space="preserve"> including costing models</w:t>
      </w:r>
    </w:p>
    <w:p w14:paraId="400D8B7A" w14:textId="11572AA9" w:rsidR="004572A2" w:rsidRDefault="007959AA" w:rsidP="004572A2">
      <w:pPr>
        <w:pStyle w:val="ListParagraph"/>
        <w:numPr>
          <w:ilvl w:val="0"/>
          <w:numId w:val="5"/>
        </w:numPr>
      </w:pPr>
      <w:r>
        <w:t>Review and up</w:t>
      </w:r>
      <w:r w:rsidR="004572A2">
        <w:t>date workfo</w:t>
      </w:r>
      <w:r>
        <w:t xml:space="preserve">rce planning and charge rates with </w:t>
      </w:r>
      <w:r w:rsidR="004572A2">
        <w:t>commitments and p</w:t>
      </w:r>
      <w:r>
        <w:t>roposed projects</w:t>
      </w:r>
      <w:r w:rsidR="004572A2">
        <w:t xml:space="preserve"> </w:t>
      </w:r>
    </w:p>
    <w:p w14:paraId="1155B36B" w14:textId="77777777" w:rsidR="007959AA" w:rsidRDefault="007959AA" w:rsidP="007959AA">
      <w:pPr>
        <w:rPr>
          <w:b/>
          <w:bCs/>
        </w:rPr>
      </w:pPr>
      <w:r w:rsidRPr="0045494B">
        <w:rPr>
          <w:b/>
          <w:bCs/>
        </w:rPr>
        <w:t>Resource Ma</w:t>
      </w:r>
      <w:r>
        <w:rPr>
          <w:b/>
          <w:bCs/>
        </w:rPr>
        <w:t>nagement</w:t>
      </w:r>
    </w:p>
    <w:p w14:paraId="499277CD" w14:textId="42AB5728" w:rsidR="002E6158" w:rsidRPr="004869A2" w:rsidRDefault="007959AA" w:rsidP="002E6158">
      <w:pPr>
        <w:pStyle w:val="ListParagraph"/>
        <w:numPr>
          <w:ilvl w:val="0"/>
          <w:numId w:val="1"/>
        </w:numPr>
      </w:pPr>
      <w:r w:rsidRPr="004869A2">
        <w:t>Develop and review annual consolidated and project level budgets</w:t>
      </w:r>
      <w:r w:rsidR="002E6158" w:rsidRPr="004869A2">
        <w:t xml:space="preserve"> that</w:t>
      </w:r>
      <w:r w:rsidR="007D72B3" w:rsidRPr="00316FBE">
        <w:t xml:space="preserve"> are in line with planned results and contractual requirements</w:t>
      </w:r>
    </w:p>
    <w:p w14:paraId="36CFF49A" w14:textId="255A41DD" w:rsidR="002E6158" w:rsidRPr="004869A2" w:rsidRDefault="002E6158" w:rsidP="002E6158">
      <w:pPr>
        <w:pStyle w:val="ListParagraph"/>
        <w:numPr>
          <w:ilvl w:val="0"/>
          <w:numId w:val="1"/>
        </w:numPr>
      </w:pPr>
      <w:r w:rsidRPr="004869A2">
        <w:t>Oversight donor/funding reporting against contractual requirements and manage preparation of financial acquittals</w:t>
      </w:r>
    </w:p>
    <w:p w14:paraId="4333E5D8" w14:textId="77777777" w:rsidR="007959AA" w:rsidRPr="004869A2" w:rsidRDefault="007959AA" w:rsidP="007959AA">
      <w:pPr>
        <w:pStyle w:val="ListParagraph"/>
        <w:numPr>
          <w:ilvl w:val="0"/>
          <w:numId w:val="1"/>
        </w:numPr>
      </w:pPr>
      <w:r w:rsidRPr="004869A2">
        <w:t>Oversight accounts payable and receivables with external finance support to ensure appropriate coding (via Xero) and tracking across funding sources, projects and chart of accounts</w:t>
      </w:r>
    </w:p>
    <w:p w14:paraId="39055767" w14:textId="77777777" w:rsidR="007959AA" w:rsidRPr="004869A2" w:rsidRDefault="007959AA" w:rsidP="007959AA">
      <w:pPr>
        <w:pStyle w:val="ListParagraph"/>
        <w:numPr>
          <w:ilvl w:val="0"/>
          <w:numId w:val="1"/>
        </w:numPr>
      </w:pPr>
      <w:r w:rsidRPr="009D1CEB">
        <w:t>Oversight monthly</w:t>
      </w:r>
      <w:r w:rsidRPr="004869A2">
        <w:t xml:space="preserve"> financial reporting with external finance support and prepare timely and accurate financial analysis for the CEO, board and other stakeholders</w:t>
      </w:r>
    </w:p>
    <w:p w14:paraId="1CF6CC48" w14:textId="77777777" w:rsidR="007959AA" w:rsidRPr="004869A2" w:rsidRDefault="007959AA" w:rsidP="007959AA">
      <w:pPr>
        <w:pStyle w:val="ListParagraph"/>
        <w:numPr>
          <w:ilvl w:val="0"/>
          <w:numId w:val="1"/>
        </w:numPr>
      </w:pPr>
      <w:r w:rsidRPr="004869A2">
        <w:t xml:space="preserve">Oversight BAS and IAS submission with external finance support </w:t>
      </w:r>
    </w:p>
    <w:p w14:paraId="4307B308" w14:textId="77777777" w:rsidR="007959AA" w:rsidRPr="007E4BB3" w:rsidRDefault="007959AA" w:rsidP="007959AA">
      <w:pPr>
        <w:pStyle w:val="ListParagraph"/>
        <w:rPr>
          <w:b/>
          <w:bCs/>
        </w:rPr>
      </w:pPr>
    </w:p>
    <w:p w14:paraId="1A590D26" w14:textId="6EBBFDBB" w:rsidR="00BB4F07" w:rsidRDefault="00532DA1" w:rsidP="00BB4F07">
      <w:pPr>
        <w:rPr>
          <w:b/>
          <w:bCs/>
        </w:rPr>
      </w:pPr>
      <w:r>
        <w:rPr>
          <w:b/>
          <w:bCs/>
        </w:rPr>
        <w:t xml:space="preserve">Operational </w:t>
      </w:r>
      <w:r w:rsidR="003B3DF5">
        <w:rPr>
          <w:b/>
          <w:bCs/>
        </w:rPr>
        <w:t>Support</w:t>
      </w:r>
    </w:p>
    <w:p w14:paraId="371A5BE3" w14:textId="3D01E4CC" w:rsidR="007959AA" w:rsidRPr="004869A2" w:rsidRDefault="007959AA" w:rsidP="004572A2">
      <w:pPr>
        <w:pStyle w:val="ListParagraph"/>
        <w:numPr>
          <w:ilvl w:val="0"/>
          <w:numId w:val="2"/>
        </w:numPr>
      </w:pPr>
      <w:r w:rsidRPr="004869A2">
        <w:t xml:space="preserve">Develop and oversee </w:t>
      </w:r>
      <w:r w:rsidRPr="00316FBE">
        <w:t xml:space="preserve">contact and project management systems </w:t>
      </w:r>
      <w:r w:rsidRPr="004869A2">
        <w:t>with milestones and key activities tracked through Teamwork</w:t>
      </w:r>
    </w:p>
    <w:p w14:paraId="21E99DBE" w14:textId="4402B659" w:rsidR="004572A2" w:rsidRDefault="00FF70EC" w:rsidP="004572A2">
      <w:pPr>
        <w:pStyle w:val="ListParagraph"/>
        <w:numPr>
          <w:ilvl w:val="0"/>
          <w:numId w:val="2"/>
        </w:numPr>
      </w:pPr>
      <w:r>
        <w:t xml:space="preserve">Manage </w:t>
      </w:r>
      <w:r w:rsidR="004572A2">
        <w:t>service contacts</w:t>
      </w:r>
      <w:r>
        <w:t>,</w:t>
      </w:r>
      <w:r w:rsidR="004572A2">
        <w:t xml:space="preserve"> including accommodation</w:t>
      </w:r>
      <w:r>
        <w:t>, and office requirements</w:t>
      </w:r>
      <w:r w:rsidR="00AA174B">
        <w:t>,</w:t>
      </w:r>
      <w:r>
        <w:t xml:space="preserve"> including insurance and externally supported IT </w:t>
      </w:r>
    </w:p>
    <w:p w14:paraId="2FE52D40" w14:textId="65D5DAC5" w:rsidR="004572A2" w:rsidRPr="007D72B3" w:rsidRDefault="004572A2" w:rsidP="007D72B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Oversight payroll and superannuation with external support and </w:t>
      </w:r>
      <w:r w:rsidR="00FF70EC">
        <w:t xml:space="preserve">manage </w:t>
      </w:r>
      <w:r>
        <w:t>HR administration including staff contracts</w:t>
      </w:r>
    </w:p>
    <w:p w14:paraId="3443E59B" w14:textId="1E8FDBE6" w:rsidR="00AA174B" w:rsidRDefault="00FF70EC" w:rsidP="00AA174B">
      <w:pPr>
        <w:pStyle w:val="ListParagraph"/>
        <w:numPr>
          <w:ilvl w:val="0"/>
          <w:numId w:val="2"/>
        </w:numPr>
      </w:pPr>
      <w:r>
        <w:t>Ongoing m</w:t>
      </w:r>
      <w:r w:rsidR="004572A2">
        <w:t>anage</w:t>
      </w:r>
      <w:r>
        <w:t xml:space="preserve">ment </w:t>
      </w:r>
      <w:r w:rsidR="004572A2">
        <w:t>and review of operational policies</w:t>
      </w:r>
      <w:r w:rsidR="000B393A">
        <w:t>,</w:t>
      </w:r>
      <w:r w:rsidR="004572A2">
        <w:t xml:space="preserve"> procedures </w:t>
      </w:r>
      <w:r w:rsidR="000B393A">
        <w:t xml:space="preserve">and processes including </w:t>
      </w:r>
      <w:r w:rsidR="000B393A">
        <w:rPr>
          <w:rFonts w:eastAsia="Times New Roman"/>
          <w:color w:val="000000"/>
          <w:sz w:val="24"/>
          <w:szCs w:val="24"/>
        </w:rPr>
        <w:t xml:space="preserve">identifying opportunities for improvements </w:t>
      </w:r>
      <w:r w:rsidR="00AA174B">
        <w:t>and support</w:t>
      </w:r>
      <w:r w:rsidR="000B393A">
        <w:t>ing</w:t>
      </w:r>
      <w:r w:rsidR="00AA174B">
        <w:t xml:space="preserve"> staff and Board members </w:t>
      </w:r>
    </w:p>
    <w:p w14:paraId="0F657BA2" w14:textId="3B0377C0" w:rsidR="007E4BB3" w:rsidRPr="00D90E7A" w:rsidRDefault="481A98CD" w:rsidP="00E52EBB">
      <w:pPr>
        <w:keepNext/>
        <w:rPr>
          <w:b/>
          <w:bCs/>
          <w:sz w:val="28"/>
          <w:szCs w:val="28"/>
        </w:rPr>
      </w:pPr>
      <w:r w:rsidRPr="10608F5A">
        <w:rPr>
          <w:b/>
          <w:bCs/>
          <w:sz w:val="28"/>
          <w:szCs w:val="28"/>
        </w:rPr>
        <w:lastRenderedPageBreak/>
        <w:t>Selection criteria</w:t>
      </w:r>
    </w:p>
    <w:p w14:paraId="7B0127D5" w14:textId="77777777" w:rsidR="00251C9B" w:rsidRPr="00D90E7A" w:rsidRDefault="00251C9B" w:rsidP="00D90E7A">
      <w:pPr>
        <w:ind w:left="360"/>
        <w:rPr>
          <w:b/>
          <w:bCs/>
        </w:rPr>
      </w:pPr>
      <w:r w:rsidRPr="00D90E7A">
        <w:rPr>
          <w:b/>
          <w:bCs/>
        </w:rPr>
        <w:t>Essential</w:t>
      </w:r>
    </w:p>
    <w:p w14:paraId="361DC2D6" w14:textId="17AC2FD3" w:rsidR="007E4BB3" w:rsidRPr="00BC351C" w:rsidRDefault="007E4BB3" w:rsidP="007E4BB3">
      <w:pPr>
        <w:pStyle w:val="ListParagraph"/>
        <w:numPr>
          <w:ilvl w:val="0"/>
          <w:numId w:val="9"/>
        </w:numPr>
        <w:rPr>
          <w:b/>
          <w:bCs/>
        </w:rPr>
      </w:pPr>
      <w:r>
        <w:t>Previous experience with NGO’s, government and</w:t>
      </w:r>
      <w:r w:rsidR="00315DF0">
        <w:t>/</w:t>
      </w:r>
      <w:r>
        <w:t>or philanthropic organisations</w:t>
      </w:r>
      <w:r w:rsidR="00AF2B62">
        <w:t xml:space="preserve"> (desirable: </w:t>
      </w:r>
      <w:r w:rsidR="00C61C09">
        <w:t xml:space="preserve">at least </w:t>
      </w:r>
      <w:r w:rsidR="00AF2B62">
        <w:t>5 years</w:t>
      </w:r>
      <w:r w:rsidR="00C61C09">
        <w:t>’ experience</w:t>
      </w:r>
      <w:r w:rsidR="00AF2B62">
        <w:t>)</w:t>
      </w:r>
    </w:p>
    <w:p w14:paraId="59BC195C" w14:textId="28E6E873" w:rsidR="00BC351C" w:rsidRPr="007E4BB3" w:rsidRDefault="00CB25CA" w:rsidP="007E4BB3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Strong </w:t>
      </w:r>
      <w:r w:rsidR="00BC351C">
        <w:t xml:space="preserve">experience </w:t>
      </w:r>
      <w:r>
        <w:t xml:space="preserve">of operations management, including </w:t>
      </w:r>
      <w:r w:rsidR="00AA174B">
        <w:t xml:space="preserve">preparing funding proposals and </w:t>
      </w:r>
      <w:r w:rsidR="003B3DF5">
        <w:t xml:space="preserve">contractual </w:t>
      </w:r>
      <w:r w:rsidR="00AA174B">
        <w:t xml:space="preserve">agreements, developing budgets and workforce planning and </w:t>
      </w:r>
      <w:r w:rsidR="00BB4F07">
        <w:t>overseeing financial management</w:t>
      </w:r>
      <w:r w:rsidR="00AF2B62">
        <w:t xml:space="preserve"> (desirabl</w:t>
      </w:r>
      <w:r w:rsidR="00C61C09">
        <w:t>e:</w:t>
      </w:r>
      <w:r w:rsidR="00AF2B62">
        <w:t xml:space="preserve"> </w:t>
      </w:r>
      <w:r w:rsidR="00C61C09">
        <w:t xml:space="preserve">at least </w:t>
      </w:r>
      <w:r w:rsidR="00AF2B62">
        <w:t>5 years</w:t>
      </w:r>
      <w:r w:rsidR="00C61C09">
        <w:t>’ experience</w:t>
      </w:r>
      <w:r w:rsidR="00AF2B62">
        <w:t>)</w:t>
      </w:r>
    </w:p>
    <w:p w14:paraId="1BE202B6" w14:textId="2C39358B" w:rsidR="00315DF0" w:rsidRPr="00315DF0" w:rsidRDefault="00315DF0" w:rsidP="007E4BB3">
      <w:pPr>
        <w:pStyle w:val="ListParagraph"/>
        <w:numPr>
          <w:ilvl w:val="0"/>
          <w:numId w:val="9"/>
        </w:numPr>
        <w:rPr>
          <w:b/>
          <w:bCs/>
        </w:rPr>
      </w:pPr>
      <w:r>
        <w:t>High level of verbal and written communication skills with the ability to draft concept notes</w:t>
      </w:r>
      <w:r w:rsidR="00F37BB7">
        <w:t>, funding proposals</w:t>
      </w:r>
      <w:r>
        <w:t xml:space="preserve"> and other documentation</w:t>
      </w:r>
      <w:r w:rsidR="00BB4F07">
        <w:t xml:space="preserve"> </w:t>
      </w:r>
    </w:p>
    <w:p w14:paraId="2292A994" w14:textId="22D6FDE1" w:rsidR="00315DF0" w:rsidRPr="00315DF0" w:rsidRDefault="00AF2B62" w:rsidP="007E4BB3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Demonstrated ability </w:t>
      </w:r>
      <w:r w:rsidR="00315DF0">
        <w:t xml:space="preserve">to learn </w:t>
      </w:r>
      <w:r w:rsidR="004034C0">
        <w:t>a</w:t>
      </w:r>
      <w:r>
        <w:t xml:space="preserve">nd </w:t>
      </w:r>
      <w:r w:rsidRPr="00AF2B62">
        <w:t>adapt to changing needs</w:t>
      </w:r>
    </w:p>
    <w:p w14:paraId="290A628C" w14:textId="19A0A9FB" w:rsidR="00BB4F07" w:rsidRPr="00315DF0" w:rsidRDefault="00BB4F07" w:rsidP="007E4BB3">
      <w:pPr>
        <w:pStyle w:val="ListParagraph"/>
        <w:numPr>
          <w:ilvl w:val="0"/>
          <w:numId w:val="9"/>
        </w:numPr>
        <w:rPr>
          <w:b/>
          <w:bCs/>
        </w:rPr>
      </w:pPr>
      <w:r>
        <w:t>Demonstrated ability to work collaboratively and professionally in a team</w:t>
      </w:r>
      <w:r w:rsidR="00AF2B62">
        <w:t xml:space="preserve"> as well as independently</w:t>
      </w:r>
    </w:p>
    <w:p w14:paraId="0A2E5C22" w14:textId="03CB8F5E" w:rsidR="00DE1FF8" w:rsidRPr="004B7CE7" w:rsidRDefault="16B91DA7" w:rsidP="00475899">
      <w:pPr>
        <w:pStyle w:val="ListParagraph"/>
        <w:numPr>
          <w:ilvl w:val="0"/>
          <w:numId w:val="9"/>
        </w:numPr>
        <w:rPr>
          <w:b/>
          <w:bCs/>
        </w:rPr>
      </w:pPr>
      <w:r>
        <w:t>Experience using office management software – MS Office including SharePoint and Outlook, DropBox, Teamwork, Zoom meetings</w:t>
      </w:r>
      <w:r w:rsidR="00DE1FF8">
        <w:t>, Xero</w:t>
      </w:r>
      <w:r>
        <w:t xml:space="preserve"> or similar</w:t>
      </w:r>
    </w:p>
    <w:p w14:paraId="3347B6C8" w14:textId="1EAE3553" w:rsidR="004B7CE7" w:rsidRDefault="00925E41" w:rsidP="00475899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Commitment to work in accordance with our organisational principles </w:t>
      </w:r>
      <w:hyperlink r:id="rId13" w:history="1">
        <w:r w:rsidRPr="00D27550">
          <w:rPr>
            <w:rStyle w:val="Hyperlink"/>
          </w:rPr>
          <w:t>https://www.betterevaluation.org/en/principles</w:t>
        </w:r>
      </w:hyperlink>
      <w:r>
        <w:t xml:space="preserve"> </w:t>
      </w:r>
    </w:p>
    <w:p w14:paraId="73B5538D" w14:textId="77777777" w:rsidR="00DE1FF8" w:rsidRDefault="00DE1FF8" w:rsidP="00B54540">
      <w:pPr>
        <w:pStyle w:val="ListParagraph"/>
        <w:ind w:left="360"/>
        <w:rPr>
          <w:b/>
          <w:bCs/>
        </w:rPr>
      </w:pPr>
    </w:p>
    <w:p w14:paraId="54B97283" w14:textId="2F914949" w:rsidR="00251C9B" w:rsidRPr="00DE1FF8" w:rsidRDefault="00251C9B" w:rsidP="00316FBE">
      <w:pPr>
        <w:pStyle w:val="ListParagraph"/>
        <w:ind w:left="360"/>
        <w:rPr>
          <w:b/>
          <w:bCs/>
        </w:rPr>
      </w:pPr>
      <w:r w:rsidRPr="00DE1FF8">
        <w:rPr>
          <w:b/>
          <w:bCs/>
        </w:rPr>
        <w:t>Highly desirable</w:t>
      </w:r>
    </w:p>
    <w:p w14:paraId="28A2ED8C" w14:textId="5BBAA9EF" w:rsidR="00943FFA" w:rsidRPr="00AF2B62" w:rsidRDefault="00251C9B" w:rsidP="002D3EEF">
      <w:pPr>
        <w:pStyle w:val="ListParagraph"/>
        <w:numPr>
          <w:ilvl w:val="0"/>
          <w:numId w:val="10"/>
        </w:numPr>
        <w:rPr>
          <w:b/>
          <w:bCs/>
        </w:rPr>
      </w:pPr>
      <w:r>
        <w:t>Demonstrated experience with a dispersed team</w:t>
      </w:r>
      <w:r w:rsidR="00F96E76">
        <w:t xml:space="preserve">, </w:t>
      </w:r>
      <w:r>
        <w:t>virtual meetings and/or working across time zones</w:t>
      </w:r>
      <w:r>
        <w:rPr>
          <w:rStyle w:val="CommentReference"/>
        </w:rPr>
        <w:t/>
      </w:r>
    </w:p>
    <w:p w14:paraId="323741B2" w14:textId="2BBD665E" w:rsidR="00251C9B" w:rsidRDefault="00F96E76" w:rsidP="002D3EEF">
      <w:pPr>
        <w:pStyle w:val="ListParagraph"/>
        <w:numPr>
          <w:ilvl w:val="0"/>
          <w:numId w:val="10"/>
        </w:numPr>
      </w:pPr>
      <w:r>
        <w:t>K</w:t>
      </w:r>
      <w:r w:rsidRPr="00AF2B62">
        <w:t>nowledge of and/or experience with international aid and development programs, and/or monitoring/evaluatio</w:t>
      </w:r>
      <w:r w:rsidR="00131621">
        <w:t>n</w:t>
      </w:r>
    </w:p>
    <w:p w14:paraId="1BA302EF" w14:textId="3144EC85" w:rsidR="00943FFA" w:rsidRPr="00AF2B62" w:rsidRDefault="00F04A30" w:rsidP="00AF2B62">
      <w:pPr>
        <w:keepNext/>
        <w:rPr>
          <w:b/>
          <w:bCs/>
          <w:sz w:val="28"/>
          <w:szCs w:val="28"/>
        </w:rPr>
      </w:pPr>
      <w:r w:rsidRPr="3753FE6B">
        <w:rPr>
          <w:b/>
          <w:bCs/>
          <w:sz w:val="28"/>
          <w:szCs w:val="28"/>
        </w:rPr>
        <w:t>Further information</w:t>
      </w:r>
    </w:p>
    <w:p w14:paraId="1A7A68C1" w14:textId="2A3196B1" w:rsidR="00943FFA" w:rsidRDefault="008E242F" w:rsidP="00943FFA">
      <w:r>
        <w:t xml:space="preserve">The </w:t>
      </w:r>
      <w:r w:rsidR="00943FFA">
        <w:t xml:space="preserve">BetterEvaluation office is located in East Melbourne near the Jolimont station. There is scope for some </w:t>
      </w:r>
      <w:r w:rsidR="00F04A30">
        <w:t>work to be done from home.</w:t>
      </w:r>
      <w:r w:rsidR="20B9AC86">
        <w:t xml:space="preserve"> [During COVID 19 pandemic all work is being done from home]</w:t>
      </w:r>
      <w:r w:rsidR="00475899">
        <w:t>.</w:t>
      </w:r>
    </w:p>
    <w:p w14:paraId="3C515E0E" w14:textId="4B6ECBA2" w:rsidR="00F04A30" w:rsidRDefault="00F04A30" w:rsidP="24D9AE40">
      <w:r>
        <w:t xml:space="preserve">Specific working hours can be negotiated (for example </w:t>
      </w:r>
      <w:r w:rsidR="24D9AE40">
        <w:t>t</w:t>
      </w:r>
      <w:r w:rsidR="65FD3F46">
        <w:t>hree</w:t>
      </w:r>
      <w:r>
        <w:t xml:space="preserve"> 7.6 hour days or </w:t>
      </w:r>
      <w:r w:rsidR="65FD3F46">
        <w:t>four-five</w:t>
      </w:r>
      <w:r>
        <w:t xml:space="preserve"> shorter days).</w:t>
      </w:r>
      <w:r w:rsidR="0031636D">
        <w:t xml:space="preserve"> As noted above, there may be some scope to </w:t>
      </w:r>
      <w:r w:rsidR="0018024B">
        <w:t>negotiate additional hours per week with the right candidate.</w:t>
      </w:r>
    </w:p>
    <w:p w14:paraId="7486DCB1" w14:textId="407F3218" w:rsidR="00475899" w:rsidRDefault="00475899" w:rsidP="24D9AE40">
      <w:r>
        <w:t xml:space="preserve">Our </w:t>
      </w:r>
    </w:p>
    <w:p w14:paraId="58B00A28" w14:textId="4527C005" w:rsidR="00943FFA" w:rsidRDefault="00943FFA" w:rsidP="4873666A">
      <w:r>
        <w:t xml:space="preserve">For further information, please contact the CEO, BetterEvaluation, Patricia Rogers at </w:t>
      </w:r>
      <w:hyperlink r:id="rId14" w:history="1">
        <w:r w:rsidR="00316FBE" w:rsidRPr="00516D71">
          <w:rPr>
            <w:rStyle w:val="Hyperlink"/>
          </w:rPr>
          <w:t>info@betterevaluation.org</w:t>
        </w:r>
      </w:hyperlink>
      <w:r w:rsidR="00316FBE">
        <w:t xml:space="preserve"> </w:t>
      </w:r>
      <w:r>
        <w:t xml:space="preserve"> or 0409 386 499.</w:t>
      </w:r>
    </w:p>
    <w:p w14:paraId="1B1A46A7" w14:textId="4A53F42D" w:rsidR="00A8456A" w:rsidRPr="00A8456A" w:rsidRDefault="00A8456A" w:rsidP="00BC351C"/>
    <w:sectPr w:rsidR="00A8456A" w:rsidRPr="00A8456A" w:rsidSect="00FC187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4E8D" w14:textId="77777777" w:rsidR="00022C1B" w:rsidRDefault="00022C1B" w:rsidP="00E52EBB">
      <w:pPr>
        <w:spacing w:after="0" w:line="240" w:lineRule="auto"/>
      </w:pPr>
      <w:r>
        <w:separator/>
      </w:r>
    </w:p>
  </w:endnote>
  <w:endnote w:type="continuationSeparator" w:id="0">
    <w:p w14:paraId="434450A0" w14:textId="77777777" w:rsidR="00022C1B" w:rsidRDefault="00022C1B" w:rsidP="00E5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23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560ED" w14:textId="198FAA5C" w:rsidR="00E52EBB" w:rsidRDefault="00E52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B900C" w14:textId="77777777" w:rsidR="00E52EBB" w:rsidRDefault="00E5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BEA7" w14:textId="77777777" w:rsidR="00022C1B" w:rsidRDefault="00022C1B" w:rsidP="00E52EBB">
      <w:pPr>
        <w:spacing w:after="0" w:line="240" w:lineRule="auto"/>
      </w:pPr>
      <w:r>
        <w:separator/>
      </w:r>
    </w:p>
  </w:footnote>
  <w:footnote w:type="continuationSeparator" w:id="0">
    <w:p w14:paraId="699A4390" w14:textId="77777777" w:rsidR="00022C1B" w:rsidRDefault="00022C1B" w:rsidP="00E5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168"/>
    <w:multiLevelType w:val="hybridMultilevel"/>
    <w:tmpl w:val="D5607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C8A"/>
    <w:multiLevelType w:val="hybridMultilevel"/>
    <w:tmpl w:val="1ABAD1F0"/>
    <w:lvl w:ilvl="0" w:tplc="88021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8A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0C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AA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28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CB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47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E9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A5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56B71"/>
    <w:multiLevelType w:val="hybridMultilevel"/>
    <w:tmpl w:val="2CA6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5860"/>
    <w:multiLevelType w:val="hybridMultilevel"/>
    <w:tmpl w:val="37B6C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44ED"/>
    <w:multiLevelType w:val="hybridMultilevel"/>
    <w:tmpl w:val="D7EC0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85008"/>
    <w:multiLevelType w:val="hybridMultilevel"/>
    <w:tmpl w:val="17AED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6593"/>
    <w:multiLevelType w:val="hybridMultilevel"/>
    <w:tmpl w:val="23EA3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5D79"/>
    <w:multiLevelType w:val="hybridMultilevel"/>
    <w:tmpl w:val="90463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6768E"/>
    <w:multiLevelType w:val="hybridMultilevel"/>
    <w:tmpl w:val="EF08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F708D"/>
    <w:multiLevelType w:val="hybridMultilevel"/>
    <w:tmpl w:val="41F4C12C"/>
    <w:lvl w:ilvl="0" w:tplc="6B1E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AC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0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6C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A9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EE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44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82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46E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30C88"/>
    <w:multiLevelType w:val="hybridMultilevel"/>
    <w:tmpl w:val="FBF2F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60B"/>
    <w:multiLevelType w:val="multilevel"/>
    <w:tmpl w:val="0648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90E19"/>
    <w:multiLevelType w:val="hybridMultilevel"/>
    <w:tmpl w:val="23BA0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A"/>
    <w:rsid w:val="00022C1B"/>
    <w:rsid w:val="000464F8"/>
    <w:rsid w:val="00083BAE"/>
    <w:rsid w:val="000B393A"/>
    <w:rsid w:val="000E4D4F"/>
    <w:rsid w:val="000F11A1"/>
    <w:rsid w:val="000F262A"/>
    <w:rsid w:val="00125A87"/>
    <w:rsid w:val="00131621"/>
    <w:rsid w:val="001503C9"/>
    <w:rsid w:val="00151233"/>
    <w:rsid w:val="001660BD"/>
    <w:rsid w:val="00177AF3"/>
    <w:rsid w:val="0018024B"/>
    <w:rsid w:val="00182FEB"/>
    <w:rsid w:val="001852CF"/>
    <w:rsid w:val="001F71EC"/>
    <w:rsid w:val="002246D6"/>
    <w:rsid w:val="00251C9B"/>
    <w:rsid w:val="00263B85"/>
    <w:rsid w:val="00297AE1"/>
    <w:rsid w:val="002A5E51"/>
    <w:rsid w:val="002C62D5"/>
    <w:rsid w:val="002C7AE4"/>
    <w:rsid w:val="002D3EEF"/>
    <w:rsid w:val="002E4659"/>
    <w:rsid w:val="002E6158"/>
    <w:rsid w:val="00315DF0"/>
    <w:rsid w:val="0031636D"/>
    <w:rsid w:val="00316FBE"/>
    <w:rsid w:val="00337D7D"/>
    <w:rsid w:val="00343F77"/>
    <w:rsid w:val="00346962"/>
    <w:rsid w:val="00366F5C"/>
    <w:rsid w:val="00371DA1"/>
    <w:rsid w:val="00376F2F"/>
    <w:rsid w:val="00390A09"/>
    <w:rsid w:val="003946DB"/>
    <w:rsid w:val="003B3DF5"/>
    <w:rsid w:val="003B6CB5"/>
    <w:rsid w:val="003E1EAF"/>
    <w:rsid w:val="003E3D43"/>
    <w:rsid w:val="004034C0"/>
    <w:rsid w:val="00414605"/>
    <w:rsid w:val="00424A29"/>
    <w:rsid w:val="004572A2"/>
    <w:rsid w:val="00475899"/>
    <w:rsid w:val="004831FA"/>
    <w:rsid w:val="004869A2"/>
    <w:rsid w:val="0049128E"/>
    <w:rsid w:val="00495C13"/>
    <w:rsid w:val="004A6B33"/>
    <w:rsid w:val="004B2629"/>
    <w:rsid w:val="004B7CE7"/>
    <w:rsid w:val="00507436"/>
    <w:rsid w:val="00531B88"/>
    <w:rsid w:val="00532DA1"/>
    <w:rsid w:val="00536070"/>
    <w:rsid w:val="0054451B"/>
    <w:rsid w:val="00554C90"/>
    <w:rsid w:val="00591C65"/>
    <w:rsid w:val="005A1BC2"/>
    <w:rsid w:val="005A36F3"/>
    <w:rsid w:val="005D4585"/>
    <w:rsid w:val="005F55EB"/>
    <w:rsid w:val="005F6CA7"/>
    <w:rsid w:val="005F6CCE"/>
    <w:rsid w:val="0061560E"/>
    <w:rsid w:val="00617510"/>
    <w:rsid w:val="00625374"/>
    <w:rsid w:val="0065313A"/>
    <w:rsid w:val="00671B81"/>
    <w:rsid w:val="00691BB6"/>
    <w:rsid w:val="006B15C9"/>
    <w:rsid w:val="006B690E"/>
    <w:rsid w:val="006B6DBE"/>
    <w:rsid w:val="006D1A84"/>
    <w:rsid w:val="00733CFC"/>
    <w:rsid w:val="00747A85"/>
    <w:rsid w:val="0077593F"/>
    <w:rsid w:val="007762A7"/>
    <w:rsid w:val="00783B82"/>
    <w:rsid w:val="007870B6"/>
    <w:rsid w:val="007959AA"/>
    <w:rsid w:val="007A2598"/>
    <w:rsid w:val="007B62C5"/>
    <w:rsid w:val="007D7122"/>
    <w:rsid w:val="007D72B3"/>
    <w:rsid w:val="007E4BB3"/>
    <w:rsid w:val="00805543"/>
    <w:rsid w:val="008241BF"/>
    <w:rsid w:val="00825DA1"/>
    <w:rsid w:val="00833085"/>
    <w:rsid w:val="00833D7E"/>
    <w:rsid w:val="00851615"/>
    <w:rsid w:val="00855993"/>
    <w:rsid w:val="00856044"/>
    <w:rsid w:val="00862751"/>
    <w:rsid w:val="00886DA7"/>
    <w:rsid w:val="008E242F"/>
    <w:rsid w:val="008E7BB1"/>
    <w:rsid w:val="00900270"/>
    <w:rsid w:val="0090129B"/>
    <w:rsid w:val="00917BDC"/>
    <w:rsid w:val="00925E41"/>
    <w:rsid w:val="00943FFA"/>
    <w:rsid w:val="009B3AF6"/>
    <w:rsid w:val="009D1CEB"/>
    <w:rsid w:val="009D2BA7"/>
    <w:rsid w:val="009F6558"/>
    <w:rsid w:val="00A1293A"/>
    <w:rsid w:val="00A3092E"/>
    <w:rsid w:val="00A61A1F"/>
    <w:rsid w:val="00A8456A"/>
    <w:rsid w:val="00A9396C"/>
    <w:rsid w:val="00AA174B"/>
    <w:rsid w:val="00AD029F"/>
    <w:rsid w:val="00AD20C4"/>
    <w:rsid w:val="00AF2B62"/>
    <w:rsid w:val="00B20211"/>
    <w:rsid w:val="00B46104"/>
    <w:rsid w:val="00B6688D"/>
    <w:rsid w:val="00B943E5"/>
    <w:rsid w:val="00B96D9A"/>
    <w:rsid w:val="00BB4F07"/>
    <w:rsid w:val="00BC351C"/>
    <w:rsid w:val="00BF0F4C"/>
    <w:rsid w:val="00C02C0A"/>
    <w:rsid w:val="00C31E0D"/>
    <w:rsid w:val="00C35346"/>
    <w:rsid w:val="00C40C8A"/>
    <w:rsid w:val="00C61C09"/>
    <w:rsid w:val="00C82174"/>
    <w:rsid w:val="00CB25CA"/>
    <w:rsid w:val="00D041D7"/>
    <w:rsid w:val="00D13F3E"/>
    <w:rsid w:val="00D255E3"/>
    <w:rsid w:val="00D31E2C"/>
    <w:rsid w:val="00D35B41"/>
    <w:rsid w:val="00D73EA7"/>
    <w:rsid w:val="00D90E7A"/>
    <w:rsid w:val="00DC2CB9"/>
    <w:rsid w:val="00DE1FF8"/>
    <w:rsid w:val="00DF7465"/>
    <w:rsid w:val="00E52EBB"/>
    <w:rsid w:val="00EB435A"/>
    <w:rsid w:val="00EE3F49"/>
    <w:rsid w:val="00EE67D0"/>
    <w:rsid w:val="00F04A30"/>
    <w:rsid w:val="00F17077"/>
    <w:rsid w:val="00F3026A"/>
    <w:rsid w:val="00F3088A"/>
    <w:rsid w:val="00F37BB7"/>
    <w:rsid w:val="00F60A8C"/>
    <w:rsid w:val="00F71422"/>
    <w:rsid w:val="00F73ABA"/>
    <w:rsid w:val="00F87444"/>
    <w:rsid w:val="00F96E76"/>
    <w:rsid w:val="00FB0E18"/>
    <w:rsid w:val="00FB6861"/>
    <w:rsid w:val="00FC1871"/>
    <w:rsid w:val="00FD301A"/>
    <w:rsid w:val="00FE1C65"/>
    <w:rsid w:val="00FF70EC"/>
    <w:rsid w:val="0A2C48AC"/>
    <w:rsid w:val="0B4C390B"/>
    <w:rsid w:val="0D7372A5"/>
    <w:rsid w:val="10608F5A"/>
    <w:rsid w:val="10AB3688"/>
    <w:rsid w:val="118B71D7"/>
    <w:rsid w:val="121A4D75"/>
    <w:rsid w:val="16B91DA7"/>
    <w:rsid w:val="20B9AC86"/>
    <w:rsid w:val="22C743D6"/>
    <w:rsid w:val="24D9AE40"/>
    <w:rsid w:val="26862ADA"/>
    <w:rsid w:val="2A4370AA"/>
    <w:rsid w:val="2A5B22B0"/>
    <w:rsid w:val="2D7B116C"/>
    <w:rsid w:val="31CDF19A"/>
    <w:rsid w:val="34FA203F"/>
    <w:rsid w:val="369A0463"/>
    <w:rsid w:val="3753FE6B"/>
    <w:rsid w:val="383487FE"/>
    <w:rsid w:val="39F5B79F"/>
    <w:rsid w:val="3E1B8279"/>
    <w:rsid w:val="41A3708E"/>
    <w:rsid w:val="481A98CD"/>
    <w:rsid w:val="4873666A"/>
    <w:rsid w:val="4B5CA542"/>
    <w:rsid w:val="4BF2F532"/>
    <w:rsid w:val="53F5D3D8"/>
    <w:rsid w:val="58E13EAB"/>
    <w:rsid w:val="59349792"/>
    <w:rsid w:val="59699A12"/>
    <w:rsid w:val="5BEA2390"/>
    <w:rsid w:val="5EB91339"/>
    <w:rsid w:val="5EC479A7"/>
    <w:rsid w:val="65FD3F46"/>
    <w:rsid w:val="7072D6CB"/>
    <w:rsid w:val="75D7EC43"/>
    <w:rsid w:val="760004CA"/>
    <w:rsid w:val="7DF1E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C80B"/>
  <w15:chartTrackingRefBased/>
  <w15:docId w15:val="{B77264DE-7E2D-45E4-938C-AB75F46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A"/>
    <w:pPr>
      <w:ind w:left="720"/>
      <w:contextualSpacing/>
    </w:pPr>
  </w:style>
  <w:style w:type="table" w:styleId="TableGrid">
    <w:name w:val="Table Grid"/>
    <w:basedOn w:val="TableNormal"/>
    <w:uiPriority w:val="39"/>
    <w:rsid w:val="007E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2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3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43FF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67D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BB"/>
  </w:style>
  <w:style w:type="paragraph" w:styleId="Footer">
    <w:name w:val="footer"/>
    <w:basedOn w:val="Normal"/>
    <w:link w:val="FooterChar"/>
    <w:uiPriority w:val="99"/>
    <w:unhideWhenUsed/>
    <w:rsid w:val="00E5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etterevaluation.org/en/princip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evaluationinitiativ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tterevaluat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betterevalu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F1FA5E7D93549812C1B9ABF24477C" ma:contentTypeVersion="12" ma:contentTypeDescription="Create a new document." ma:contentTypeScope="" ma:versionID="03b4ba4c6ea5b336a8e693a2be2056b6">
  <xsd:schema xmlns:xsd="http://www.w3.org/2001/XMLSchema" xmlns:xs="http://www.w3.org/2001/XMLSchema" xmlns:p="http://schemas.microsoft.com/office/2006/metadata/properties" xmlns:ns2="b56fb992-0dcd-42c9-93a9-4cec445aace7" xmlns:ns3="3cc1287c-719b-4c36-8c58-9af045f2e790" targetNamespace="http://schemas.microsoft.com/office/2006/metadata/properties" ma:root="true" ma:fieldsID="be212da2eef8b0217e1a70d76bff57e8" ns2:_="" ns3:_="">
    <xsd:import namespace="b56fb992-0dcd-42c9-93a9-4cec445aace7"/>
    <xsd:import namespace="3cc1287c-719b-4c36-8c58-9af045f2e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fb992-0dcd-42c9-93a9-4cec445aa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287c-719b-4c36-8c58-9af045f2e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c1287c-719b-4c36-8c58-9af045f2e790">
      <UserInfo>
        <DisplayName>Greet Peersman</DisplayName>
        <AccountId>21</AccountId>
        <AccountType/>
      </UserInfo>
      <UserInfo>
        <DisplayName>Alice Macfarlan</DisplayName>
        <AccountId>12</AccountId>
        <AccountType/>
      </UserInfo>
      <UserInfo>
        <DisplayName>Patricia Rogers</DisplayName>
        <AccountId>22</AccountId>
        <AccountType/>
      </UserInfo>
      <UserInfo>
        <DisplayName>Emma Smith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3E295-EAA5-4B2B-B7D1-996FD1E4A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fb992-0dcd-42c9-93a9-4cec445aace7"/>
    <ds:schemaRef ds:uri="3cc1287c-719b-4c36-8c58-9af045f2e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B04D0-8C7F-4C20-AFEF-216D05F7F4AB}">
  <ds:schemaRefs>
    <ds:schemaRef ds:uri="http://schemas.microsoft.com/office/2006/metadata/properties"/>
    <ds:schemaRef ds:uri="http://schemas.microsoft.com/office/infopath/2007/PartnerControls"/>
    <ds:schemaRef ds:uri="3cc1287c-719b-4c36-8c58-9af045f2e790"/>
  </ds:schemaRefs>
</ds:datastoreItem>
</file>

<file path=customXml/itemProps3.xml><?xml version="1.0" encoding="utf-8"?>
<ds:datastoreItem xmlns:ds="http://schemas.openxmlformats.org/officeDocument/2006/customXml" ds:itemID="{B46675ED-3F6B-4097-81AE-80FC25BCD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BetterEval</dc:creator>
  <cp:keywords/>
  <dc:description/>
  <cp:lastModifiedBy>Patricia Rogers</cp:lastModifiedBy>
  <cp:revision>3</cp:revision>
  <dcterms:created xsi:type="dcterms:W3CDTF">2020-11-20T03:09:00Z</dcterms:created>
  <dcterms:modified xsi:type="dcterms:W3CDTF">2020-11-20T03:10:00Z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0x010100328F1FA5E7D93549812C1B9ABF24477C</vt:lpwstr>
  </property>
</Properties>
</file>