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F890F" w14:textId="77777777" w:rsidR="00A12468" w:rsidRDefault="00A12468">
      <w:pPr>
        <w:pStyle w:val="BodyText"/>
        <w:rPr>
          <w:rFonts w:ascii="Times New Roman"/>
          <w:sz w:val="20"/>
        </w:rPr>
      </w:pPr>
    </w:p>
    <w:p w14:paraId="2639D4C7" w14:textId="77777777" w:rsidR="00A12468" w:rsidRDefault="00A12468">
      <w:pPr>
        <w:pStyle w:val="BodyText"/>
        <w:spacing w:before="8"/>
        <w:rPr>
          <w:rFonts w:ascii="Times New Roman"/>
          <w:sz w:val="23"/>
        </w:rPr>
      </w:pPr>
    </w:p>
    <w:p w14:paraId="13A495FC" w14:textId="77777777" w:rsidR="00A12468" w:rsidRDefault="001A4616">
      <w:pPr>
        <w:spacing w:before="118"/>
        <w:ind w:left="253"/>
        <w:rPr>
          <w:b/>
          <w:sz w:val="31"/>
        </w:rPr>
      </w:pPr>
      <w:r>
        <w:rPr>
          <w:noProof/>
        </w:rPr>
        <w:pict w14:anchorId="5AEC1210">
          <v:shape id="_x0000_s1027" alt="" style="position:absolute;left:0;text-align:left;margin-left:67.2pt;margin-top:30.05pt;width:392.65pt;height:.1pt;z-index:-251658240;mso-wrap-edited:f;mso-width-percent:0;mso-height-percent:0;mso-wrap-distance-left:0;mso-wrap-distance-right:0;mso-position-horizontal-relative:page;mso-width-percent:0;mso-height-percent:0" coordsize="7853,1270" path="m,l7853,e" filled="f" strokecolor="gray" strokeweight=".48pt">
            <v:path arrowok="t" o:connecttype="custom" o:connectlocs="0,0;2147483646,0" o:connectangles="0,0"/>
            <w10:wrap type="topAndBottom" anchorx="page"/>
          </v:shape>
        </w:pict>
      </w:r>
      <w:r w:rsidR="00710F5E">
        <w:rPr>
          <w:noProof/>
        </w:rPr>
        <w:drawing>
          <wp:anchor distT="0" distB="0" distL="0" distR="0" simplePos="0" relativeHeight="251658242" behindDoc="0" locked="0" layoutInCell="1" allowOverlap="1" wp14:anchorId="61455D9F" wp14:editId="3D25764D">
            <wp:simplePos x="0" y="0"/>
            <wp:positionH relativeFrom="page">
              <wp:posOffset>5899784</wp:posOffset>
            </wp:positionH>
            <wp:positionV relativeFrom="paragraph">
              <wp:posOffset>-323103</wp:posOffset>
            </wp:positionV>
            <wp:extent cx="850264" cy="11429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50264" cy="1142999"/>
                    </a:xfrm>
                    <a:prstGeom prst="rect">
                      <a:avLst/>
                    </a:prstGeom>
                  </pic:spPr>
                </pic:pic>
              </a:graphicData>
            </a:graphic>
          </wp:anchor>
        </w:drawing>
      </w:r>
      <w:r w:rsidR="00710F5E">
        <w:rPr>
          <w:b/>
          <w:sz w:val="31"/>
        </w:rPr>
        <w:t>Policy Research Officer | Position Description</w:t>
      </w:r>
    </w:p>
    <w:p w14:paraId="2C1AA729" w14:textId="77777777" w:rsidR="00A12468" w:rsidRDefault="00A12468">
      <w:pPr>
        <w:pStyle w:val="BodyText"/>
        <w:rPr>
          <w:b/>
          <w:sz w:val="20"/>
        </w:rPr>
      </w:pPr>
    </w:p>
    <w:p w14:paraId="158B95BB" w14:textId="77777777" w:rsidR="00A12468" w:rsidRDefault="00A12468">
      <w:pPr>
        <w:pStyle w:val="BodyText"/>
        <w:spacing w:before="8"/>
        <w:rPr>
          <w:b/>
          <w:sz w:val="23"/>
        </w:rPr>
      </w:pPr>
    </w:p>
    <w:p w14:paraId="26FBE580" w14:textId="775DAA54" w:rsidR="00A12468" w:rsidRDefault="00710F5E">
      <w:pPr>
        <w:tabs>
          <w:tab w:val="left" w:pos="2413"/>
        </w:tabs>
        <w:spacing w:before="1"/>
        <w:ind w:left="253"/>
        <w:rPr>
          <w:sz w:val="21"/>
        </w:rPr>
      </w:pPr>
      <w:r>
        <w:rPr>
          <w:b/>
          <w:sz w:val="21"/>
        </w:rPr>
        <w:t>Employment</w:t>
      </w:r>
      <w:r>
        <w:rPr>
          <w:b/>
          <w:spacing w:val="23"/>
          <w:sz w:val="21"/>
        </w:rPr>
        <w:t xml:space="preserve"> </w:t>
      </w:r>
      <w:r>
        <w:rPr>
          <w:b/>
          <w:sz w:val="21"/>
        </w:rPr>
        <w:t>Type:</w:t>
      </w:r>
      <w:r>
        <w:rPr>
          <w:b/>
          <w:sz w:val="21"/>
        </w:rPr>
        <w:tab/>
      </w:r>
      <w:r>
        <w:rPr>
          <w:sz w:val="21"/>
        </w:rPr>
        <w:t>Part Time (0.6 FTE</w:t>
      </w:r>
      <w:r>
        <w:rPr>
          <w:spacing w:val="23"/>
          <w:sz w:val="21"/>
        </w:rPr>
        <w:t xml:space="preserve"> </w:t>
      </w:r>
      <w:r>
        <w:rPr>
          <w:sz w:val="21"/>
        </w:rPr>
        <w:t>negotiable)</w:t>
      </w:r>
    </w:p>
    <w:p w14:paraId="28A02CAE" w14:textId="6A1182C1" w:rsidR="00A12468" w:rsidRDefault="00710F5E">
      <w:pPr>
        <w:tabs>
          <w:tab w:val="left" w:pos="2413"/>
        </w:tabs>
        <w:spacing w:before="147"/>
        <w:ind w:left="253"/>
        <w:rPr>
          <w:sz w:val="21"/>
        </w:rPr>
      </w:pPr>
      <w:r>
        <w:rPr>
          <w:b/>
          <w:w w:val="105"/>
          <w:sz w:val="21"/>
        </w:rPr>
        <w:t>Term:</w:t>
      </w:r>
      <w:r>
        <w:rPr>
          <w:b/>
          <w:w w:val="105"/>
          <w:sz w:val="21"/>
        </w:rPr>
        <w:tab/>
      </w:r>
      <w:r w:rsidR="006E1318">
        <w:rPr>
          <w:w w:val="105"/>
          <w:sz w:val="21"/>
        </w:rPr>
        <w:t>Permanent</w:t>
      </w:r>
    </w:p>
    <w:p w14:paraId="23DEC623" w14:textId="35F2BEA5" w:rsidR="00A12468" w:rsidRDefault="00710F5E">
      <w:pPr>
        <w:tabs>
          <w:tab w:val="left" w:pos="2413"/>
        </w:tabs>
        <w:spacing w:before="147"/>
        <w:ind w:left="253"/>
        <w:rPr>
          <w:sz w:val="21"/>
        </w:rPr>
      </w:pPr>
      <w:r>
        <w:rPr>
          <w:b/>
          <w:w w:val="105"/>
          <w:sz w:val="21"/>
        </w:rPr>
        <w:t>Location:</w:t>
      </w:r>
      <w:r>
        <w:rPr>
          <w:b/>
          <w:w w:val="105"/>
          <w:sz w:val="21"/>
        </w:rPr>
        <w:tab/>
      </w:r>
      <w:r>
        <w:rPr>
          <w:w w:val="105"/>
          <w:sz w:val="21"/>
        </w:rPr>
        <w:t>Melbourne</w:t>
      </w:r>
      <w:r w:rsidR="00DF564E">
        <w:rPr>
          <w:w w:val="105"/>
          <w:sz w:val="21"/>
        </w:rPr>
        <w:t xml:space="preserve"> or Australia wide.</w:t>
      </w:r>
    </w:p>
    <w:p w14:paraId="3463E5A9" w14:textId="77777777" w:rsidR="00A12468" w:rsidRDefault="00710F5E">
      <w:pPr>
        <w:tabs>
          <w:tab w:val="left" w:pos="2413"/>
        </w:tabs>
        <w:spacing w:before="148"/>
        <w:ind w:left="253"/>
        <w:rPr>
          <w:sz w:val="21"/>
        </w:rPr>
      </w:pPr>
      <w:r>
        <w:rPr>
          <w:b/>
          <w:sz w:val="21"/>
        </w:rPr>
        <w:t>Reports</w:t>
      </w:r>
      <w:r>
        <w:rPr>
          <w:b/>
          <w:spacing w:val="17"/>
          <w:sz w:val="21"/>
        </w:rPr>
        <w:t xml:space="preserve"> </w:t>
      </w:r>
      <w:r>
        <w:rPr>
          <w:b/>
          <w:sz w:val="21"/>
        </w:rPr>
        <w:t>to:</w:t>
      </w:r>
      <w:r>
        <w:rPr>
          <w:b/>
          <w:sz w:val="21"/>
        </w:rPr>
        <w:tab/>
      </w:r>
      <w:r>
        <w:rPr>
          <w:sz w:val="21"/>
        </w:rPr>
        <w:t>Policy</w:t>
      </w:r>
      <w:r>
        <w:rPr>
          <w:spacing w:val="4"/>
          <w:sz w:val="21"/>
        </w:rPr>
        <w:t xml:space="preserve"> </w:t>
      </w:r>
      <w:r>
        <w:rPr>
          <w:sz w:val="21"/>
        </w:rPr>
        <w:t>Manager</w:t>
      </w:r>
    </w:p>
    <w:p w14:paraId="686CC382" w14:textId="12B685A0" w:rsidR="00A12468" w:rsidRPr="004B073D" w:rsidRDefault="00710F5E" w:rsidP="004B073D">
      <w:pPr>
        <w:tabs>
          <w:tab w:val="left" w:pos="2413"/>
        </w:tabs>
        <w:spacing w:before="147"/>
        <w:ind w:left="253"/>
        <w:rPr>
          <w:sz w:val="21"/>
        </w:rPr>
      </w:pPr>
      <w:r>
        <w:rPr>
          <w:b/>
          <w:w w:val="105"/>
          <w:sz w:val="21"/>
        </w:rPr>
        <w:t>Works</w:t>
      </w:r>
      <w:r>
        <w:rPr>
          <w:b/>
          <w:spacing w:val="-6"/>
          <w:w w:val="105"/>
          <w:sz w:val="21"/>
        </w:rPr>
        <w:t xml:space="preserve"> </w:t>
      </w:r>
      <w:r>
        <w:rPr>
          <w:b/>
          <w:w w:val="105"/>
          <w:sz w:val="21"/>
        </w:rPr>
        <w:t>with:</w:t>
      </w:r>
      <w:r>
        <w:rPr>
          <w:b/>
          <w:w w:val="105"/>
          <w:sz w:val="21"/>
        </w:rPr>
        <w:tab/>
      </w:r>
      <w:r>
        <w:rPr>
          <w:w w:val="105"/>
          <w:sz w:val="21"/>
        </w:rPr>
        <w:t>Policy and</w:t>
      </w:r>
      <w:r w:rsidR="00802DC4">
        <w:rPr>
          <w:w w:val="105"/>
          <w:sz w:val="21"/>
        </w:rPr>
        <w:t xml:space="preserve"> Government Relations</w:t>
      </w:r>
    </w:p>
    <w:p w14:paraId="2F953762" w14:textId="77777777" w:rsidR="00A12468" w:rsidRDefault="001A4616">
      <w:pPr>
        <w:pStyle w:val="BodyText"/>
        <w:spacing w:before="8"/>
        <w:rPr>
          <w:sz w:val="23"/>
        </w:rPr>
      </w:pPr>
      <w:r>
        <w:rPr>
          <w:noProof/>
        </w:rPr>
        <w:pict w14:anchorId="6CBB54F5">
          <v:shape id="_x0000_s1026" alt="" style="position:absolute;margin-left:67.2pt;margin-top:15.8pt;width:473.55pt;height:.1pt;z-index:-251658239;mso-wrap-edited:f;mso-width-percent:0;mso-height-percent:0;mso-wrap-distance-left:0;mso-wrap-distance-right:0;mso-position-horizontal-relative:page;mso-width-percent:0;mso-height-percent:0" coordsize="9471,1270" path="m,l9471,e" filled="f" strokeweight=".48pt">
            <v:path arrowok="t" o:connecttype="custom" o:connectlocs="0,0;2147483646,0" o:connectangles="0,0"/>
            <w10:wrap type="topAndBottom" anchorx="page"/>
          </v:shape>
        </w:pict>
      </w:r>
    </w:p>
    <w:p w14:paraId="0A7A6653" w14:textId="77777777" w:rsidR="00A12468" w:rsidRDefault="00A12468">
      <w:pPr>
        <w:pStyle w:val="BodyText"/>
        <w:rPr>
          <w:sz w:val="20"/>
        </w:rPr>
      </w:pPr>
    </w:p>
    <w:p w14:paraId="14B428B7" w14:textId="77777777" w:rsidR="00A12468" w:rsidRDefault="00A12468">
      <w:pPr>
        <w:pStyle w:val="BodyText"/>
        <w:spacing w:before="9"/>
        <w:rPr>
          <w:sz w:val="26"/>
        </w:rPr>
      </w:pPr>
    </w:p>
    <w:p w14:paraId="5E8AAE8C" w14:textId="5077B17E" w:rsidR="00A12468" w:rsidRDefault="00710F5E">
      <w:pPr>
        <w:pStyle w:val="BodyText"/>
        <w:spacing w:before="109" w:line="300" w:lineRule="auto"/>
        <w:ind w:left="253" w:right="136"/>
        <w:jc w:val="both"/>
      </w:pPr>
      <w:r>
        <w:rPr>
          <w:w w:val="105"/>
        </w:rPr>
        <w:t>The purpose of this role is to provide research support to the Summer Foundation’s Policy and</w:t>
      </w:r>
      <w:r w:rsidR="00802DC4">
        <w:rPr>
          <w:w w:val="105"/>
        </w:rPr>
        <w:t xml:space="preserve"> Government Relations </w:t>
      </w:r>
      <w:r>
        <w:rPr>
          <w:w w:val="105"/>
        </w:rPr>
        <w:t>Team in order to develop high quality evidence-based policy reports and</w:t>
      </w:r>
      <w:r>
        <w:rPr>
          <w:spacing w:val="61"/>
          <w:w w:val="105"/>
        </w:rPr>
        <w:t xml:space="preserve"> </w:t>
      </w:r>
      <w:r>
        <w:rPr>
          <w:w w:val="105"/>
        </w:rPr>
        <w:t>submissions.</w:t>
      </w:r>
    </w:p>
    <w:p w14:paraId="0957284C" w14:textId="77777777" w:rsidR="00A12468" w:rsidRDefault="00A12468">
      <w:pPr>
        <w:pStyle w:val="BodyText"/>
        <w:spacing w:before="6"/>
        <w:rPr>
          <w:sz w:val="20"/>
        </w:rPr>
      </w:pPr>
    </w:p>
    <w:p w14:paraId="6FB1B39D" w14:textId="38F288C2" w:rsidR="00A12468" w:rsidRDefault="00710F5E">
      <w:pPr>
        <w:pStyle w:val="BodyText"/>
        <w:spacing w:line="300" w:lineRule="auto"/>
        <w:ind w:left="253" w:right="133"/>
        <w:jc w:val="both"/>
      </w:pPr>
      <w:r>
        <w:rPr>
          <w:w w:val="105"/>
        </w:rPr>
        <w:t>You will be part of a dynamic team which is at the forefront of providing strategic advice to ensure</w:t>
      </w:r>
      <w:r w:rsidR="005E6A13">
        <w:rPr>
          <w:w w:val="105"/>
        </w:rPr>
        <w:t xml:space="preserve"> government policy and programs </w:t>
      </w:r>
      <w:r>
        <w:rPr>
          <w:w w:val="105"/>
        </w:rPr>
        <w:t>meets the needs of young people in, or at risk of entering, Residential Aged Care. Your work will also inform the Summer Foundation’s broader agenda of building the capacity of all mainstream and specialist disability services to assist young people with complex support needs.</w:t>
      </w:r>
    </w:p>
    <w:p w14:paraId="0F447D3B" w14:textId="77777777" w:rsidR="00A12468" w:rsidRDefault="00A12468">
      <w:pPr>
        <w:pStyle w:val="BodyText"/>
        <w:spacing w:before="3"/>
      </w:pPr>
    </w:p>
    <w:p w14:paraId="51850930" w14:textId="77777777" w:rsidR="00A12468" w:rsidRDefault="00710F5E">
      <w:pPr>
        <w:pStyle w:val="Heading1"/>
      </w:pPr>
      <w:r>
        <w:t>Position Summary</w:t>
      </w:r>
    </w:p>
    <w:p w14:paraId="77BE5E96" w14:textId="77777777" w:rsidR="00A12468" w:rsidRDefault="00A12468">
      <w:pPr>
        <w:pStyle w:val="BodyText"/>
        <w:spacing w:before="6"/>
        <w:rPr>
          <w:b/>
          <w:sz w:val="26"/>
        </w:rPr>
      </w:pPr>
    </w:p>
    <w:p w14:paraId="5D3F8CC3" w14:textId="77777777" w:rsidR="00A12468" w:rsidRDefault="00710F5E">
      <w:pPr>
        <w:pStyle w:val="BodyText"/>
        <w:spacing w:line="300" w:lineRule="auto"/>
        <w:ind w:left="253" w:right="135"/>
        <w:jc w:val="both"/>
      </w:pPr>
      <w:r>
        <w:rPr>
          <w:w w:val="105"/>
        </w:rPr>
        <w:t>The Policy Research Officer will support the Policy &amp; Strategy Team to develop high quality evidence-based policy briefs, reports and submissions.</w:t>
      </w:r>
    </w:p>
    <w:p w14:paraId="6A0800CF" w14:textId="77777777" w:rsidR="00A12468" w:rsidRDefault="00A12468">
      <w:pPr>
        <w:pStyle w:val="BodyText"/>
      </w:pPr>
    </w:p>
    <w:p w14:paraId="5013FB96" w14:textId="77777777" w:rsidR="00A12468" w:rsidRDefault="00710F5E">
      <w:pPr>
        <w:pStyle w:val="BodyText"/>
        <w:spacing w:line="295" w:lineRule="auto"/>
        <w:ind w:left="253" w:right="136"/>
        <w:jc w:val="both"/>
      </w:pPr>
      <w:r>
        <w:rPr>
          <w:w w:val="105"/>
        </w:rPr>
        <w:t>Your strong research background in public policy will provide the team with up-to-date and relevant evidence to support the development of robust public policy analysis.</w:t>
      </w:r>
    </w:p>
    <w:p w14:paraId="29A78308" w14:textId="77777777" w:rsidR="00A12468" w:rsidRDefault="00A12468">
      <w:pPr>
        <w:pStyle w:val="BodyText"/>
        <w:spacing w:before="4"/>
      </w:pPr>
    </w:p>
    <w:p w14:paraId="1A5AA612" w14:textId="77777777" w:rsidR="00A12468" w:rsidRDefault="00710F5E">
      <w:pPr>
        <w:pStyle w:val="BodyText"/>
        <w:ind w:left="253"/>
        <w:jc w:val="both"/>
      </w:pPr>
      <w:r>
        <w:rPr>
          <w:w w:val="105"/>
        </w:rPr>
        <w:t>Reporting to the Summer Foundation Policy Manager, you will:</w:t>
      </w:r>
    </w:p>
    <w:p w14:paraId="22A1C40D" w14:textId="77777777" w:rsidR="00A12468" w:rsidRDefault="00A12468">
      <w:pPr>
        <w:pStyle w:val="BodyText"/>
        <w:spacing w:before="4"/>
        <w:rPr>
          <w:sz w:val="25"/>
        </w:rPr>
      </w:pPr>
    </w:p>
    <w:p w14:paraId="1F95B8D9" w14:textId="62FCF8B5" w:rsidR="00802DC4" w:rsidRPr="00802DC4" w:rsidRDefault="002364F1" w:rsidP="00802DC4">
      <w:pPr>
        <w:pStyle w:val="ListParagraph"/>
        <w:numPr>
          <w:ilvl w:val="0"/>
          <w:numId w:val="2"/>
        </w:numPr>
        <w:tabs>
          <w:tab w:val="left" w:pos="973"/>
          <w:tab w:val="left" w:pos="974"/>
        </w:tabs>
        <w:spacing w:line="309" w:lineRule="auto"/>
        <w:ind w:right="484"/>
        <w:rPr>
          <w:sz w:val="21"/>
        </w:rPr>
      </w:pPr>
      <w:r>
        <w:rPr>
          <w:w w:val="105"/>
          <w:sz w:val="21"/>
        </w:rPr>
        <w:t>R</w:t>
      </w:r>
      <w:r w:rsidR="00802DC4">
        <w:rPr>
          <w:w w:val="105"/>
          <w:sz w:val="21"/>
        </w:rPr>
        <w:t xml:space="preserve">esearch and </w:t>
      </w:r>
      <w:proofErr w:type="spellStart"/>
      <w:r w:rsidR="00802DC4">
        <w:rPr>
          <w:w w:val="105"/>
          <w:sz w:val="21"/>
        </w:rPr>
        <w:t>analyse</w:t>
      </w:r>
      <w:proofErr w:type="spellEnd"/>
      <w:r w:rsidR="00802DC4">
        <w:rPr>
          <w:w w:val="105"/>
          <w:sz w:val="21"/>
        </w:rPr>
        <w:t xml:space="preserve"> qualitative and quantitative data, policy reports </w:t>
      </w:r>
      <w:r w:rsidR="00802DC4">
        <w:rPr>
          <w:spacing w:val="2"/>
          <w:w w:val="105"/>
          <w:sz w:val="21"/>
        </w:rPr>
        <w:t xml:space="preserve">and </w:t>
      </w:r>
      <w:r w:rsidR="00802DC4">
        <w:rPr>
          <w:w w:val="105"/>
          <w:sz w:val="21"/>
        </w:rPr>
        <w:t>case studies related to disability, health and</w:t>
      </w:r>
      <w:r w:rsidR="00802DC4">
        <w:rPr>
          <w:spacing w:val="11"/>
          <w:w w:val="105"/>
          <w:sz w:val="21"/>
        </w:rPr>
        <w:t xml:space="preserve"> </w:t>
      </w:r>
      <w:r w:rsidR="00802DC4">
        <w:rPr>
          <w:w w:val="105"/>
          <w:sz w:val="21"/>
        </w:rPr>
        <w:t>housing;</w:t>
      </w:r>
    </w:p>
    <w:p w14:paraId="7A8A5C9D" w14:textId="6FD0B249" w:rsidR="00A12468" w:rsidRDefault="002364F1">
      <w:pPr>
        <w:pStyle w:val="ListParagraph"/>
        <w:numPr>
          <w:ilvl w:val="0"/>
          <w:numId w:val="2"/>
        </w:numPr>
        <w:tabs>
          <w:tab w:val="left" w:pos="973"/>
          <w:tab w:val="left" w:pos="974"/>
        </w:tabs>
        <w:spacing w:before="115" w:line="309" w:lineRule="auto"/>
        <w:ind w:right="286"/>
        <w:rPr>
          <w:sz w:val="21"/>
        </w:rPr>
      </w:pPr>
      <w:r>
        <w:rPr>
          <w:w w:val="105"/>
          <w:sz w:val="21"/>
        </w:rPr>
        <w:t>C</w:t>
      </w:r>
      <w:r w:rsidR="00710F5E">
        <w:rPr>
          <w:w w:val="105"/>
          <w:sz w:val="21"/>
        </w:rPr>
        <w:t>onsult with stakeholders and gather and collect data to inform policy, including with people with disabilities and service providers</w:t>
      </w:r>
      <w:r w:rsidR="00802DC4">
        <w:rPr>
          <w:w w:val="105"/>
          <w:sz w:val="21"/>
        </w:rPr>
        <w:t>;</w:t>
      </w:r>
    </w:p>
    <w:p w14:paraId="62631D12" w14:textId="2D7B5479" w:rsidR="00802DC4" w:rsidRPr="002364F1" w:rsidRDefault="002364F1" w:rsidP="00802DC4">
      <w:pPr>
        <w:pStyle w:val="ListParagraph"/>
        <w:numPr>
          <w:ilvl w:val="0"/>
          <w:numId w:val="2"/>
        </w:numPr>
        <w:tabs>
          <w:tab w:val="left" w:pos="973"/>
          <w:tab w:val="left" w:pos="974"/>
        </w:tabs>
        <w:spacing w:before="116"/>
        <w:ind w:hanging="361"/>
        <w:rPr>
          <w:sz w:val="21"/>
        </w:rPr>
      </w:pPr>
      <w:r>
        <w:rPr>
          <w:w w:val="105"/>
          <w:sz w:val="21"/>
        </w:rPr>
        <w:t>Draft policy submissions, briefing papers, presentatio</w:t>
      </w:r>
      <w:r w:rsidR="00710F5E">
        <w:rPr>
          <w:w w:val="105"/>
          <w:sz w:val="21"/>
        </w:rPr>
        <w:t>ns and other</w:t>
      </w:r>
      <w:r w:rsidR="00710F5E">
        <w:rPr>
          <w:spacing w:val="31"/>
          <w:w w:val="105"/>
          <w:sz w:val="21"/>
        </w:rPr>
        <w:t xml:space="preserve"> </w:t>
      </w:r>
      <w:r w:rsidR="00710F5E">
        <w:rPr>
          <w:w w:val="105"/>
          <w:sz w:val="21"/>
        </w:rPr>
        <w:t>publications;</w:t>
      </w:r>
    </w:p>
    <w:p w14:paraId="20E07C8B" w14:textId="4995758C" w:rsidR="002364F1" w:rsidRPr="00802DC4" w:rsidRDefault="002364F1" w:rsidP="00802DC4">
      <w:pPr>
        <w:pStyle w:val="ListParagraph"/>
        <w:numPr>
          <w:ilvl w:val="0"/>
          <w:numId w:val="2"/>
        </w:numPr>
        <w:tabs>
          <w:tab w:val="left" w:pos="973"/>
          <w:tab w:val="left" w:pos="974"/>
        </w:tabs>
        <w:spacing w:before="116"/>
        <w:ind w:hanging="361"/>
        <w:rPr>
          <w:sz w:val="21"/>
        </w:rPr>
      </w:pPr>
      <w:r w:rsidRPr="002364F1">
        <w:rPr>
          <w:sz w:val="21"/>
        </w:rPr>
        <w:t>Contribute to the identification of emerging policy issues and opportunities to contribute to policy influence and solutions.</w:t>
      </w:r>
    </w:p>
    <w:p w14:paraId="117C3A6E" w14:textId="23E1DC8B" w:rsidR="00A12468" w:rsidRDefault="003261A9">
      <w:pPr>
        <w:pStyle w:val="ListParagraph"/>
        <w:numPr>
          <w:ilvl w:val="0"/>
          <w:numId w:val="2"/>
        </w:numPr>
        <w:tabs>
          <w:tab w:val="left" w:pos="973"/>
          <w:tab w:val="left" w:pos="974"/>
        </w:tabs>
        <w:spacing w:before="185"/>
        <w:ind w:hanging="361"/>
        <w:rPr>
          <w:sz w:val="21"/>
        </w:rPr>
      </w:pPr>
      <w:r>
        <w:rPr>
          <w:w w:val="105"/>
          <w:sz w:val="21"/>
        </w:rPr>
        <w:t xml:space="preserve">Interpret </w:t>
      </w:r>
      <w:r w:rsidR="002364F1">
        <w:rPr>
          <w:w w:val="105"/>
          <w:sz w:val="21"/>
        </w:rPr>
        <w:t>government policy changes in health, housing and disability;</w:t>
      </w:r>
      <w:r w:rsidR="00710F5E">
        <w:rPr>
          <w:spacing w:val="20"/>
          <w:w w:val="105"/>
          <w:sz w:val="21"/>
        </w:rPr>
        <w:t xml:space="preserve"> </w:t>
      </w:r>
      <w:r w:rsidR="00710F5E">
        <w:rPr>
          <w:spacing w:val="2"/>
          <w:w w:val="105"/>
          <w:sz w:val="21"/>
        </w:rPr>
        <w:t>and</w:t>
      </w:r>
    </w:p>
    <w:p w14:paraId="65DA5178" w14:textId="3EAD97AD" w:rsidR="00A12468" w:rsidRDefault="002364F1">
      <w:pPr>
        <w:pStyle w:val="ListParagraph"/>
        <w:numPr>
          <w:ilvl w:val="0"/>
          <w:numId w:val="2"/>
        </w:numPr>
        <w:tabs>
          <w:tab w:val="left" w:pos="973"/>
          <w:tab w:val="left" w:pos="974"/>
        </w:tabs>
        <w:spacing w:before="184" w:line="309" w:lineRule="auto"/>
        <w:ind w:right="227"/>
        <w:rPr>
          <w:sz w:val="21"/>
        </w:rPr>
      </w:pPr>
      <w:r>
        <w:rPr>
          <w:w w:val="105"/>
          <w:sz w:val="21"/>
        </w:rPr>
        <w:t>Support and participate in policy team meetings and other relevant Summer Foundation activities and</w:t>
      </w:r>
      <w:r w:rsidR="00710F5E">
        <w:rPr>
          <w:spacing w:val="3"/>
          <w:w w:val="105"/>
          <w:sz w:val="21"/>
        </w:rPr>
        <w:t xml:space="preserve"> </w:t>
      </w:r>
      <w:r w:rsidR="00710F5E">
        <w:rPr>
          <w:w w:val="105"/>
          <w:sz w:val="21"/>
        </w:rPr>
        <w:t>events.</w:t>
      </w:r>
    </w:p>
    <w:p w14:paraId="03745BB0" w14:textId="77777777" w:rsidR="00A12468" w:rsidRDefault="00A12468">
      <w:pPr>
        <w:spacing w:line="309" w:lineRule="auto"/>
        <w:rPr>
          <w:sz w:val="21"/>
        </w:rPr>
        <w:sectPr w:rsidR="00A12468">
          <w:footerReference w:type="default" r:id="rId8"/>
          <w:type w:val="continuous"/>
          <w:pgSz w:w="11900" w:h="16840"/>
          <w:pgMar w:top="620" w:right="980" w:bottom="880" w:left="1120" w:header="720" w:footer="696" w:gutter="0"/>
          <w:cols w:space="720"/>
        </w:sectPr>
      </w:pPr>
    </w:p>
    <w:p w14:paraId="21EE226A" w14:textId="77777777" w:rsidR="00A12468" w:rsidRDefault="00710F5E">
      <w:pPr>
        <w:pStyle w:val="BodyText"/>
        <w:spacing w:before="89" w:line="300" w:lineRule="auto"/>
        <w:ind w:left="253" w:right="132"/>
        <w:jc w:val="both"/>
      </w:pPr>
      <w:r>
        <w:rPr>
          <w:w w:val="105"/>
        </w:rPr>
        <w:lastRenderedPageBreak/>
        <w:t xml:space="preserve">You will need to display a ‘can-do’ attitude and actively contribute to developing a culture of excellence, responsiveness and flexibility. Excellent communication, </w:t>
      </w:r>
      <w:proofErr w:type="spellStart"/>
      <w:r>
        <w:rPr>
          <w:w w:val="105"/>
        </w:rPr>
        <w:t>organisational</w:t>
      </w:r>
      <w:proofErr w:type="spellEnd"/>
      <w:r>
        <w:rPr>
          <w:w w:val="105"/>
        </w:rPr>
        <w:t xml:space="preserve"> and report writing skills are essential.</w:t>
      </w:r>
    </w:p>
    <w:p w14:paraId="47AB0E2E" w14:textId="598AB3B0" w:rsidR="00A12468" w:rsidRDefault="00A12468">
      <w:pPr>
        <w:pStyle w:val="BodyText"/>
        <w:spacing w:before="8"/>
        <w:rPr>
          <w:sz w:val="20"/>
        </w:rPr>
      </w:pPr>
    </w:p>
    <w:p w14:paraId="6A9A4E60" w14:textId="77777777" w:rsidR="004F2288" w:rsidRDefault="004F2288" w:rsidP="004F2288">
      <w:pPr>
        <w:pStyle w:val="BodyText"/>
        <w:spacing w:before="8"/>
        <w:rPr>
          <w:b/>
          <w:sz w:val="32"/>
        </w:rPr>
      </w:pPr>
    </w:p>
    <w:p w14:paraId="3CBDA2AD" w14:textId="77777777" w:rsidR="004F2288" w:rsidRDefault="004F2288" w:rsidP="0036555C">
      <w:pPr>
        <w:pStyle w:val="Heading1"/>
        <w:spacing w:before="86"/>
      </w:pPr>
      <w:r>
        <w:t>Essential Criteria</w:t>
      </w:r>
    </w:p>
    <w:p w14:paraId="1DD53E62" w14:textId="77777777" w:rsidR="003C35B6" w:rsidRPr="003C35B6" w:rsidRDefault="003C35B6" w:rsidP="003C35B6">
      <w:pPr>
        <w:pStyle w:val="ListParagraph"/>
        <w:tabs>
          <w:tab w:val="left" w:pos="973"/>
          <w:tab w:val="left" w:pos="974"/>
        </w:tabs>
        <w:ind w:left="963" w:firstLine="0"/>
        <w:rPr>
          <w:sz w:val="21"/>
        </w:rPr>
      </w:pPr>
    </w:p>
    <w:p w14:paraId="144EF43B" w14:textId="52574E01" w:rsidR="004F2288" w:rsidRPr="0036555C" w:rsidRDefault="003C35B6" w:rsidP="0036555C">
      <w:pPr>
        <w:pStyle w:val="ListParagraph"/>
        <w:numPr>
          <w:ilvl w:val="0"/>
          <w:numId w:val="3"/>
        </w:numPr>
        <w:spacing w:before="44" w:line="288" w:lineRule="auto"/>
        <w:ind w:right="186"/>
      </w:pPr>
      <w:r w:rsidRPr="0036555C">
        <w:t xml:space="preserve">Experience </w:t>
      </w:r>
      <w:r w:rsidR="004F2288" w:rsidRPr="0036555C">
        <w:t>writing policy briefs,</w:t>
      </w:r>
      <w:r w:rsidRPr="0036555C">
        <w:t xml:space="preserve"> submissions </w:t>
      </w:r>
      <w:r w:rsidR="004F2288" w:rsidRPr="0036555C">
        <w:t>to inquiries</w:t>
      </w:r>
      <w:r w:rsidRPr="0036555C">
        <w:t xml:space="preserve"> and policy reports.</w:t>
      </w:r>
    </w:p>
    <w:p w14:paraId="7A5866AF" w14:textId="36239FCC" w:rsidR="0036555C" w:rsidRPr="0036555C" w:rsidRDefault="0036555C" w:rsidP="0036555C">
      <w:pPr>
        <w:pStyle w:val="ListParagraph"/>
        <w:numPr>
          <w:ilvl w:val="0"/>
          <w:numId w:val="3"/>
        </w:numPr>
        <w:spacing w:before="44" w:line="288" w:lineRule="auto"/>
        <w:ind w:right="186"/>
      </w:pPr>
      <w:r w:rsidRPr="0036555C">
        <w:t>Excellent written communication skills</w:t>
      </w:r>
    </w:p>
    <w:p w14:paraId="16E1ED05" w14:textId="0FB636F8" w:rsidR="004F2288" w:rsidRPr="0036555C" w:rsidRDefault="0036555C" w:rsidP="0036555C">
      <w:pPr>
        <w:pStyle w:val="ListParagraph"/>
        <w:numPr>
          <w:ilvl w:val="0"/>
          <w:numId w:val="3"/>
        </w:numPr>
        <w:tabs>
          <w:tab w:val="left" w:pos="964"/>
        </w:tabs>
        <w:spacing w:before="44" w:line="288" w:lineRule="auto"/>
        <w:ind w:right="186"/>
      </w:pPr>
      <w:r w:rsidRPr="0036555C">
        <w:t xml:space="preserve">Understanding </w:t>
      </w:r>
      <w:r w:rsidR="004F2288" w:rsidRPr="0036555C">
        <w:t>of a rights-based approach to disability support</w:t>
      </w:r>
    </w:p>
    <w:p w14:paraId="5C67841C" w14:textId="6091F87F" w:rsidR="0036555C" w:rsidRDefault="0036555C" w:rsidP="0036555C">
      <w:pPr>
        <w:pStyle w:val="ListParagraph"/>
        <w:numPr>
          <w:ilvl w:val="0"/>
          <w:numId w:val="3"/>
        </w:numPr>
        <w:tabs>
          <w:tab w:val="left" w:pos="964"/>
        </w:tabs>
        <w:spacing w:before="44" w:line="288" w:lineRule="auto"/>
        <w:ind w:right="186"/>
      </w:pPr>
      <w:r w:rsidRPr="0036555C">
        <w:t>An understanding of the NDIS and on policy issues impacting on people with disabilities who have high and complex support needs</w:t>
      </w:r>
    </w:p>
    <w:p w14:paraId="744E9009" w14:textId="77777777" w:rsidR="004F2288" w:rsidRDefault="004F2288" w:rsidP="004F2288">
      <w:pPr>
        <w:pStyle w:val="ListParagraph"/>
        <w:numPr>
          <w:ilvl w:val="0"/>
          <w:numId w:val="3"/>
        </w:numPr>
        <w:tabs>
          <w:tab w:val="left" w:pos="964"/>
        </w:tabs>
        <w:spacing w:before="44" w:line="288" w:lineRule="auto"/>
        <w:ind w:right="186"/>
      </w:pPr>
      <w:r>
        <w:t>A commitment to reflective practice and a demonstrated ability to work collaboratively in a team</w:t>
      </w:r>
      <w:r>
        <w:rPr>
          <w:spacing w:val="-2"/>
        </w:rPr>
        <w:t xml:space="preserve"> </w:t>
      </w:r>
      <w:r>
        <w:t>environment</w:t>
      </w:r>
    </w:p>
    <w:p w14:paraId="51C9C14B" w14:textId="381CE0F8" w:rsidR="004F2288" w:rsidRDefault="004F2288" w:rsidP="004F2288">
      <w:pPr>
        <w:pStyle w:val="ListParagraph"/>
        <w:numPr>
          <w:ilvl w:val="0"/>
          <w:numId w:val="3"/>
        </w:numPr>
        <w:tabs>
          <w:tab w:val="left" w:pos="964"/>
        </w:tabs>
        <w:spacing w:before="50"/>
        <w:ind w:hanging="361"/>
      </w:pPr>
      <w:r>
        <w:t>Willingness and capacity to travel interstate with overnight stays</w:t>
      </w:r>
      <w:r w:rsidR="00857C71">
        <w:t xml:space="preserve"> as needed</w:t>
      </w:r>
    </w:p>
    <w:p w14:paraId="44093B34" w14:textId="77777777" w:rsidR="004F2288" w:rsidRDefault="004F2288" w:rsidP="004F2288"/>
    <w:p w14:paraId="31311561" w14:textId="70C16908" w:rsidR="004F2288" w:rsidRDefault="004F2288" w:rsidP="004F2288">
      <w:pPr>
        <w:pStyle w:val="Heading1"/>
        <w:spacing w:before="86"/>
      </w:pPr>
      <w:r>
        <w:t>Desirable criteria</w:t>
      </w:r>
    </w:p>
    <w:p w14:paraId="46E75A82" w14:textId="77777777" w:rsidR="004F2288" w:rsidRDefault="004F2288" w:rsidP="004F2288">
      <w:pPr>
        <w:pStyle w:val="Heading1"/>
        <w:spacing w:before="86"/>
      </w:pPr>
    </w:p>
    <w:p w14:paraId="430DFBC3" w14:textId="71F505BA" w:rsidR="004F2288" w:rsidRDefault="0036555C" w:rsidP="004F2288">
      <w:pPr>
        <w:pStyle w:val="ListParagraph"/>
        <w:numPr>
          <w:ilvl w:val="0"/>
          <w:numId w:val="4"/>
        </w:numPr>
        <w:tabs>
          <w:tab w:val="left" w:pos="964"/>
        </w:tabs>
        <w:spacing w:line="288" w:lineRule="auto"/>
        <w:ind w:right="488"/>
      </w:pPr>
      <w:r>
        <w:t>An undergraduate degree in policy, law or social sciences</w:t>
      </w:r>
    </w:p>
    <w:p w14:paraId="319848DA" w14:textId="718BECEA" w:rsidR="004F2288" w:rsidRPr="0036555C" w:rsidRDefault="003261A9" w:rsidP="0036555C">
      <w:pPr>
        <w:pStyle w:val="BodyText"/>
        <w:numPr>
          <w:ilvl w:val="0"/>
          <w:numId w:val="4"/>
        </w:numPr>
        <w:spacing w:before="10"/>
      </w:pPr>
      <w:r>
        <w:rPr>
          <w:sz w:val="22"/>
          <w:szCs w:val="22"/>
        </w:rPr>
        <w:t xml:space="preserve">Lived </w:t>
      </w:r>
      <w:r w:rsidR="0036555C">
        <w:rPr>
          <w:sz w:val="22"/>
          <w:szCs w:val="22"/>
        </w:rPr>
        <w:t xml:space="preserve">experience of disability </w:t>
      </w:r>
    </w:p>
    <w:p w14:paraId="55FC0E3C" w14:textId="77777777" w:rsidR="0036555C" w:rsidRDefault="0036555C" w:rsidP="003261A9">
      <w:pPr>
        <w:pStyle w:val="BodyText"/>
        <w:spacing w:before="10"/>
        <w:ind w:left="963"/>
      </w:pPr>
    </w:p>
    <w:p w14:paraId="3A2FA6D1" w14:textId="77777777" w:rsidR="004F2288" w:rsidRDefault="004F2288" w:rsidP="004F2288">
      <w:pPr>
        <w:pStyle w:val="Heading1"/>
      </w:pPr>
      <w:r>
        <w:t>Core Competencies</w:t>
      </w:r>
    </w:p>
    <w:p w14:paraId="511F6EAD" w14:textId="77777777" w:rsidR="004F2288" w:rsidRDefault="004F2288" w:rsidP="004F2288">
      <w:pPr>
        <w:pStyle w:val="BodyText"/>
        <w:spacing w:before="253" w:line="288" w:lineRule="auto"/>
        <w:ind w:left="243" w:right="183"/>
        <w:jc w:val="both"/>
      </w:pPr>
      <w:r>
        <w:t>The Job Holder’s values will match those of the Summer Foundation. The Summer Foundation’s values include:</w:t>
      </w:r>
    </w:p>
    <w:p w14:paraId="3DE5B904" w14:textId="77777777" w:rsidR="004F2288" w:rsidRDefault="004F2288" w:rsidP="004F2288">
      <w:pPr>
        <w:pStyle w:val="BodyText"/>
        <w:spacing w:before="122"/>
        <w:ind w:left="669"/>
      </w:pPr>
      <w:r>
        <w:rPr>
          <w:b/>
        </w:rPr>
        <w:t xml:space="preserve">Vision: </w:t>
      </w:r>
      <w:r>
        <w:t>We are creative, innovative and resourceful. We continually strive to be the best</w:t>
      </w:r>
    </w:p>
    <w:p w14:paraId="30F7A3F3" w14:textId="77777777" w:rsidR="004F2288" w:rsidRDefault="004F2288" w:rsidP="004F2288">
      <w:pPr>
        <w:pStyle w:val="BodyText"/>
        <w:spacing w:before="179"/>
        <w:ind w:left="669"/>
      </w:pPr>
      <w:r>
        <w:rPr>
          <w:b/>
        </w:rPr>
        <w:t xml:space="preserve">Integrity: </w:t>
      </w:r>
      <w:r>
        <w:t>We act with integrity and honesty in everything we do</w:t>
      </w:r>
    </w:p>
    <w:p w14:paraId="27595E6C" w14:textId="77777777" w:rsidR="004F2288" w:rsidRDefault="004F2288" w:rsidP="004F2288">
      <w:pPr>
        <w:pStyle w:val="BodyText"/>
        <w:spacing w:before="174" w:line="288" w:lineRule="auto"/>
        <w:ind w:left="669" w:right="81"/>
      </w:pPr>
      <w:r>
        <w:rPr>
          <w:b/>
        </w:rPr>
        <w:t xml:space="preserve">Communication: </w:t>
      </w:r>
      <w:r>
        <w:t>We communicate openly by exchanging information and actively listening to all stakeholders</w:t>
      </w:r>
    </w:p>
    <w:p w14:paraId="2A88111B" w14:textId="77777777" w:rsidR="004F2288" w:rsidRDefault="004F2288" w:rsidP="004F2288">
      <w:pPr>
        <w:pStyle w:val="BodyText"/>
        <w:spacing w:before="123" w:line="290" w:lineRule="auto"/>
        <w:ind w:left="669"/>
      </w:pPr>
      <w:r>
        <w:rPr>
          <w:b/>
        </w:rPr>
        <w:t xml:space="preserve">Team Spirit: </w:t>
      </w:r>
      <w:r>
        <w:t>We value and recognize the contribution of our colleagues, both locally and globally. We enjoy working together to achieve outstanding results and total job satisfaction</w:t>
      </w:r>
    </w:p>
    <w:p w14:paraId="4104F14E" w14:textId="77777777" w:rsidR="004F2288" w:rsidRDefault="004F2288" w:rsidP="004F2288">
      <w:pPr>
        <w:spacing w:before="117" w:line="290" w:lineRule="auto"/>
        <w:ind w:left="669"/>
      </w:pPr>
      <w:r>
        <w:rPr>
          <w:b/>
        </w:rPr>
        <w:t xml:space="preserve">Corporate Responsibility: </w:t>
      </w:r>
      <w:r>
        <w:t>We act responsibly within our community and care for the environment</w:t>
      </w:r>
    </w:p>
    <w:p w14:paraId="75AA1586" w14:textId="77777777" w:rsidR="004F2288" w:rsidRDefault="004F2288" w:rsidP="004F2288">
      <w:pPr>
        <w:pStyle w:val="BodyText"/>
        <w:rPr>
          <w:sz w:val="26"/>
        </w:rPr>
      </w:pPr>
    </w:p>
    <w:p w14:paraId="1908ADDE" w14:textId="77777777" w:rsidR="004F2288" w:rsidRDefault="004F2288" w:rsidP="004F2288">
      <w:pPr>
        <w:pStyle w:val="BodyText"/>
        <w:spacing w:before="5"/>
      </w:pPr>
    </w:p>
    <w:p w14:paraId="7D02DE9C" w14:textId="77777777" w:rsidR="004F2288" w:rsidRDefault="004F2288" w:rsidP="004F2288">
      <w:pPr>
        <w:pStyle w:val="Heading1"/>
      </w:pPr>
      <w:r>
        <w:t>Work related Competencies</w:t>
      </w:r>
    </w:p>
    <w:p w14:paraId="7222F304" w14:textId="77777777" w:rsidR="004F2288" w:rsidRDefault="004F2288" w:rsidP="004F2288">
      <w:pPr>
        <w:pStyle w:val="BodyText"/>
        <w:spacing w:before="262" w:line="288" w:lineRule="auto"/>
        <w:ind w:left="243" w:right="181"/>
        <w:jc w:val="both"/>
      </w:pPr>
      <w:r>
        <w:rPr>
          <w:b/>
        </w:rPr>
        <w:t xml:space="preserve">Communication </w:t>
      </w:r>
      <w:r>
        <w:t>develops business plans, policy framework, project development proposals and briefs on highly complex issues for consideration by the Executive management team, demonstrating a high level of knowledge and expertise in the project area and providing expert analysis</w:t>
      </w:r>
    </w:p>
    <w:p w14:paraId="41D1D378" w14:textId="77777777" w:rsidR="004F2288" w:rsidRDefault="004F2288" w:rsidP="004F2288">
      <w:pPr>
        <w:pStyle w:val="BodyText"/>
        <w:spacing w:before="202" w:line="288" w:lineRule="auto"/>
        <w:ind w:left="243" w:right="181"/>
        <w:jc w:val="both"/>
      </w:pPr>
      <w:r>
        <w:rPr>
          <w:b/>
        </w:rPr>
        <w:t xml:space="preserve">Influence and Negotiation ~ </w:t>
      </w:r>
      <w:r>
        <w:t>Gains agreement to proposals and ideas; Builds behind-the- scenes support for ideas to ensure buy-in and ownership; Uses chains of indirect influence to achieve outcomes.</w:t>
      </w:r>
    </w:p>
    <w:p w14:paraId="29AA758B" w14:textId="77777777" w:rsidR="004F2288" w:rsidRDefault="004F2288" w:rsidP="004F2288">
      <w:pPr>
        <w:pStyle w:val="BodyText"/>
        <w:spacing w:before="202" w:line="288" w:lineRule="auto"/>
        <w:ind w:left="243" w:right="182"/>
        <w:jc w:val="both"/>
      </w:pPr>
      <w:r>
        <w:rPr>
          <w:b/>
        </w:rPr>
        <w:t xml:space="preserve">Stakeholders and relationship focus ~ </w:t>
      </w:r>
      <w:proofErr w:type="gramStart"/>
      <w:r>
        <w:t>Establishes</w:t>
      </w:r>
      <w:proofErr w:type="gramEnd"/>
      <w:r>
        <w:t xml:space="preserve"> and maintains relationships with people at all levels; Forges useful partnerships with people across government and industry; Builds trust through consistent actions, values and communication;</w:t>
      </w:r>
    </w:p>
    <w:p w14:paraId="0B6C0BE6" w14:textId="77777777" w:rsidR="004F2288" w:rsidRDefault="004F2288" w:rsidP="004F2288">
      <w:pPr>
        <w:pStyle w:val="BodyText"/>
        <w:spacing w:before="203" w:line="288" w:lineRule="auto"/>
        <w:ind w:left="243" w:right="186"/>
        <w:jc w:val="both"/>
      </w:pPr>
      <w:r>
        <w:rPr>
          <w:b/>
        </w:rPr>
        <w:lastRenderedPageBreak/>
        <w:t xml:space="preserve">Planning and organizing ~ </w:t>
      </w:r>
      <w:r>
        <w:t xml:space="preserve">Establishes systems and procedures to guide work and track progress; </w:t>
      </w:r>
      <w:proofErr w:type="spellStart"/>
      <w:r>
        <w:t>Recognises</w:t>
      </w:r>
      <w:proofErr w:type="spellEnd"/>
      <w:r>
        <w:t xml:space="preserve"> actual and potential barriers and finds effective ways to deal with them.</w:t>
      </w:r>
    </w:p>
    <w:p w14:paraId="4B112516" w14:textId="77777777" w:rsidR="004F2288" w:rsidRDefault="004F2288" w:rsidP="004F2288">
      <w:pPr>
        <w:pStyle w:val="BodyText"/>
        <w:rPr>
          <w:sz w:val="26"/>
        </w:rPr>
      </w:pPr>
    </w:p>
    <w:p w14:paraId="6BC88F1C" w14:textId="77777777" w:rsidR="004F2288" w:rsidRDefault="004F2288" w:rsidP="004F2288">
      <w:pPr>
        <w:pStyle w:val="BodyText"/>
        <w:spacing w:before="8"/>
        <w:rPr>
          <w:sz w:val="35"/>
        </w:rPr>
      </w:pPr>
    </w:p>
    <w:p w14:paraId="08272860" w14:textId="77777777" w:rsidR="004F2288" w:rsidRDefault="004F2288" w:rsidP="004F2288">
      <w:pPr>
        <w:pStyle w:val="Heading1"/>
      </w:pPr>
      <w:r>
        <w:t>Other Relevant Information</w:t>
      </w:r>
    </w:p>
    <w:p w14:paraId="6144A072" w14:textId="77777777" w:rsidR="004F2288" w:rsidRDefault="004F2288" w:rsidP="004F2288">
      <w:pPr>
        <w:pStyle w:val="BodyText"/>
        <w:spacing w:before="262" w:line="288" w:lineRule="auto"/>
        <w:ind w:left="243" w:right="186"/>
        <w:jc w:val="both"/>
      </w:pPr>
      <w:r>
        <w:rPr>
          <w:w w:val="105"/>
        </w:rPr>
        <w:t>The</w:t>
      </w:r>
      <w:r>
        <w:rPr>
          <w:spacing w:val="-23"/>
          <w:w w:val="105"/>
        </w:rPr>
        <w:t xml:space="preserve"> </w:t>
      </w:r>
      <w:r>
        <w:rPr>
          <w:w w:val="105"/>
        </w:rPr>
        <w:t>position</w:t>
      </w:r>
      <w:r>
        <w:rPr>
          <w:spacing w:val="-22"/>
          <w:w w:val="105"/>
        </w:rPr>
        <w:t xml:space="preserve"> </w:t>
      </w:r>
      <w:r>
        <w:rPr>
          <w:w w:val="105"/>
        </w:rPr>
        <w:t>description</w:t>
      </w:r>
      <w:r>
        <w:rPr>
          <w:spacing w:val="-22"/>
          <w:w w:val="105"/>
        </w:rPr>
        <w:t xml:space="preserve"> </w:t>
      </w:r>
      <w:r>
        <w:rPr>
          <w:w w:val="105"/>
        </w:rPr>
        <w:t>is</w:t>
      </w:r>
      <w:r>
        <w:rPr>
          <w:spacing w:val="-22"/>
          <w:w w:val="105"/>
        </w:rPr>
        <w:t xml:space="preserve"> </w:t>
      </w:r>
      <w:r>
        <w:rPr>
          <w:w w:val="105"/>
        </w:rPr>
        <w:t>indicative</w:t>
      </w:r>
      <w:r>
        <w:rPr>
          <w:spacing w:val="-22"/>
          <w:w w:val="105"/>
        </w:rPr>
        <w:t xml:space="preserve"> </w:t>
      </w:r>
      <w:r>
        <w:rPr>
          <w:w w:val="105"/>
        </w:rPr>
        <w:t>of</w:t>
      </w:r>
      <w:r>
        <w:rPr>
          <w:spacing w:val="-22"/>
          <w:w w:val="105"/>
        </w:rPr>
        <w:t xml:space="preserve"> </w:t>
      </w:r>
      <w:r>
        <w:rPr>
          <w:w w:val="105"/>
        </w:rPr>
        <w:t>the</w:t>
      </w:r>
      <w:r>
        <w:rPr>
          <w:spacing w:val="-22"/>
          <w:w w:val="105"/>
        </w:rPr>
        <w:t xml:space="preserve"> </w:t>
      </w:r>
      <w:r>
        <w:rPr>
          <w:w w:val="105"/>
        </w:rPr>
        <w:t>initial</w:t>
      </w:r>
      <w:r>
        <w:rPr>
          <w:spacing w:val="-22"/>
          <w:w w:val="105"/>
        </w:rPr>
        <w:t xml:space="preserve"> </w:t>
      </w:r>
      <w:r>
        <w:rPr>
          <w:w w:val="105"/>
        </w:rPr>
        <w:t>expectation</w:t>
      </w:r>
      <w:r>
        <w:rPr>
          <w:spacing w:val="-22"/>
          <w:w w:val="105"/>
        </w:rPr>
        <w:t xml:space="preserve"> </w:t>
      </w:r>
      <w:r>
        <w:rPr>
          <w:w w:val="105"/>
        </w:rPr>
        <w:t>of</w:t>
      </w:r>
      <w:r>
        <w:rPr>
          <w:spacing w:val="-22"/>
          <w:w w:val="105"/>
        </w:rPr>
        <w:t xml:space="preserve"> </w:t>
      </w:r>
      <w:r>
        <w:rPr>
          <w:w w:val="105"/>
        </w:rPr>
        <w:t>the</w:t>
      </w:r>
      <w:r>
        <w:rPr>
          <w:spacing w:val="-23"/>
          <w:w w:val="105"/>
        </w:rPr>
        <w:t xml:space="preserve"> </w:t>
      </w:r>
      <w:r>
        <w:rPr>
          <w:w w:val="105"/>
        </w:rPr>
        <w:t>role</w:t>
      </w:r>
      <w:r>
        <w:rPr>
          <w:spacing w:val="-22"/>
          <w:w w:val="105"/>
        </w:rPr>
        <w:t xml:space="preserve"> </w:t>
      </w:r>
      <w:r>
        <w:rPr>
          <w:w w:val="105"/>
        </w:rPr>
        <w:t>and</w:t>
      </w:r>
      <w:r>
        <w:rPr>
          <w:spacing w:val="-22"/>
          <w:w w:val="105"/>
        </w:rPr>
        <w:t xml:space="preserve"> </w:t>
      </w:r>
      <w:r>
        <w:rPr>
          <w:w w:val="105"/>
        </w:rPr>
        <w:t>subject</w:t>
      </w:r>
      <w:r>
        <w:rPr>
          <w:spacing w:val="-22"/>
          <w:w w:val="105"/>
        </w:rPr>
        <w:t xml:space="preserve"> </w:t>
      </w:r>
      <w:r>
        <w:rPr>
          <w:w w:val="105"/>
        </w:rPr>
        <w:t>to</w:t>
      </w:r>
      <w:r>
        <w:rPr>
          <w:spacing w:val="-22"/>
          <w:w w:val="105"/>
        </w:rPr>
        <w:t xml:space="preserve"> </w:t>
      </w:r>
      <w:r>
        <w:rPr>
          <w:w w:val="105"/>
        </w:rPr>
        <w:t>changes to</w:t>
      </w:r>
      <w:r>
        <w:rPr>
          <w:spacing w:val="-9"/>
          <w:w w:val="105"/>
        </w:rPr>
        <w:t xml:space="preserve"> </w:t>
      </w:r>
      <w:r>
        <w:rPr>
          <w:w w:val="105"/>
        </w:rPr>
        <w:t>Summer</w:t>
      </w:r>
      <w:r>
        <w:rPr>
          <w:spacing w:val="-9"/>
          <w:w w:val="105"/>
        </w:rPr>
        <w:t xml:space="preserve"> </w:t>
      </w:r>
      <w:r>
        <w:rPr>
          <w:w w:val="105"/>
        </w:rPr>
        <w:t>Foundation</w:t>
      </w:r>
      <w:r>
        <w:rPr>
          <w:spacing w:val="-9"/>
          <w:w w:val="105"/>
        </w:rPr>
        <w:t xml:space="preserve"> </w:t>
      </w:r>
      <w:r>
        <w:rPr>
          <w:w w:val="105"/>
        </w:rPr>
        <w:t>goals</w:t>
      </w:r>
      <w:r>
        <w:rPr>
          <w:spacing w:val="-8"/>
          <w:w w:val="105"/>
        </w:rPr>
        <w:t xml:space="preserve"> </w:t>
      </w:r>
      <w:r>
        <w:rPr>
          <w:w w:val="105"/>
        </w:rPr>
        <w:t>and</w:t>
      </w:r>
      <w:r>
        <w:rPr>
          <w:spacing w:val="-9"/>
          <w:w w:val="105"/>
        </w:rPr>
        <w:t xml:space="preserve"> </w:t>
      </w:r>
      <w:r>
        <w:rPr>
          <w:w w:val="105"/>
        </w:rPr>
        <w:t>priorities,</w:t>
      </w:r>
      <w:r>
        <w:rPr>
          <w:spacing w:val="-9"/>
          <w:w w:val="105"/>
        </w:rPr>
        <w:t xml:space="preserve"> </w:t>
      </w:r>
      <w:r>
        <w:rPr>
          <w:w w:val="105"/>
        </w:rPr>
        <w:t>activities</w:t>
      </w:r>
      <w:r>
        <w:rPr>
          <w:spacing w:val="-9"/>
          <w:w w:val="105"/>
        </w:rPr>
        <w:t xml:space="preserve"> </w:t>
      </w:r>
      <w:r>
        <w:rPr>
          <w:w w:val="105"/>
        </w:rPr>
        <w:t>or</w:t>
      </w:r>
      <w:r>
        <w:rPr>
          <w:spacing w:val="-8"/>
          <w:w w:val="105"/>
        </w:rPr>
        <w:t xml:space="preserve"> </w:t>
      </w:r>
      <w:r>
        <w:rPr>
          <w:w w:val="105"/>
        </w:rPr>
        <w:t>focus</w:t>
      </w:r>
      <w:r>
        <w:rPr>
          <w:spacing w:val="-9"/>
          <w:w w:val="105"/>
        </w:rPr>
        <w:t xml:space="preserve"> </w:t>
      </w:r>
      <w:r>
        <w:rPr>
          <w:w w:val="105"/>
        </w:rPr>
        <w:t>of</w:t>
      </w:r>
      <w:r>
        <w:rPr>
          <w:spacing w:val="-9"/>
          <w:w w:val="105"/>
        </w:rPr>
        <w:t xml:space="preserve"> </w:t>
      </w:r>
      <w:r>
        <w:rPr>
          <w:w w:val="105"/>
        </w:rPr>
        <w:t>the</w:t>
      </w:r>
      <w:r>
        <w:rPr>
          <w:spacing w:val="-9"/>
          <w:w w:val="105"/>
        </w:rPr>
        <w:t xml:space="preserve"> </w:t>
      </w:r>
      <w:r>
        <w:rPr>
          <w:w w:val="105"/>
        </w:rPr>
        <w:t>job.</w:t>
      </w:r>
    </w:p>
    <w:p w14:paraId="6014B7AB" w14:textId="77777777" w:rsidR="00A12468" w:rsidRDefault="00A12468">
      <w:pPr>
        <w:pStyle w:val="BodyText"/>
        <w:spacing w:before="1"/>
        <w:rPr>
          <w:b/>
          <w:sz w:val="26"/>
        </w:rPr>
      </w:pPr>
    </w:p>
    <w:p w14:paraId="4E17B62D" w14:textId="77777777" w:rsidR="00A12468" w:rsidRDefault="00A12468">
      <w:pPr>
        <w:pStyle w:val="BodyText"/>
        <w:rPr>
          <w:sz w:val="26"/>
        </w:rPr>
      </w:pPr>
    </w:p>
    <w:p w14:paraId="7EB4B8F5" w14:textId="77777777" w:rsidR="00A12468" w:rsidRDefault="00A12468">
      <w:pPr>
        <w:pStyle w:val="BodyText"/>
        <w:spacing w:before="10"/>
        <w:rPr>
          <w:sz w:val="34"/>
        </w:rPr>
      </w:pPr>
    </w:p>
    <w:p w14:paraId="76287C52" w14:textId="77777777" w:rsidR="00A12468" w:rsidRDefault="00710F5E">
      <w:pPr>
        <w:ind w:left="253"/>
        <w:jc w:val="both"/>
        <w:rPr>
          <w:b/>
          <w:sz w:val="28"/>
        </w:rPr>
      </w:pPr>
      <w:r>
        <w:rPr>
          <w:b/>
          <w:sz w:val="28"/>
        </w:rPr>
        <w:t>Application process</w:t>
      </w:r>
    </w:p>
    <w:p w14:paraId="0A365698" w14:textId="70392B33" w:rsidR="00A12468" w:rsidRDefault="00710F5E">
      <w:pPr>
        <w:pStyle w:val="BodyText"/>
        <w:spacing w:before="195" w:line="300" w:lineRule="auto"/>
        <w:ind w:left="253" w:right="135"/>
        <w:jc w:val="both"/>
      </w:pPr>
      <w:r>
        <w:rPr>
          <w:w w:val="105"/>
        </w:rPr>
        <w:t xml:space="preserve">should be addressed to </w:t>
      </w:r>
      <w:hyperlink r:id="rId9">
        <w:r w:rsidR="006E1318" w:rsidRPr="006E1318">
          <w:rPr>
            <w:w w:val="105"/>
            <w:highlight w:val="yellow"/>
          </w:rPr>
          <w:t>XXX</w:t>
        </w:r>
      </w:hyperlink>
      <w:r w:rsidR="006E1318">
        <w:rPr>
          <w:w w:val="105"/>
        </w:rPr>
        <w:t xml:space="preserve"> </w:t>
      </w:r>
      <w:r>
        <w:rPr>
          <w:w w:val="105"/>
        </w:rPr>
        <w:t>and include a current CV and a cover letter which includes responses to the position responsibilities, experience and attributes. People with disabilities are strongly encouraged to apply.</w:t>
      </w:r>
    </w:p>
    <w:p w14:paraId="4D6E4513" w14:textId="77777777" w:rsidR="00A12468" w:rsidRDefault="00A12468">
      <w:pPr>
        <w:spacing w:line="300" w:lineRule="auto"/>
        <w:jc w:val="both"/>
        <w:sectPr w:rsidR="00A12468">
          <w:pgSz w:w="11900" w:h="16840"/>
          <w:pgMar w:top="900" w:right="980" w:bottom="880" w:left="1120" w:header="0" w:footer="696" w:gutter="0"/>
          <w:cols w:space="720"/>
        </w:sectPr>
      </w:pPr>
    </w:p>
    <w:p w14:paraId="1A5CC039" w14:textId="77777777" w:rsidR="00A12468" w:rsidRDefault="00710F5E">
      <w:pPr>
        <w:pStyle w:val="Heading1"/>
        <w:spacing w:before="90"/>
      </w:pPr>
      <w:r>
        <w:lastRenderedPageBreak/>
        <w:t>About the Summer Foundation</w:t>
      </w:r>
    </w:p>
    <w:p w14:paraId="734707C5" w14:textId="77777777" w:rsidR="00A12468" w:rsidRDefault="00A12468">
      <w:pPr>
        <w:pStyle w:val="BodyText"/>
        <w:spacing w:before="5"/>
        <w:rPr>
          <w:b/>
          <w:sz w:val="26"/>
        </w:rPr>
      </w:pPr>
    </w:p>
    <w:p w14:paraId="07021232" w14:textId="77777777" w:rsidR="00A12468" w:rsidRDefault="00710F5E">
      <w:pPr>
        <w:pStyle w:val="BodyText"/>
        <w:spacing w:before="1" w:line="300" w:lineRule="auto"/>
        <w:ind w:left="253" w:right="132"/>
        <w:jc w:val="both"/>
      </w:pPr>
      <w:r>
        <w:rPr>
          <w:w w:val="105"/>
        </w:rPr>
        <w:t xml:space="preserve">Established in 2006, the key aim of the Summer Foundation is to change human service policy and practice related to young people in nursing homes. The Summer Foundation </w:t>
      </w:r>
      <w:proofErr w:type="spellStart"/>
      <w:r>
        <w:rPr>
          <w:w w:val="105"/>
        </w:rPr>
        <w:t>utilises</w:t>
      </w:r>
      <w:proofErr w:type="spellEnd"/>
      <w:r>
        <w:rPr>
          <w:w w:val="105"/>
        </w:rPr>
        <w:t xml:space="preserve"> </w:t>
      </w:r>
      <w:proofErr w:type="gramStart"/>
      <w:r>
        <w:rPr>
          <w:w w:val="105"/>
        </w:rPr>
        <w:t>a  range</w:t>
      </w:r>
      <w:proofErr w:type="gramEnd"/>
      <w:r>
        <w:rPr>
          <w:w w:val="105"/>
        </w:rPr>
        <w:t xml:space="preserve"> of strategies to influence health, housing, aged care and disability service policy </w:t>
      </w:r>
      <w:r>
        <w:rPr>
          <w:spacing w:val="2"/>
          <w:w w:val="105"/>
        </w:rPr>
        <w:t xml:space="preserve">and </w:t>
      </w:r>
      <w:r>
        <w:rPr>
          <w:w w:val="105"/>
        </w:rPr>
        <w:t>practice related to this target</w:t>
      </w:r>
      <w:r>
        <w:rPr>
          <w:spacing w:val="9"/>
          <w:w w:val="105"/>
        </w:rPr>
        <w:t xml:space="preserve"> </w:t>
      </w:r>
      <w:r>
        <w:rPr>
          <w:w w:val="105"/>
        </w:rPr>
        <w:t>group.</w:t>
      </w:r>
    </w:p>
    <w:p w14:paraId="7580C4EE" w14:textId="77777777" w:rsidR="00A12468" w:rsidRDefault="00710F5E">
      <w:pPr>
        <w:pStyle w:val="BodyText"/>
        <w:spacing w:before="117" w:line="300" w:lineRule="auto"/>
        <w:ind w:left="253" w:right="135"/>
        <w:jc w:val="both"/>
      </w:pPr>
      <w:r>
        <w:rPr>
          <w:w w:val="105"/>
        </w:rPr>
        <w:t>The Summer Foundation’s four key strategies to preventing young people being forced to live   in nursing homes</w:t>
      </w:r>
      <w:r>
        <w:rPr>
          <w:spacing w:val="3"/>
          <w:w w:val="105"/>
        </w:rPr>
        <w:t xml:space="preserve"> </w:t>
      </w:r>
      <w:r>
        <w:rPr>
          <w:w w:val="105"/>
        </w:rPr>
        <w:t>are:</w:t>
      </w:r>
    </w:p>
    <w:p w14:paraId="680FC436" w14:textId="77777777" w:rsidR="00A12468" w:rsidRDefault="00710F5E">
      <w:pPr>
        <w:pStyle w:val="BodyText"/>
        <w:spacing w:before="131" w:line="297" w:lineRule="auto"/>
        <w:ind w:left="5350" w:right="136"/>
        <w:jc w:val="both"/>
      </w:pPr>
      <w:r>
        <w:rPr>
          <w:noProof/>
        </w:rPr>
        <w:drawing>
          <wp:anchor distT="0" distB="0" distL="0" distR="0" simplePos="0" relativeHeight="251658243" behindDoc="0" locked="0" layoutInCell="1" allowOverlap="1" wp14:anchorId="469AB63A" wp14:editId="384D9BCC">
            <wp:simplePos x="0" y="0"/>
            <wp:positionH relativeFrom="page">
              <wp:posOffset>786741</wp:posOffset>
            </wp:positionH>
            <wp:positionV relativeFrom="paragraph">
              <wp:posOffset>195501</wp:posOffset>
            </wp:positionV>
            <wp:extent cx="3084040" cy="308610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3084040" cy="3086109"/>
                    </a:xfrm>
                    <a:prstGeom prst="rect">
                      <a:avLst/>
                    </a:prstGeom>
                  </pic:spPr>
                </pic:pic>
              </a:graphicData>
            </a:graphic>
          </wp:anchor>
        </w:drawing>
      </w:r>
      <w:r>
        <w:rPr>
          <w:b/>
          <w:w w:val="105"/>
        </w:rPr>
        <w:t xml:space="preserve">Research </w:t>
      </w:r>
      <w:r>
        <w:rPr>
          <w:w w:val="105"/>
        </w:rPr>
        <w:t>~ Our research underpins our work and provides an evidence base for policy and practice change.</w:t>
      </w:r>
    </w:p>
    <w:p w14:paraId="3FE73F3B" w14:textId="77777777" w:rsidR="00A12468" w:rsidRDefault="00710F5E">
      <w:pPr>
        <w:pStyle w:val="BodyText"/>
        <w:spacing w:before="133" w:line="300" w:lineRule="auto"/>
        <w:ind w:left="5350" w:right="136"/>
        <w:jc w:val="both"/>
      </w:pPr>
      <w:r>
        <w:rPr>
          <w:b/>
          <w:w w:val="105"/>
        </w:rPr>
        <w:t xml:space="preserve">Stories </w:t>
      </w:r>
      <w:r>
        <w:rPr>
          <w:w w:val="105"/>
        </w:rPr>
        <w:t>~ Enabling young people with disability and their families to tell their stories and disseminating these stories is a powerful and effective tool for influencing the general public, decision makers and politicians.</w:t>
      </w:r>
    </w:p>
    <w:p w14:paraId="25719EB1" w14:textId="77777777" w:rsidR="00A12468" w:rsidRDefault="00710F5E">
      <w:pPr>
        <w:pStyle w:val="BodyText"/>
        <w:spacing w:before="128" w:line="300" w:lineRule="auto"/>
        <w:ind w:left="5350" w:right="136"/>
        <w:jc w:val="both"/>
      </w:pPr>
      <w:r>
        <w:rPr>
          <w:b/>
          <w:w w:val="105"/>
        </w:rPr>
        <w:t xml:space="preserve">Prototypes </w:t>
      </w:r>
      <w:r>
        <w:rPr>
          <w:w w:val="105"/>
        </w:rPr>
        <w:t>~ We design and pilot potential solutions and then evaluate them through action research. This is an iterative process which involves: designing, building, evaluation and learning.</w:t>
      </w:r>
    </w:p>
    <w:p w14:paraId="12E1A121" w14:textId="77777777" w:rsidR="00A12468" w:rsidRDefault="00710F5E">
      <w:pPr>
        <w:pStyle w:val="BodyText"/>
        <w:spacing w:before="128" w:line="295" w:lineRule="auto"/>
        <w:ind w:left="5350" w:right="136"/>
        <w:jc w:val="both"/>
      </w:pPr>
      <w:r>
        <w:rPr>
          <w:b/>
          <w:w w:val="105"/>
        </w:rPr>
        <w:t xml:space="preserve">Knowledge </w:t>
      </w:r>
      <w:r>
        <w:rPr>
          <w:w w:val="105"/>
        </w:rPr>
        <w:t>~ We capture, document and disseminate the knowledge generated from</w:t>
      </w:r>
    </w:p>
    <w:p w14:paraId="74EF24A2" w14:textId="77777777" w:rsidR="00A12468" w:rsidRDefault="00710F5E">
      <w:pPr>
        <w:pStyle w:val="BodyText"/>
        <w:spacing w:before="6"/>
        <w:ind w:left="253"/>
        <w:jc w:val="both"/>
      </w:pPr>
      <w:r>
        <w:rPr>
          <w:w w:val="105"/>
        </w:rPr>
        <w:t>our research and prototypes in order to encourage others to replicate and scale our work.</w:t>
      </w:r>
    </w:p>
    <w:p w14:paraId="155D5D28" w14:textId="77777777" w:rsidR="00A12468" w:rsidRDefault="00A12468">
      <w:pPr>
        <w:pStyle w:val="BodyText"/>
        <w:rPr>
          <w:sz w:val="24"/>
        </w:rPr>
      </w:pPr>
    </w:p>
    <w:p w14:paraId="39CB7636" w14:textId="77777777" w:rsidR="00A12468" w:rsidRDefault="00A12468">
      <w:pPr>
        <w:pStyle w:val="BodyText"/>
        <w:spacing w:before="8"/>
        <w:rPr>
          <w:sz w:val="29"/>
        </w:rPr>
      </w:pPr>
    </w:p>
    <w:p w14:paraId="4D82D5AD" w14:textId="77777777" w:rsidR="00A12468" w:rsidRDefault="00710F5E">
      <w:pPr>
        <w:ind w:left="253"/>
        <w:jc w:val="both"/>
        <w:rPr>
          <w:b/>
          <w:sz w:val="21"/>
        </w:rPr>
      </w:pPr>
      <w:r>
        <w:rPr>
          <w:b/>
          <w:w w:val="105"/>
          <w:sz w:val="21"/>
        </w:rPr>
        <w:t>What policy change do we want?</w:t>
      </w:r>
    </w:p>
    <w:p w14:paraId="2F4C2271" w14:textId="77777777" w:rsidR="00A12468" w:rsidRDefault="00710F5E">
      <w:pPr>
        <w:pStyle w:val="BodyText"/>
        <w:spacing w:before="181" w:line="300" w:lineRule="auto"/>
        <w:ind w:left="253" w:right="157"/>
      </w:pPr>
      <w:r>
        <w:rPr>
          <w:w w:val="105"/>
        </w:rPr>
        <w:t xml:space="preserve">There are four key areas that must be addressed to resolve the issue of young </w:t>
      </w:r>
      <w:proofErr w:type="gramStart"/>
      <w:r>
        <w:rPr>
          <w:w w:val="105"/>
        </w:rPr>
        <w:t>people  in</w:t>
      </w:r>
      <w:proofErr w:type="gramEnd"/>
      <w:r>
        <w:rPr>
          <w:w w:val="105"/>
        </w:rPr>
        <w:t xml:space="preserve"> nursing homes in</w:t>
      </w:r>
      <w:r>
        <w:rPr>
          <w:spacing w:val="4"/>
          <w:w w:val="105"/>
        </w:rPr>
        <w:t xml:space="preserve"> </w:t>
      </w:r>
      <w:r>
        <w:rPr>
          <w:w w:val="105"/>
        </w:rPr>
        <w:t>Australia.</w:t>
      </w:r>
    </w:p>
    <w:p w14:paraId="16D225AA" w14:textId="77777777" w:rsidR="00A12468" w:rsidRDefault="00710F5E">
      <w:pPr>
        <w:pStyle w:val="ListParagraph"/>
        <w:numPr>
          <w:ilvl w:val="0"/>
          <w:numId w:val="1"/>
        </w:numPr>
        <w:tabs>
          <w:tab w:val="left" w:pos="974"/>
        </w:tabs>
        <w:spacing w:before="121" w:line="295" w:lineRule="auto"/>
        <w:ind w:right="135"/>
        <w:rPr>
          <w:sz w:val="21"/>
        </w:rPr>
      </w:pPr>
      <w:r>
        <w:rPr>
          <w:w w:val="105"/>
          <w:sz w:val="21"/>
        </w:rPr>
        <w:t>NDIS – Ensure young people in RAC (or at risk of entering RAC) have effective NDIS plans</w:t>
      </w:r>
    </w:p>
    <w:p w14:paraId="16FBB1B8" w14:textId="77777777" w:rsidR="00A12468" w:rsidRDefault="00710F5E">
      <w:pPr>
        <w:pStyle w:val="ListParagraph"/>
        <w:numPr>
          <w:ilvl w:val="0"/>
          <w:numId w:val="1"/>
        </w:numPr>
        <w:tabs>
          <w:tab w:val="left" w:pos="974"/>
        </w:tabs>
        <w:spacing w:before="126"/>
        <w:ind w:hanging="361"/>
        <w:rPr>
          <w:sz w:val="21"/>
        </w:rPr>
      </w:pPr>
      <w:r>
        <w:rPr>
          <w:sz w:val="21"/>
        </w:rPr>
        <w:t>Housing – Increase the range and scale of</w:t>
      </w:r>
      <w:r>
        <w:rPr>
          <w:spacing w:val="54"/>
          <w:sz w:val="21"/>
        </w:rPr>
        <w:t xml:space="preserve"> </w:t>
      </w:r>
      <w:r>
        <w:rPr>
          <w:sz w:val="21"/>
        </w:rPr>
        <w:t>housing</w:t>
      </w:r>
    </w:p>
    <w:p w14:paraId="50DD93D8" w14:textId="77777777" w:rsidR="00A12468" w:rsidRDefault="00710F5E">
      <w:pPr>
        <w:pStyle w:val="ListParagraph"/>
        <w:numPr>
          <w:ilvl w:val="0"/>
          <w:numId w:val="1"/>
        </w:numPr>
        <w:tabs>
          <w:tab w:val="left" w:pos="974"/>
        </w:tabs>
        <w:spacing w:before="181" w:line="300" w:lineRule="auto"/>
        <w:ind w:right="136"/>
        <w:rPr>
          <w:sz w:val="21"/>
        </w:rPr>
      </w:pPr>
      <w:r>
        <w:rPr>
          <w:w w:val="105"/>
          <w:sz w:val="21"/>
        </w:rPr>
        <w:t>Pathways home – Improve the interface between the NDIS, health and aged care gateway</w:t>
      </w:r>
    </w:p>
    <w:p w14:paraId="5F7DA18E" w14:textId="77777777" w:rsidR="00A12468" w:rsidRDefault="00710F5E">
      <w:pPr>
        <w:pStyle w:val="ListParagraph"/>
        <w:numPr>
          <w:ilvl w:val="0"/>
          <w:numId w:val="1"/>
        </w:numPr>
        <w:tabs>
          <w:tab w:val="left" w:pos="974"/>
        </w:tabs>
        <w:spacing w:before="121"/>
        <w:ind w:hanging="361"/>
        <w:rPr>
          <w:sz w:val="21"/>
        </w:rPr>
      </w:pPr>
      <w:r>
        <w:rPr>
          <w:w w:val="105"/>
          <w:sz w:val="21"/>
        </w:rPr>
        <w:t>Community and primary health – Increase access to proactive health</w:t>
      </w:r>
      <w:r>
        <w:rPr>
          <w:spacing w:val="14"/>
          <w:w w:val="105"/>
          <w:sz w:val="21"/>
        </w:rPr>
        <w:t xml:space="preserve"> </w:t>
      </w:r>
      <w:r>
        <w:rPr>
          <w:w w:val="105"/>
          <w:sz w:val="21"/>
        </w:rPr>
        <w:t>services</w:t>
      </w:r>
    </w:p>
    <w:sectPr w:rsidR="00A12468">
      <w:pgSz w:w="11900" w:h="16840"/>
      <w:pgMar w:top="900" w:right="980" w:bottom="880" w:left="1120" w:header="0" w:footer="6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17740" w14:textId="77777777" w:rsidR="001A4616" w:rsidRDefault="001A4616">
      <w:r>
        <w:separator/>
      </w:r>
    </w:p>
  </w:endnote>
  <w:endnote w:type="continuationSeparator" w:id="0">
    <w:p w14:paraId="3D5FB2C9" w14:textId="77777777" w:rsidR="001A4616" w:rsidRDefault="001A4616">
      <w:r>
        <w:continuationSeparator/>
      </w:r>
    </w:p>
  </w:endnote>
  <w:endnote w:type="continuationNotice" w:id="1">
    <w:p w14:paraId="7D1E5B00" w14:textId="77777777" w:rsidR="001A4616" w:rsidRDefault="001A46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985BC" w14:textId="77777777" w:rsidR="00A12468" w:rsidRDefault="001A4616">
    <w:pPr>
      <w:pStyle w:val="BodyText"/>
      <w:spacing w:line="14" w:lineRule="auto"/>
      <w:rPr>
        <w:sz w:val="20"/>
      </w:rPr>
    </w:pPr>
    <w:r>
      <w:rPr>
        <w:noProof/>
      </w:rPr>
      <w:pict w14:anchorId="2A26F112">
        <v:line id="_x0000_s2050" alt="" style="position:absolute;z-index:-251658240;mso-wrap-edited:f;mso-width-percent:0;mso-height-percent:0;mso-position-horizontal-relative:page;mso-position-vertical-relative:page;mso-width-percent:0;mso-height-percent:0" from="38.9pt,793.45pt" to="549.4pt,793.45pt" strokecolor="#a6a6a6" strokeweight=".48pt">
          <w10:wrap anchorx="page" anchory="page"/>
        </v:line>
      </w:pict>
    </w:r>
    <w:r>
      <w:rPr>
        <w:noProof/>
      </w:rPr>
      <w:pict w14:anchorId="121F5CD8">
        <v:shapetype id="_x0000_t202" coordsize="21600,21600" o:spt="202" path="m,l,21600r21600,l21600,xe">
          <v:stroke joinstyle="miter"/>
          <v:path gradientshapeok="t" o:connecttype="rect"/>
        </v:shapetype>
        <v:shape id="_x0000_s2049" type="#_x0000_t202" alt="" style="position:absolute;margin-left:71.2pt;margin-top:795.05pt;width:445.8pt;height:24.9pt;z-index:-251658239;mso-wrap-style:square;mso-wrap-edited:f;mso-width-percent:0;mso-height-percent:0;mso-position-horizontal-relative:page;mso-position-vertical-relative:page;mso-width-percent:0;mso-height-percent:0;v-text-anchor:top" filled="f" stroked="f">
          <v:textbox inset="0,0,0,0">
            <w:txbxContent>
              <w:p w14:paraId="5DFC0132" w14:textId="77777777" w:rsidR="00A12468" w:rsidRDefault="00710F5E">
                <w:pPr>
                  <w:spacing w:before="29"/>
                  <w:ind w:left="20"/>
                  <w:rPr>
                    <w:sz w:val="16"/>
                  </w:rPr>
                </w:pPr>
                <w:r>
                  <w:rPr>
                    <w:color w:val="595959"/>
                    <w:sz w:val="17"/>
                  </w:rPr>
                  <w:t xml:space="preserve">Summer Foundation Ltd. </w:t>
                </w:r>
                <w:r>
                  <w:rPr>
                    <w:color w:val="595959"/>
                    <w:sz w:val="16"/>
                  </w:rPr>
                  <w:t>ABN 90 117 719 516 PO Box 208 Blackburn VIC 3130 Tel: (03) 9894 7006 Fax: (03) 8456 6325</w:t>
                </w:r>
              </w:p>
              <w:p w14:paraId="27C6B2E8" w14:textId="77777777" w:rsidR="00A12468" w:rsidRDefault="00710F5E">
                <w:pPr>
                  <w:spacing w:before="69"/>
                  <w:ind w:left="1580"/>
                  <w:rPr>
                    <w:sz w:val="16"/>
                  </w:rPr>
                </w:pPr>
                <w:r>
                  <w:rPr>
                    <w:color w:val="E36C0A"/>
                    <w:sz w:val="16"/>
                  </w:rPr>
                  <w:t xml:space="preserve">Building better lives for young people in nursing homes | </w:t>
                </w:r>
                <w:hyperlink r:id="rId1">
                  <w:r>
                    <w:rPr>
                      <w:color w:val="E36C0A"/>
                      <w:sz w:val="16"/>
                    </w:rPr>
                    <w:t>www.summerfoundation.org.au</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82DAC" w14:textId="77777777" w:rsidR="001A4616" w:rsidRDefault="001A4616">
      <w:r>
        <w:separator/>
      </w:r>
    </w:p>
  </w:footnote>
  <w:footnote w:type="continuationSeparator" w:id="0">
    <w:p w14:paraId="2CB1B81A" w14:textId="77777777" w:rsidR="001A4616" w:rsidRDefault="001A4616">
      <w:r>
        <w:continuationSeparator/>
      </w:r>
    </w:p>
  </w:footnote>
  <w:footnote w:type="continuationNotice" w:id="1">
    <w:p w14:paraId="7F16F223" w14:textId="77777777" w:rsidR="001A4616" w:rsidRDefault="001A46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767F9"/>
    <w:multiLevelType w:val="hybridMultilevel"/>
    <w:tmpl w:val="28DCE2D0"/>
    <w:lvl w:ilvl="0" w:tplc="EEEC7462">
      <w:start w:val="1"/>
      <w:numFmt w:val="decimal"/>
      <w:lvlText w:val="%1."/>
      <w:lvlJc w:val="left"/>
      <w:pPr>
        <w:ind w:left="973" w:hanging="360"/>
        <w:jc w:val="left"/>
      </w:pPr>
      <w:rPr>
        <w:rFonts w:ascii="Arial" w:eastAsia="Arial" w:hAnsi="Arial" w:cs="Arial" w:hint="default"/>
        <w:spacing w:val="0"/>
        <w:w w:val="102"/>
        <w:sz w:val="21"/>
        <w:szCs w:val="21"/>
      </w:rPr>
    </w:lvl>
    <w:lvl w:ilvl="1" w:tplc="41E8F554">
      <w:numFmt w:val="bullet"/>
      <w:lvlText w:val="•"/>
      <w:lvlJc w:val="left"/>
      <w:pPr>
        <w:ind w:left="1862" w:hanging="360"/>
      </w:pPr>
      <w:rPr>
        <w:rFonts w:hint="default"/>
      </w:rPr>
    </w:lvl>
    <w:lvl w:ilvl="2" w:tplc="28D849FC">
      <w:numFmt w:val="bullet"/>
      <w:lvlText w:val="•"/>
      <w:lvlJc w:val="left"/>
      <w:pPr>
        <w:ind w:left="2744" w:hanging="360"/>
      </w:pPr>
      <w:rPr>
        <w:rFonts w:hint="default"/>
      </w:rPr>
    </w:lvl>
    <w:lvl w:ilvl="3" w:tplc="9CE2311E">
      <w:numFmt w:val="bullet"/>
      <w:lvlText w:val="•"/>
      <w:lvlJc w:val="left"/>
      <w:pPr>
        <w:ind w:left="3626" w:hanging="360"/>
      </w:pPr>
      <w:rPr>
        <w:rFonts w:hint="default"/>
      </w:rPr>
    </w:lvl>
    <w:lvl w:ilvl="4" w:tplc="C2E41B96">
      <w:numFmt w:val="bullet"/>
      <w:lvlText w:val="•"/>
      <w:lvlJc w:val="left"/>
      <w:pPr>
        <w:ind w:left="4508" w:hanging="360"/>
      </w:pPr>
      <w:rPr>
        <w:rFonts w:hint="default"/>
      </w:rPr>
    </w:lvl>
    <w:lvl w:ilvl="5" w:tplc="8C58A118">
      <w:numFmt w:val="bullet"/>
      <w:lvlText w:val="•"/>
      <w:lvlJc w:val="left"/>
      <w:pPr>
        <w:ind w:left="5390" w:hanging="360"/>
      </w:pPr>
      <w:rPr>
        <w:rFonts w:hint="default"/>
      </w:rPr>
    </w:lvl>
    <w:lvl w:ilvl="6" w:tplc="C0DEBD10">
      <w:numFmt w:val="bullet"/>
      <w:lvlText w:val="•"/>
      <w:lvlJc w:val="left"/>
      <w:pPr>
        <w:ind w:left="6272" w:hanging="360"/>
      </w:pPr>
      <w:rPr>
        <w:rFonts w:hint="default"/>
      </w:rPr>
    </w:lvl>
    <w:lvl w:ilvl="7" w:tplc="B3BA7DF4">
      <w:numFmt w:val="bullet"/>
      <w:lvlText w:val="•"/>
      <w:lvlJc w:val="left"/>
      <w:pPr>
        <w:ind w:left="7154" w:hanging="360"/>
      </w:pPr>
      <w:rPr>
        <w:rFonts w:hint="default"/>
      </w:rPr>
    </w:lvl>
    <w:lvl w:ilvl="8" w:tplc="92147D46">
      <w:numFmt w:val="bullet"/>
      <w:lvlText w:val="•"/>
      <w:lvlJc w:val="left"/>
      <w:pPr>
        <w:ind w:left="8036" w:hanging="360"/>
      </w:pPr>
      <w:rPr>
        <w:rFonts w:hint="default"/>
      </w:rPr>
    </w:lvl>
  </w:abstractNum>
  <w:abstractNum w:abstractNumId="1" w15:restartNumberingAfterBreak="0">
    <w:nsid w:val="1E235B61"/>
    <w:multiLevelType w:val="hybridMultilevel"/>
    <w:tmpl w:val="9FDA053A"/>
    <w:lvl w:ilvl="0" w:tplc="F4701C3E">
      <w:start w:val="1"/>
      <w:numFmt w:val="decimal"/>
      <w:lvlText w:val="%1."/>
      <w:lvlJc w:val="left"/>
      <w:pPr>
        <w:ind w:left="963" w:hanging="360"/>
      </w:pPr>
      <w:rPr>
        <w:rFonts w:ascii="Arial" w:eastAsia="Arial" w:hAnsi="Arial" w:cs="Arial" w:hint="default"/>
        <w:spacing w:val="-1"/>
        <w:w w:val="100"/>
        <w:sz w:val="22"/>
        <w:szCs w:val="22"/>
      </w:rPr>
    </w:lvl>
    <w:lvl w:ilvl="1" w:tplc="F3CC7148">
      <w:numFmt w:val="bullet"/>
      <w:lvlText w:val="•"/>
      <w:lvlJc w:val="left"/>
      <w:pPr>
        <w:ind w:left="1848" w:hanging="360"/>
      </w:pPr>
      <w:rPr>
        <w:rFonts w:hint="default"/>
      </w:rPr>
    </w:lvl>
    <w:lvl w:ilvl="2" w:tplc="7400BA8E">
      <w:numFmt w:val="bullet"/>
      <w:lvlText w:val="•"/>
      <w:lvlJc w:val="left"/>
      <w:pPr>
        <w:ind w:left="2736" w:hanging="360"/>
      </w:pPr>
      <w:rPr>
        <w:rFonts w:hint="default"/>
      </w:rPr>
    </w:lvl>
    <w:lvl w:ilvl="3" w:tplc="79729E26">
      <w:numFmt w:val="bullet"/>
      <w:lvlText w:val="•"/>
      <w:lvlJc w:val="left"/>
      <w:pPr>
        <w:ind w:left="3624" w:hanging="360"/>
      </w:pPr>
      <w:rPr>
        <w:rFonts w:hint="default"/>
      </w:rPr>
    </w:lvl>
    <w:lvl w:ilvl="4" w:tplc="97644956">
      <w:numFmt w:val="bullet"/>
      <w:lvlText w:val="•"/>
      <w:lvlJc w:val="left"/>
      <w:pPr>
        <w:ind w:left="4512" w:hanging="360"/>
      </w:pPr>
      <w:rPr>
        <w:rFonts w:hint="default"/>
      </w:rPr>
    </w:lvl>
    <w:lvl w:ilvl="5" w:tplc="C8C83E68">
      <w:numFmt w:val="bullet"/>
      <w:lvlText w:val="•"/>
      <w:lvlJc w:val="left"/>
      <w:pPr>
        <w:ind w:left="5400" w:hanging="360"/>
      </w:pPr>
      <w:rPr>
        <w:rFonts w:hint="default"/>
      </w:rPr>
    </w:lvl>
    <w:lvl w:ilvl="6" w:tplc="7276736A">
      <w:numFmt w:val="bullet"/>
      <w:lvlText w:val="•"/>
      <w:lvlJc w:val="left"/>
      <w:pPr>
        <w:ind w:left="6288" w:hanging="360"/>
      </w:pPr>
      <w:rPr>
        <w:rFonts w:hint="default"/>
      </w:rPr>
    </w:lvl>
    <w:lvl w:ilvl="7" w:tplc="24146A50">
      <w:numFmt w:val="bullet"/>
      <w:lvlText w:val="•"/>
      <w:lvlJc w:val="left"/>
      <w:pPr>
        <w:ind w:left="7176" w:hanging="360"/>
      </w:pPr>
      <w:rPr>
        <w:rFonts w:hint="default"/>
      </w:rPr>
    </w:lvl>
    <w:lvl w:ilvl="8" w:tplc="DB6C491A">
      <w:numFmt w:val="bullet"/>
      <w:lvlText w:val="•"/>
      <w:lvlJc w:val="left"/>
      <w:pPr>
        <w:ind w:left="8064" w:hanging="360"/>
      </w:pPr>
      <w:rPr>
        <w:rFonts w:hint="default"/>
      </w:rPr>
    </w:lvl>
  </w:abstractNum>
  <w:abstractNum w:abstractNumId="2" w15:restartNumberingAfterBreak="0">
    <w:nsid w:val="3DE95275"/>
    <w:multiLevelType w:val="hybridMultilevel"/>
    <w:tmpl w:val="213A0E3E"/>
    <w:lvl w:ilvl="0" w:tplc="BBB6BB4A">
      <w:numFmt w:val="bullet"/>
      <w:lvlText w:val=""/>
      <w:lvlJc w:val="left"/>
      <w:pPr>
        <w:ind w:left="973" w:hanging="360"/>
      </w:pPr>
      <w:rPr>
        <w:rFonts w:ascii="Symbol" w:eastAsia="Symbol" w:hAnsi="Symbol" w:cs="Symbol" w:hint="default"/>
        <w:w w:val="102"/>
        <w:sz w:val="21"/>
        <w:szCs w:val="21"/>
      </w:rPr>
    </w:lvl>
    <w:lvl w:ilvl="1" w:tplc="80049140">
      <w:numFmt w:val="bullet"/>
      <w:lvlText w:val="•"/>
      <w:lvlJc w:val="left"/>
      <w:pPr>
        <w:ind w:left="1862" w:hanging="360"/>
      </w:pPr>
      <w:rPr>
        <w:rFonts w:hint="default"/>
      </w:rPr>
    </w:lvl>
    <w:lvl w:ilvl="2" w:tplc="DD84CC56">
      <w:numFmt w:val="bullet"/>
      <w:lvlText w:val="•"/>
      <w:lvlJc w:val="left"/>
      <w:pPr>
        <w:ind w:left="2744" w:hanging="360"/>
      </w:pPr>
      <w:rPr>
        <w:rFonts w:hint="default"/>
      </w:rPr>
    </w:lvl>
    <w:lvl w:ilvl="3" w:tplc="A3206B9E">
      <w:numFmt w:val="bullet"/>
      <w:lvlText w:val="•"/>
      <w:lvlJc w:val="left"/>
      <w:pPr>
        <w:ind w:left="3626" w:hanging="360"/>
      </w:pPr>
      <w:rPr>
        <w:rFonts w:hint="default"/>
      </w:rPr>
    </w:lvl>
    <w:lvl w:ilvl="4" w:tplc="24D679EE">
      <w:numFmt w:val="bullet"/>
      <w:lvlText w:val="•"/>
      <w:lvlJc w:val="left"/>
      <w:pPr>
        <w:ind w:left="4508" w:hanging="360"/>
      </w:pPr>
      <w:rPr>
        <w:rFonts w:hint="default"/>
      </w:rPr>
    </w:lvl>
    <w:lvl w:ilvl="5" w:tplc="28A48FE4">
      <w:numFmt w:val="bullet"/>
      <w:lvlText w:val="•"/>
      <w:lvlJc w:val="left"/>
      <w:pPr>
        <w:ind w:left="5390" w:hanging="360"/>
      </w:pPr>
      <w:rPr>
        <w:rFonts w:hint="default"/>
      </w:rPr>
    </w:lvl>
    <w:lvl w:ilvl="6" w:tplc="9F0AE7C6">
      <w:numFmt w:val="bullet"/>
      <w:lvlText w:val="•"/>
      <w:lvlJc w:val="left"/>
      <w:pPr>
        <w:ind w:left="6272" w:hanging="360"/>
      </w:pPr>
      <w:rPr>
        <w:rFonts w:hint="default"/>
      </w:rPr>
    </w:lvl>
    <w:lvl w:ilvl="7" w:tplc="24F2AFAC">
      <w:numFmt w:val="bullet"/>
      <w:lvlText w:val="•"/>
      <w:lvlJc w:val="left"/>
      <w:pPr>
        <w:ind w:left="7154" w:hanging="360"/>
      </w:pPr>
      <w:rPr>
        <w:rFonts w:hint="default"/>
      </w:rPr>
    </w:lvl>
    <w:lvl w:ilvl="8" w:tplc="C7A24F4A">
      <w:numFmt w:val="bullet"/>
      <w:lvlText w:val="•"/>
      <w:lvlJc w:val="left"/>
      <w:pPr>
        <w:ind w:left="8036" w:hanging="360"/>
      </w:pPr>
      <w:rPr>
        <w:rFonts w:hint="default"/>
      </w:rPr>
    </w:lvl>
  </w:abstractNum>
  <w:abstractNum w:abstractNumId="3" w15:restartNumberingAfterBreak="0">
    <w:nsid w:val="78C44705"/>
    <w:multiLevelType w:val="hybridMultilevel"/>
    <w:tmpl w:val="3FB2FBC0"/>
    <w:lvl w:ilvl="0" w:tplc="6B9CD9F0">
      <w:start w:val="1"/>
      <w:numFmt w:val="decimal"/>
      <w:lvlText w:val="%1."/>
      <w:lvlJc w:val="left"/>
      <w:pPr>
        <w:ind w:left="963" w:hanging="360"/>
      </w:pPr>
      <w:rPr>
        <w:rFonts w:ascii="Arial" w:eastAsia="Arial" w:hAnsi="Arial" w:cs="Arial" w:hint="default"/>
        <w:spacing w:val="-1"/>
        <w:w w:val="100"/>
        <w:sz w:val="22"/>
        <w:szCs w:val="22"/>
      </w:rPr>
    </w:lvl>
    <w:lvl w:ilvl="1" w:tplc="63284DFC">
      <w:numFmt w:val="bullet"/>
      <w:lvlText w:val="•"/>
      <w:lvlJc w:val="left"/>
      <w:pPr>
        <w:ind w:left="1848" w:hanging="360"/>
      </w:pPr>
      <w:rPr>
        <w:rFonts w:hint="default"/>
      </w:rPr>
    </w:lvl>
    <w:lvl w:ilvl="2" w:tplc="33D6F0FA">
      <w:numFmt w:val="bullet"/>
      <w:lvlText w:val="•"/>
      <w:lvlJc w:val="left"/>
      <w:pPr>
        <w:ind w:left="2736" w:hanging="360"/>
      </w:pPr>
      <w:rPr>
        <w:rFonts w:hint="default"/>
      </w:rPr>
    </w:lvl>
    <w:lvl w:ilvl="3" w:tplc="3DF8C70A">
      <w:numFmt w:val="bullet"/>
      <w:lvlText w:val="•"/>
      <w:lvlJc w:val="left"/>
      <w:pPr>
        <w:ind w:left="3624" w:hanging="360"/>
      </w:pPr>
      <w:rPr>
        <w:rFonts w:hint="default"/>
      </w:rPr>
    </w:lvl>
    <w:lvl w:ilvl="4" w:tplc="3CCA5D30">
      <w:numFmt w:val="bullet"/>
      <w:lvlText w:val="•"/>
      <w:lvlJc w:val="left"/>
      <w:pPr>
        <w:ind w:left="4512" w:hanging="360"/>
      </w:pPr>
      <w:rPr>
        <w:rFonts w:hint="default"/>
      </w:rPr>
    </w:lvl>
    <w:lvl w:ilvl="5" w:tplc="7F10FADA">
      <w:numFmt w:val="bullet"/>
      <w:lvlText w:val="•"/>
      <w:lvlJc w:val="left"/>
      <w:pPr>
        <w:ind w:left="5400" w:hanging="360"/>
      </w:pPr>
      <w:rPr>
        <w:rFonts w:hint="default"/>
      </w:rPr>
    </w:lvl>
    <w:lvl w:ilvl="6" w:tplc="32B0DF92">
      <w:numFmt w:val="bullet"/>
      <w:lvlText w:val="•"/>
      <w:lvlJc w:val="left"/>
      <w:pPr>
        <w:ind w:left="6288" w:hanging="360"/>
      </w:pPr>
      <w:rPr>
        <w:rFonts w:hint="default"/>
      </w:rPr>
    </w:lvl>
    <w:lvl w:ilvl="7" w:tplc="62FA88AE">
      <w:numFmt w:val="bullet"/>
      <w:lvlText w:val="•"/>
      <w:lvlJc w:val="left"/>
      <w:pPr>
        <w:ind w:left="7176" w:hanging="360"/>
      </w:pPr>
      <w:rPr>
        <w:rFonts w:hint="default"/>
      </w:rPr>
    </w:lvl>
    <w:lvl w:ilvl="8" w:tplc="156AC5C2">
      <w:numFmt w:val="bullet"/>
      <w:lvlText w:val="•"/>
      <w:lvlJc w:val="left"/>
      <w:pPr>
        <w:ind w:left="8064" w:hanging="3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docVars>
    <w:docVar w:name="dgnword-docGUID" w:val="{B42D9867-1B02-4E20-A00C-EB7F5E4AF740}"/>
    <w:docVar w:name="dgnword-eventsink" w:val="407803680"/>
  </w:docVars>
  <w:rsids>
    <w:rsidRoot w:val="00A12468"/>
    <w:rsid w:val="00046C87"/>
    <w:rsid w:val="001A4616"/>
    <w:rsid w:val="001B0917"/>
    <w:rsid w:val="002364F1"/>
    <w:rsid w:val="003261A9"/>
    <w:rsid w:val="0036555C"/>
    <w:rsid w:val="00394D00"/>
    <w:rsid w:val="003C35B6"/>
    <w:rsid w:val="004161AA"/>
    <w:rsid w:val="004B073D"/>
    <w:rsid w:val="004F2288"/>
    <w:rsid w:val="005E6A13"/>
    <w:rsid w:val="006759BF"/>
    <w:rsid w:val="006E1318"/>
    <w:rsid w:val="00710F5E"/>
    <w:rsid w:val="00796F36"/>
    <w:rsid w:val="007E10FC"/>
    <w:rsid w:val="00802DC4"/>
    <w:rsid w:val="0081190A"/>
    <w:rsid w:val="00857C71"/>
    <w:rsid w:val="008B7D99"/>
    <w:rsid w:val="009530A6"/>
    <w:rsid w:val="009626EB"/>
    <w:rsid w:val="00A12468"/>
    <w:rsid w:val="00A322F0"/>
    <w:rsid w:val="00DF564E"/>
    <w:rsid w:val="00E26E61"/>
    <w:rsid w:val="00F717C8"/>
    <w:rsid w:val="00FF00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B69ED30"/>
  <w15:docId w15:val="{A4562A57-328F-4585-BA94-E9203B38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53"/>
      <w:jc w:val="both"/>
      <w:outlineLvl w:val="0"/>
    </w:pPr>
    <w:rPr>
      <w:b/>
      <w:bCs/>
      <w:sz w:val="26"/>
      <w:szCs w:val="26"/>
    </w:rPr>
  </w:style>
  <w:style w:type="paragraph" w:styleId="Heading2">
    <w:name w:val="heading 2"/>
    <w:basedOn w:val="Normal"/>
    <w:next w:val="Normal"/>
    <w:link w:val="Heading2Char"/>
    <w:uiPriority w:val="9"/>
    <w:semiHidden/>
    <w:unhideWhenUsed/>
    <w:qFormat/>
    <w:rsid w:val="004F228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973"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364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4F1"/>
    <w:rPr>
      <w:rFonts w:ascii="Segoe UI" w:eastAsia="Arial" w:hAnsi="Segoe UI" w:cs="Segoe UI"/>
      <w:sz w:val="18"/>
      <w:szCs w:val="18"/>
    </w:rPr>
  </w:style>
  <w:style w:type="character" w:customStyle="1" w:styleId="Heading2Char">
    <w:name w:val="Heading 2 Char"/>
    <w:basedOn w:val="DefaultParagraphFont"/>
    <w:link w:val="Heading2"/>
    <w:uiPriority w:val="9"/>
    <w:semiHidden/>
    <w:rsid w:val="004F2288"/>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4F2288"/>
    <w:rPr>
      <w:sz w:val="16"/>
      <w:szCs w:val="16"/>
    </w:rPr>
  </w:style>
  <w:style w:type="paragraph" w:styleId="CommentText">
    <w:name w:val="annotation text"/>
    <w:basedOn w:val="Normal"/>
    <w:link w:val="CommentTextChar"/>
    <w:uiPriority w:val="99"/>
    <w:semiHidden/>
    <w:unhideWhenUsed/>
    <w:rsid w:val="004F2288"/>
    <w:rPr>
      <w:sz w:val="20"/>
      <w:szCs w:val="20"/>
    </w:rPr>
  </w:style>
  <w:style w:type="character" w:customStyle="1" w:styleId="CommentTextChar">
    <w:name w:val="Comment Text Char"/>
    <w:basedOn w:val="DefaultParagraphFont"/>
    <w:link w:val="CommentText"/>
    <w:uiPriority w:val="99"/>
    <w:semiHidden/>
    <w:rsid w:val="004F2288"/>
    <w:rPr>
      <w:rFonts w:ascii="Arial" w:eastAsia="Arial" w:hAnsi="Arial" w:cs="Arial"/>
      <w:sz w:val="20"/>
      <w:szCs w:val="20"/>
    </w:rPr>
  </w:style>
  <w:style w:type="paragraph" w:styleId="Header">
    <w:name w:val="header"/>
    <w:basedOn w:val="Normal"/>
    <w:link w:val="HeaderChar"/>
    <w:uiPriority w:val="99"/>
    <w:semiHidden/>
    <w:unhideWhenUsed/>
    <w:rsid w:val="00046C87"/>
    <w:pPr>
      <w:tabs>
        <w:tab w:val="center" w:pos="4513"/>
        <w:tab w:val="right" w:pos="9026"/>
      </w:tabs>
    </w:pPr>
  </w:style>
  <w:style w:type="character" w:customStyle="1" w:styleId="HeaderChar">
    <w:name w:val="Header Char"/>
    <w:basedOn w:val="DefaultParagraphFont"/>
    <w:link w:val="Header"/>
    <w:uiPriority w:val="99"/>
    <w:semiHidden/>
    <w:rsid w:val="00046C87"/>
    <w:rPr>
      <w:rFonts w:ascii="Arial" w:eastAsia="Arial" w:hAnsi="Arial" w:cs="Arial"/>
    </w:rPr>
  </w:style>
  <w:style w:type="paragraph" w:styleId="Footer">
    <w:name w:val="footer"/>
    <w:basedOn w:val="Normal"/>
    <w:link w:val="FooterChar"/>
    <w:uiPriority w:val="99"/>
    <w:semiHidden/>
    <w:unhideWhenUsed/>
    <w:rsid w:val="00046C87"/>
    <w:pPr>
      <w:tabs>
        <w:tab w:val="center" w:pos="4513"/>
        <w:tab w:val="right" w:pos="9026"/>
      </w:tabs>
    </w:pPr>
  </w:style>
  <w:style w:type="character" w:customStyle="1" w:styleId="FooterChar">
    <w:name w:val="Footer Char"/>
    <w:basedOn w:val="DefaultParagraphFont"/>
    <w:link w:val="Footer"/>
    <w:uiPriority w:val="99"/>
    <w:semiHidden/>
    <w:rsid w:val="00046C8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George.Taleporos@summerfoundation.org.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ummerfoundation.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Links>
    <vt:vector size="18" baseType="variant">
      <vt:variant>
        <vt:i4>196660</vt:i4>
      </vt:variant>
      <vt:variant>
        <vt:i4>3</vt:i4>
      </vt:variant>
      <vt:variant>
        <vt:i4>0</vt:i4>
      </vt:variant>
      <vt:variant>
        <vt:i4>5</vt:i4>
      </vt:variant>
      <vt:variant>
        <vt:lpwstr>mailto:George.Taleporos@summerfoundation.org.au</vt:lpwstr>
      </vt:variant>
      <vt:variant>
        <vt:lpwstr/>
      </vt:variant>
      <vt:variant>
        <vt:i4>196660</vt:i4>
      </vt:variant>
      <vt:variant>
        <vt:i4>0</vt:i4>
      </vt:variant>
      <vt:variant>
        <vt:i4>0</vt:i4>
      </vt:variant>
      <vt:variant>
        <vt:i4>5</vt:i4>
      </vt:variant>
      <vt:variant>
        <vt:lpwstr>mailto:George.Taleporos@summerfoundation.org.au</vt:lpwstr>
      </vt:variant>
      <vt:variant>
        <vt:lpwstr/>
      </vt:variant>
      <vt:variant>
        <vt:i4>3866676</vt:i4>
      </vt:variant>
      <vt:variant>
        <vt:i4>0</vt:i4>
      </vt:variant>
      <vt:variant>
        <vt:i4>0</vt:i4>
      </vt:variant>
      <vt:variant>
        <vt:i4>5</vt:i4>
      </vt:variant>
      <vt:variant>
        <vt:lpwstr>http://www.summerfoundation.org.au/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Condi</dc:creator>
  <cp:lastModifiedBy>Sophia Petridis</cp:lastModifiedBy>
  <cp:revision>3</cp:revision>
  <dcterms:created xsi:type="dcterms:W3CDTF">2020-07-23T01:54:00Z</dcterms:created>
  <dcterms:modified xsi:type="dcterms:W3CDTF">2020-08-03T05:49:00Z</dcterms:modified>
</cp:coreProperties>
</file>