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71862" w14:textId="77777777" w:rsidR="00D51A8C" w:rsidRPr="00D51A8C" w:rsidRDefault="00D51A8C" w:rsidP="00D51A8C">
      <w:pPr>
        <w:shd w:val="clear" w:color="auto" w:fill="FFFFFF"/>
        <w:spacing w:after="150"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b/>
          <w:bCs/>
          <w:i/>
          <w:iCs/>
          <w:color w:val="333333"/>
          <w:sz w:val="21"/>
          <w:szCs w:val="21"/>
        </w:rPr>
        <w:t xml:space="preserve">An opportunity to lead and drive the delivery of conservation outcomes and long-term protection of one of the </w:t>
      </w:r>
      <w:proofErr w:type="spellStart"/>
      <w:r w:rsidRPr="00D51A8C">
        <w:rPr>
          <w:rFonts w:ascii="Source Sans Pro" w:eastAsia="Times New Roman" w:hAnsi="Source Sans Pro" w:cs="Times New Roman"/>
          <w:b/>
          <w:bCs/>
          <w:i/>
          <w:iCs/>
          <w:color w:val="333333"/>
          <w:sz w:val="21"/>
          <w:szCs w:val="21"/>
        </w:rPr>
        <w:t>worlds</w:t>
      </w:r>
      <w:proofErr w:type="spellEnd"/>
      <w:r w:rsidRPr="00D51A8C">
        <w:rPr>
          <w:rFonts w:ascii="Source Sans Pro" w:eastAsia="Times New Roman" w:hAnsi="Source Sans Pro" w:cs="Times New Roman"/>
          <w:b/>
          <w:bCs/>
          <w:i/>
          <w:iCs/>
          <w:color w:val="333333"/>
          <w:sz w:val="21"/>
          <w:szCs w:val="21"/>
        </w:rPr>
        <w:t xml:space="preserve"> last remaining huge natural landscapes – the Australian Outback.</w:t>
      </w:r>
    </w:p>
    <w:p w14:paraId="35AF317B" w14:textId="77777777" w:rsidR="00D51A8C" w:rsidRPr="00D51A8C" w:rsidRDefault="00D51A8C" w:rsidP="00D51A8C">
      <w:pPr>
        <w:shd w:val="clear" w:color="auto" w:fill="FFFFFF"/>
        <w:spacing w:after="150"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In this vital senior leadership role, you'll be responsible for</w:t>
      </w:r>
    </w:p>
    <w:p w14:paraId="1D0A1946" w14:textId="77777777" w:rsidR="00D51A8C" w:rsidRPr="00D51A8C" w:rsidRDefault="00D51A8C" w:rsidP="00D51A8C">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Oversight and delivery for Pew's Outback to Oceans Australia program.</w:t>
      </w:r>
    </w:p>
    <w:p w14:paraId="277840E3" w14:textId="77777777" w:rsidR="00D51A8C" w:rsidRPr="00D51A8C" w:rsidRDefault="00D51A8C" w:rsidP="00D51A8C">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Management of staff and program-related contractors working in locations across Australia.</w:t>
      </w:r>
    </w:p>
    <w:p w14:paraId="4B5E0F9E" w14:textId="77777777" w:rsidR="00D51A8C" w:rsidRPr="00D51A8C" w:rsidRDefault="00D51A8C" w:rsidP="00D51A8C">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Building and strengthening relationships with a broad cross-section of stakeholders including conservation organizations, industry, aboriginal groups, land holders, and government officials to achieve big outcomes for nature conservation in Australia.</w:t>
      </w:r>
    </w:p>
    <w:p w14:paraId="728A015A" w14:textId="77777777" w:rsidR="00D51A8C" w:rsidRPr="00D51A8C" w:rsidRDefault="00D51A8C" w:rsidP="00D51A8C">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Designing and building potential new programs of conservation work in Australia.</w:t>
      </w:r>
    </w:p>
    <w:p w14:paraId="3362DB8C" w14:textId="77777777" w:rsidR="00D51A8C" w:rsidRPr="00D51A8C" w:rsidRDefault="00D51A8C" w:rsidP="00D51A8C">
      <w:pPr>
        <w:shd w:val="clear" w:color="auto" w:fill="FFFFFF"/>
        <w:spacing w:before="300" w:after="150" w:line="240" w:lineRule="auto"/>
        <w:outlineLvl w:val="2"/>
        <w:rPr>
          <w:rFonts w:ascii="Source Sans Pro" w:eastAsia="Times New Roman" w:hAnsi="Source Sans Pro" w:cs="Times New Roman"/>
          <w:color w:val="333333"/>
          <w:sz w:val="36"/>
          <w:szCs w:val="36"/>
        </w:rPr>
      </w:pPr>
      <w:r w:rsidRPr="00D51A8C">
        <w:rPr>
          <w:rFonts w:ascii="Source Sans Pro" w:eastAsia="Times New Roman" w:hAnsi="Source Sans Pro" w:cs="Times New Roman"/>
          <w:b/>
          <w:bCs/>
          <w:color w:val="333333"/>
          <w:sz w:val="36"/>
          <w:szCs w:val="36"/>
        </w:rPr>
        <w:t>ABOUT</w:t>
      </w:r>
      <w:r w:rsidRPr="00D51A8C">
        <w:rPr>
          <w:rFonts w:ascii="Source Sans Pro" w:eastAsia="Times New Roman" w:hAnsi="Source Sans Pro" w:cs="Times New Roman"/>
          <w:color w:val="333333"/>
          <w:sz w:val="36"/>
          <w:szCs w:val="36"/>
        </w:rPr>
        <w:t> </w:t>
      </w:r>
      <w:r w:rsidRPr="00D51A8C">
        <w:rPr>
          <w:rFonts w:ascii="Source Sans Pro" w:eastAsia="Times New Roman" w:hAnsi="Source Sans Pro" w:cs="Times New Roman"/>
          <w:b/>
          <w:bCs/>
          <w:color w:val="333333"/>
          <w:sz w:val="36"/>
          <w:szCs w:val="36"/>
        </w:rPr>
        <w:t>Outback to Oceans Australia</w:t>
      </w:r>
    </w:p>
    <w:p w14:paraId="728D5B74" w14:textId="77777777" w:rsidR="00D51A8C" w:rsidRPr="00D51A8C" w:rsidRDefault="00D51A8C" w:rsidP="00D51A8C">
      <w:pPr>
        <w:shd w:val="clear" w:color="auto" w:fill="FFFFFF"/>
        <w:spacing w:after="150"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 xml:space="preserve">Australia is one of only five areas of the world with huge remaining wild lands and coastal seas, but much of the Outback and adjacent seas faces emerging threats from lack of active land management and poorly controlled industrial activity. Since 2007, Pew's Outback to Oceans program has worked to secure the long-term protection of some of the world's most spectacular natural areas on both land and sea. Pew in general, and the Australian </w:t>
      </w:r>
      <w:proofErr w:type="gramStart"/>
      <w:r w:rsidRPr="00D51A8C">
        <w:rPr>
          <w:rFonts w:ascii="Source Sans Pro" w:eastAsia="Times New Roman" w:hAnsi="Source Sans Pro" w:cs="Times New Roman"/>
          <w:color w:val="333333"/>
          <w:sz w:val="21"/>
          <w:szCs w:val="21"/>
        </w:rPr>
        <w:t>team in particular, has</w:t>
      </w:r>
      <w:proofErr w:type="gramEnd"/>
      <w:r w:rsidRPr="00D51A8C">
        <w:rPr>
          <w:rFonts w:ascii="Source Sans Pro" w:eastAsia="Times New Roman" w:hAnsi="Source Sans Pro" w:cs="Times New Roman"/>
          <w:color w:val="333333"/>
          <w:sz w:val="21"/>
          <w:szCs w:val="21"/>
        </w:rPr>
        <w:t xml:space="preserve"> a focus on achieving huge, measurable conservation outcomes. In its 13 years of operation, the Outback to Oceans program has led or co-led the creation of Australia's first network of federal marine parks, the creation of the Great Kimberley Marine Park, obtained Australia's largest single commitment to new national parks in Western Australia, driven the delivery of over $1 billion in funding for Indigenous land management, opened up Western Australia's pastoral zone to carbon farming, and obtained numerous smaller on-ground outcomes. The Australian team is highly motivated and </w:t>
      </w:r>
      <w:proofErr w:type="gramStart"/>
      <w:r w:rsidRPr="00D51A8C">
        <w:rPr>
          <w:rFonts w:ascii="Source Sans Pro" w:eastAsia="Times New Roman" w:hAnsi="Source Sans Pro" w:cs="Times New Roman"/>
          <w:color w:val="333333"/>
          <w:sz w:val="21"/>
          <w:szCs w:val="21"/>
        </w:rPr>
        <w:t>cohesive, and</w:t>
      </w:r>
      <w:proofErr w:type="gramEnd"/>
      <w:r w:rsidRPr="00D51A8C">
        <w:rPr>
          <w:rFonts w:ascii="Source Sans Pro" w:eastAsia="Times New Roman" w:hAnsi="Source Sans Pro" w:cs="Times New Roman"/>
          <w:color w:val="333333"/>
          <w:sz w:val="21"/>
          <w:szCs w:val="21"/>
        </w:rPr>
        <w:t xml:space="preserve"> has built a powerful network of influence both federally, and in all the Outback states.</w:t>
      </w:r>
    </w:p>
    <w:p w14:paraId="33FA69ED" w14:textId="77777777" w:rsidR="00D51A8C" w:rsidRPr="00D51A8C" w:rsidRDefault="00D51A8C" w:rsidP="00D51A8C">
      <w:pPr>
        <w:shd w:val="clear" w:color="auto" w:fill="FFFFFF"/>
        <w:spacing w:before="300" w:after="150" w:line="240" w:lineRule="auto"/>
        <w:outlineLvl w:val="2"/>
        <w:rPr>
          <w:rFonts w:ascii="Source Sans Pro" w:eastAsia="Times New Roman" w:hAnsi="Source Sans Pro" w:cs="Times New Roman"/>
          <w:color w:val="333333"/>
          <w:sz w:val="36"/>
          <w:szCs w:val="36"/>
        </w:rPr>
      </w:pPr>
      <w:r w:rsidRPr="00D51A8C">
        <w:rPr>
          <w:rFonts w:ascii="Source Sans Pro" w:eastAsia="Times New Roman" w:hAnsi="Source Sans Pro" w:cs="Times New Roman"/>
          <w:b/>
          <w:bCs/>
          <w:color w:val="333333"/>
          <w:sz w:val="36"/>
          <w:szCs w:val="36"/>
        </w:rPr>
        <w:t>ABOUT THE ROLE AND YOUR RESPONSIBILITIES</w:t>
      </w:r>
    </w:p>
    <w:p w14:paraId="28BE7B72" w14:textId="77777777" w:rsidR="00D51A8C" w:rsidRPr="00D51A8C" w:rsidRDefault="00D51A8C" w:rsidP="00D51A8C">
      <w:pPr>
        <w:shd w:val="clear" w:color="auto" w:fill="FFFFFF"/>
        <w:spacing w:after="150"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The Director, Outback to Oceans and head of Australia offices is responsible for the overall oversight and delivery of the program's board approved objectives, as well as management of 30 Pew staff and program-related contractors, financial planning and reporting. The Director will build and deepen relationships with a broad cross-section of stakeholders and perform outreach and public communication efforts to support the program. The Director will work with Pew's leadership and staff to assess program progress and design new initiatives that produce measurable and meaningful results.</w:t>
      </w:r>
    </w:p>
    <w:p w14:paraId="2E928FCB" w14:textId="77777777" w:rsidR="00D51A8C" w:rsidRPr="00D51A8C" w:rsidRDefault="00D51A8C" w:rsidP="00D51A8C">
      <w:pPr>
        <w:shd w:val="clear" w:color="auto" w:fill="FFFFFF"/>
        <w:spacing w:after="150"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The position reports to the Senior Director, Lands Conservation, with interim reporting to the Vice president, Environment, both located in Pew's Washington, D.C. office.</w:t>
      </w:r>
    </w:p>
    <w:p w14:paraId="47A32E3F" w14:textId="77777777" w:rsidR="00D51A8C" w:rsidRPr="00D51A8C" w:rsidRDefault="00D51A8C" w:rsidP="00D51A8C">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 xml:space="preserve">Provide programmatic and management oversight for Pew's Outback to oceans Australia program. Design and implement successful campaigns that produce measurable and meaningful results for program and portfolio objectives. Assure achievement of program deliverables for marine and terrestrial work. </w:t>
      </w:r>
      <w:proofErr w:type="gramStart"/>
      <w:r w:rsidRPr="00D51A8C">
        <w:rPr>
          <w:rFonts w:ascii="Source Sans Pro" w:eastAsia="Times New Roman" w:hAnsi="Source Sans Pro" w:cs="Times New Roman"/>
          <w:color w:val="333333"/>
          <w:sz w:val="21"/>
          <w:szCs w:val="21"/>
        </w:rPr>
        <w:t>Lead,</w:t>
      </w:r>
      <w:proofErr w:type="gramEnd"/>
      <w:r w:rsidRPr="00D51A8C">
        <w:rPr>
          <w:rFonts w:ascii="Source Sans Pro" w:eastAsia="Times New Roman" w:hAnsi="Source Sans Pro" w:cs="Times New Roman"/>
          <w:color w:val="333333"/>
          <w:sz w:val="21"/>
          <w:szCs w:val="21"/>
        </w:rPr>
        <w:t xml:space="preserve"> manage and work with staff, contractors, and partner organizations to obtain the program's objectives.</w:t>
      </w:r>
    </w:p>
    <w:p w14:paraId="5A31F602" w14:textId="77777777" w:rsidR="00D51A8C" w:rsidRPr="00D51A8C" w:rsidRDefault="00D51A8C" w:rsidP="00D51A8C">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Secure and advance a significant public profile for the program. Work with consultants, partner organizations, and Pew communications staff to ensure that communications and outreach are essential components of the program and are used for advancing Outback to oceans Australia's overall goals.</w:t>
      </w:r>
    </w:p>
    <w:p w14:paraId="49B7A3BC" w14:textId="77777777" w:rsidR="00D51A8C" w:rsidRPr="00D51A8C" w:rsidRDefault="00D51A8C" w:rsidP="00D51A8C">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lastRenderedPageBreak/>
        <w:t xml:space="preserve">Lead development of Australian relationships and assist in the development of global relationships that or of value to Pew's work, including fundraising and engagement with other environment </w:t>
      </w:r>
      <w:proofErr w:type="spellStart"/>
      <w:r w:rsidRPr="00D51A8C">
        <w:rPr>
          <w:rFonts w:ascii="Source Sans Pro" w:eastAsia="Times New Roman" w:hAnsi="Source Sans Pro" w:cs="Times New Roman"/>
          <w:color w:val="333333"/>
          <w:sz w:val="21"/>
          <w:szCs w:val="21"/>
        </w:rPr>
        <w:t>organisations</w:t>
      </w:r>
      <w:proofErr w:type="spellEnd"/>
      <w:r w:rsidRPr="00D51A8C">
        <w:rPr>
          <w:rFonts w:ascii="Source Sans Pro" w:eastAsia="Times New Roman" w:hAnsi="Source Sans Pro" w:cs="Times New Roman"/>
          <w:color w:val="333333"/>
          <w:sz w:val="21"/>
          <w:szCs w:val="21"/>
        </w:rPr>
        <w:t xml:space="preserve"> and industry.</w:t>
      </w:r>
    </w:p>
    <w:p w14:paraId="25114A8D" w14:textId="77777777" w:rsidR="00D51A8C" w:rsidRPr="00D51A8C" w:rsidRDefault="00D51A8C" w:rsidP="00D51A8C">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Supervise projects directors and other key staff across Australia to ensure that the delivery of critical program objectives and milestones are reached.</w:t>
      </w:r>
    </w:p>
    <w:p w14:paraId="2365C23D" w14:textId="77777777" w:rsidR="00D51A8C" w:rsidRPr="00D51A8C" w:rsidRDefault="00D51A8C" w:rsidP="00D51A8C">
      <w:pPr>
        <w:numPr>
          <w:ilvl w:val="0"/>
          <w:numId w:val="5"/>
        </w:numPr>
        <w:shd w:val="clear" w:color="auto" w:fill="FFFFFF"/>
        <w:spacing w:after="0" w:line="240" w:lineRule="auto"/>
        <w:ind w:left="1440"/>
        <w:rPr>
          <w:rFonts w:ascii="Source Sans Pro" w:eastAsia="Times New Roman" w:hAnsi="Source Sans Pro" w:cs="Times New Roman"/>
          <w:color w:val="333333"/>
          <w:sz w:val="21"/>
          <w:szCs w:val="21"/>
        </w:rPr>
      </w:pPr>
    </w:p>
    <w:p w14:paraId="11D96EC9" w14:textId="77777777" w:rsidR="00D51A8C" w:rsidRPr="00D51A8C" w:rsidRDefault="00D51A8C" w:rsidP="00D51A8C">
      <w:pPr>
        <w:numPr>
          <w:ilvl w:val="1"/>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Provide strong leadership, management, and oversight to staff;</w:t>
      </w:r>
    </w:p>
    <w:p w14:paraId="5D7BD994" w14:textId="77777777" w:rsidR="00D51A8C" w:rsidRPr="00D51A8C" w:rsidRDefault="00D51A8C" w:rsidP="00D51A8C">
      <w:pPr>
        <w:numPr>
          <w:ilvl w:val="1"/>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Give strategic guidance to project directors and other program leadership on the design and implementation of successful campaigns;</w:t>
      </w:r>
    </w:p>
    <w:p w14:paraId="7356E452" w14:textId="77777777" w:rsidR="00D51A8C" w:rsidRPr="00D51A8C" w:rsidRDefault="00D51A8C" w:rsidP="00D51A8C">
      <w:pPr>
        <w:numPr>
          <w:ilvl w:val="1"/>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Set measurable goals, targets, and activity milestones; evaluate individual and team achievements against them;</w:t>
      </w:r>
    </w:p>
    <w:p w14:paraId="67820AA8" w14:textId="77777777" w:rsidR="00D51A8C" w:rsidRPr="00D51A8C" w:rsidRDefault="00D51A8C" w:rsidP="00D51A8C">
      <w:pPr>
        <w:numPr>
          <w:ilvl w:val="1"/>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Continually review team structure to ensure it is in alignment with program goals;</w:t>
      </w:r>
    </w:p>
    <w:p w14:paraId="02DFCC64" w14:textId="77777777" w:rsidR="00D51A8C" w:rsidRPr="00D51A8C" w:rsidRDefault="00D51A8C" w:rsidP="00D51A8C">
      <w:pPr>
        <w:numPr>
          <w:ilvl w:val="1"/>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Build and maintain a culture of excellence and accountability; and</w:t>
      </w:r>
    </w:p>
    <w:p w14:paraId="5EB0C762" w14:textId="77777777" w:rsidR="00D51A8C" w:rsidRPr="00D51A8C" w:rsidRDefault="00D51A8C" w:rsidP="00D51A8C">
      <w:pPr>
        <w:numPr>
          <w:ilvl w:val="1"/>
          <w:numId w:val="5"/>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D51A8C">
        <w:rPr>
          <w:rFonts w:ascii="Source Sans Pro" w:eastAsia="Times New Roman" w:hAnsi="Source Sans Pro" w:cs="Times New Roman"/>
          <w:color w:val="333333"/>
          <w:sz w:val="21"/>
          <w:szCs w:val="21"/>
        </w:rPr>
        <w:t>Foster team cohesion and productivity; provide opportunities for skill-building and professional development when needed.</w:t>
      </w:r>
    </w:p>
    <w:p w14:paraId="37773737" w14:textId="3EDDD724" w:rsidR="00103C0B" w:rsidRDefault="00103C0B" w:rsidP="00103C0B"/>
    <w:p w14:paraId="4F09D238" w14:textId="77777777" w:rsidR="00D51A8C" w:rsidRDefault="00D51A8C" w:rsidP="00D51A8C">
      <w:pPr>
        <w:pStyle w:val="Heading3"/>
        <w:shd w:val="clear" w:color="auto" w:fill="F9F9F9"/>
        <w:spacing w:before="300" w:beforeAutospacing="0" w:after="150" w:afterAutospacing="0"/>
        <w:rPr>
          <w:rFonts w:ascii="Source Sans Pro" w:hAnsi="Source Sans Pro"/>
          <w:b w:val="0"/>
          <w:bCs w:val="0"/>
          <w:color w:val="333333"/>
          <w:sz w:val="36"/>
          <w:szCs w:val="36"/>
        </w:rPr>
      </w:pPr>
      <w:r>
        <w:rPr>
          <w:rStyle w:val="Strong"/>
          <w:rFonts w:ascii="Source Sans Pro" w:hAnsi="Source Sans Pro"/>
          <w:b/>
          <w:bCs/>
          <w:color w:val="333333"/>
          <w:sz w:val="36"/>
          <w:szCs w:val="36"/>
        </w:rPr>
        <w:t>DESIRABLE EXPERIENCE, ATTRIBUTES AND QUALIFICATIONS</w:t>
      </w:r>
    </w:p>
    <w:p w14:paraId="46D28662" w14:textId="77777777" w:rsidR="00D51A8C" w:rsidRDefault="00D51A8C" w:rsidP="00D51A8C">
      <w:pPr>
        <w:numPr>
          <w:ilvl w:val="0"/>
          <w:numId w:val="6"/>
        </w:numPr>
        <w:shd w:val="clear" w:color="auto" w:fill="F9F9F9"/>
        <w:spacing w:before="100" w:beforeAutospacing="1" w:after="100" w:afterAutospacing="1" w:line="240" w:lineRule="auto"/>
        <w:rPr>
          <w:rFonts w:ascii="Source Sans Pro" w:hAnsi="Source Sans Pro"/>
          <w:color w:val="333333"/>
          <w:sz w:val="21"/>
          <w:szCs w:val="21"/>
        </w:rPr>
      </w:pPr>
      <w:r>
        <w:rPr>
          <w:rFonts w:ascii="Source Sans Pro" w:hAnsi="Source Sans Pro"/>
          <w:color w:val="333333"/>
          <w:sz w:val="21"/>
          <w:szCs w:val="21"/>
        </w:rPr>
        <w:t>Proven ability to obtain major conservation outcomes through advocacy</w:t>
      </w:r>
    </w:p>
    <w:p w14:paraId="157A47DA" w14:textId="77777777" w:rsidR="00D51A8C" w:rsidRDefault="00D51A8C" w:rsidP="00D51A8C">
      <w:pPr>
        <w:numPr>
          <w:ilvl w:val="0"/>
          <w:numId w:val="6"/>
        </w:numPr>
        <w:shd w:val="clear" w:color="auto" w:fill="F9F9F9"/>
        <w:spacing w:before="100" w:beforeAutospacing="1" w:after="100" w:afterAutospacing="1" w:line="240" w:lineRule="auto"/>
        <w:rPr>
          <w:rFonts w:ascii="Source Sans Pro" w:hAnsi="Source Sans Pro"/>
          <w:color w:val="333333"/>
          <w:sz w:val="21"/>
          <w:szCs w:val="21"/>
        </w:rPr>
      </w:pPr>
      <w:r>
        <w:rPr>
          <w:rFonts w:ascii="Source Sans Pro" w:hAnsi="Source Sans Pro"/>
          <w:color w:val="333333"/>
          <w:sz w:val="21"/>
          <w:szCs w:val="21"/>
        </w:rPr>
        <w:t>Relevant tertiary or postgraduate qualifications. Desirable are qualifications in ecology, nature conservation or natural resource management.</w:t>
      </w:r>
    </w:p>
    <w:p w14:paraId="0F233F67" w14:textId="77777777" w:rsidR="00D51A8C" w:rsidRDefault="00D51A8C" w:rsidP="00D51A8C">
      <w:pPr>
        <w:numPr>
          <w:ilvl w:val="0"/>
          <w:numId w:val="6"/>
        </w:numPr>
        <w:shd w:val="clear" w:color="auto" w:fill="F9F9F9"/>
        <w:spacing w:before="100" w:beforeAutospacing="1" w:after="100" w:afterAutospacing="1" w:line="240" w:lineRule="auto"/>
        <w:rPr>
          <w:rFonts w:ascii="Source Sans Pro" w:hAnsi="Source Sans Pro"/>
          <w:color w:val="333333"/>
          <w:sz w:val="21"/>
          <w:szCs w:val="21"/>
        </w:rPr>
      </w:pPr>
      <w:r>
        <w:rPr>
          <w:rFonts w:ascii="Source Sans Pro" w:hAnsi="Source Sans Pro"/>
          <w:color w:val="333333"/>
          <w:sz w:val="21"/>
          <w:szCs w:val="21"/>
        </w:rPr>
        <w:t>At least 12 years of applicable experience in the state and national level conservation advocacy. This includes designing and implementing campaigns and large initiatives aimed at solving conservation needs. Expertise in wilderness protection, biodiversity conservation and management, environmental advocacy and terrestrial and marine protection in Australia.</w:t>
      </w:r>
    </w:p>
    <w:p w14:paraId="564417A7" w14:textId="77777777" w:rsidR="00D51A8C" w:rsidRDefault="00D51A8C" w:rsidP="00D51A8C">
      <w:pPr>
        <w:numPr>
          <w:ilvl w:val="0"/>
          <w:numId w:val="6"/>
        </w:numPr>
        <w:shd w:val="clear" w:color="auto" w:fill="F9F9F9"/>
        <w:spacing w:before="100" w:beforeAutospacing="1" w:after="100" w:afterAutospacing="1" w:line="240" w:lineRule="auto"/>
        <w:rPr>
          <w:rFonts w:ascii="Source Sans Pro" w:hAnsi="Source Sans Pro"/>
          <w:color w:val="333333"/>
          <w:sz w:val="21"/>
          <w:szCs w:val="21"/>
        </w:rPr>
      </w:pPr>
      <w:r>
        <w:rPr>
          <w:rFonts w:ascii="Source Sans Pro" w:hAnsi="Source Sans Pro"/>
          <w:color w:val="333333"/>
          <w:sz w:val="21"/>
          <w:szCs w:val="21"/>
        </w:rPr>
        <w:t>Minimum of five plus years of previous direct supervisory experience required including experience managing performance management process for direct reports and providing career development advice and counsel.</w:t>
      </w:r>
    </w:p>
    <w:p w14:paraId="0D4C3537" w14:textId="77777777" w:rsidR="00D51A8C" w:rsidRDefault="00D51A8C" w:rsidP="00D51A8C">
      <w:pPr>
        <w:numPr>
          <w:ilvl w:val="0"/>
          <w:numId w:val="6"/>
        </w:numPr>
        <w:shd w:val="clear" w:color="auto" w:fill="F9F9F9"/>
        <w:spacing w:before="100" w:beforeAutospacing="1" w:after="100" w:afterAutospacing="1" w:line="240" w:lineRule="auto"/>
        <w:rPr>
          <w:rFonts w:ascii="Source Sans Pro" w:hAnsi="Source Sans Pro"/>
          <w:color w:val="333333"/>
          <w:sz w:val="21"/>
          <w:szCs w:val="21"/>
        </w:rPr>
      </w:pPr>
      <w:r>
        <w:rPr>
          <w:rFonts w:ascii="Source Sans Pro" w:hAnsi="Source Sans Pro"/>
          <w:color w:val="333333"/>
          <w:sz w:val="21"/>
          <w:szCs w:val="21"/>
        </w:rPr>
        <w:t>A task-oriented style, with focus on achieving clear and ambitious goals. Demonstrated ability to meet multiple deadlines on multiple programs by maintaining a high level of organization. Able to develop and move programs forward with a high degree of independence and autonomy.</w:t>
      </w:r>
    </w:p>
    <w:p w14:paraId="3FA246C3" w14:textId="77777777" w:rsidR="00D51A8C" w:rsidRDefault="00D51A8C" w:rsidP="00D51A8C">
      <w:pPr>
        <w:numPr>
          <w:ilvl w:val="0"/>
          <w:numId w:val="6"/>
        </w:numPr>
        <w:shd w:val="clear" w:color="auto" w:fill="F9F9F9"/>
        <w:spacing w:before="100" w:beforeAutospacing="1" w:after="100" w:afterAutospacing="1" w:line="240" w:lineRule="auto"/>
        <w:rPr>
          <w:rFonts w:ascii="Source Sans Pro" w:hAnsi="Source Sans Pro"/>
          <w:color w:val="333333"/>
          <w:sz w:val="21"/>
          <w:szCs w:val="21"/>
        </w:rPr>
      </w:pPr>
      <w:r>
        <w:rPr>
          <w:rFonts w:ascii="Source Sans Pro" w:hAnsi="Source Sans Pro"/>
          <w:color w:val="333333"/>
          <w:sz w:val="21"/>
          <w:szCs w:val="21"/>
        </w:rPr>
        <w:t>A strong network of relevant contacts that can provide expert information and advance results. Able to leverage relationships to influence positive outcomes. A strong connection with the conservation communities is highly desirable. Excellent knowledge of the current trends, principal theories, leading thinkers and major concerns within environmental subject domains.</w:t>
      </w:r>
    </w:p>
    <w:p w14:paraId="4F818121" w14:textId="77777777" w:rsidR="00D51A8C" w:rsidRDefault="00D51A8C" w:rsidP="00D51A8C">
      <w:pPr>
        <w:numPr>
          <w:ilvl w:val="0"/>
          <w:numId w:val="6"/>
        </w:numPr>
        <w:shd w:val="clear" w:color="auto" w:fill="F9F9F9"/>
        <w:spacing w:before="100" w:beforeAutospacing="1" w:after="100" w:afterAutospacing="1" w:line="240" w:lineRule="auto"/>
        <w:rPr>
          <w:rFonts w:ascii="Source Sans Pro" w:hAnsi="Source Sans Pro"/>
          <w:color w:val="333333"/>
          <w:sz w:val="21"/>
          <w:szCs w:val="21"/>
        </w:rPr>
      </w:pPr>
      <w:r>
        <w:rPr>
          <w:rFonts w:ascii="Source Sans Pro" w:hAnsi="Source Sans Pro"/>
          <w:color w:val="333333"/>
          <w:sz w:val="21"/>
          <w:szCs w:val="21"/>
        </w:rPr>
        <w:t>A demonstrated ability to be media-savvy and politically astute.</w:t>
      </w:r>
    </w:p>
    <w:p w14:paraId="3643A41C" w14:textId="77777777" w:rsidR="00D51A8C" w:rsidRDefault="00D51A8C" w:rsidP="00D51A8C">
      <w:pPr>
        <w:pStyle w:val="Heading2"/>
        <w:shd w:val="clear" w:color="auto" w:fill="F9F9F9"/>
        <w:spacing w:before="0"/>
        <w:rPr>
          <w:rFonts w:ascii="Source Sans Pro" w:hAnsi="Source Sans Pro"/>
          <w:color w:val="333333"/>
          <w:sz w:val="27"/>
          <w:szCs w:val="27"/>
        </w:rPr>
      </w:pPr>
      <w:r>
        <w:rPr>
          <w:rStyle w:val="Strong"/>
          <w:rFonts w:ascii="Source Sans Pro" w:hAnsi="Source Sans Pro"/>
          <w:b w:val="0"/>
          <w:bCs w:val="0"/>
          <w:color w:val="333333"/>
          <w:sz w:val="27"/>
          <w:szCs w:val="27"/>
        </w:rPr>
        <w:t>HOW TO APPLY</w:t>
      </w:r>
    </w:p>
    <w:p w14:paraId="5BFB86D5" w14:textId="77777777" w:rsidR="00D51A8C" w:rsidRDefault="00D51A8C" w:rsidP="00D51A8C">
      <w:pPr>
        <w:pStyle w:val="NormalWeb"/>
        <w:shd w:val="clear" w:color="auto" w:fill="F9F9F9"/>
        <w:spacing w:before="0" w:beforeAutospacing="0" w:after="150" w:afterAutospacing="0"/>
        <w:rPr>
          <w:rFonts w:ascii="Source Sans Pro" w:hAnsi="Source Sans Pro"/>
          <w:color w:val="333333"/>
          <w:sz w:val="21"/>
          <w:szCs w:val="21"/>
        </w:rPr>
      </w:pPr>
      <w:r>
        <w:rPr>
          <w:rFonts w:ascii="Source Sans Pro" w:hAnsi="Source Sans Pro"/>
          <w:color w:val="333333"/>
          <w:sz w:val="21"/>
          <w:szCs w:val="21"/>
        </w:rPr>
        <w:t>For applications please click the application link/button below and follow the instructions to send a CV and cover letter to the attention of Human Resources. Applications to close on 12th June 2020.</w:t>
      </w:r>
    </w:p>
    <w:p w14:paraId="5B709037" w14:textId="77777777" w:rsidR="00D51A8C" w:rsidRDefault="00D51A8C" w:rsidP="00D51A8C">
      <w:pPr>
        <w:pStyle w:val="NormalWeb"/>
        <w:shd w:val="clear" w:color="auto" w:fill="F9F9F9"/>
        <w:spacing w:before="0" w:beforeAutospacing="0" w:after="150" w:afterAutospacing="0"/>
        <w:rPr>
          <w:rFonts w:ascii="Source Sans Pro" w:hAnsi="Source Sans Pro"/>
          <w:color w:val="333333"/>
          <w:sz w:val="21"/>
          <w:szCs w:val="21"/>
        </w:rPr>
      </w:pPr>
      <w:r>
        <w:rPr>
          <w:rFonts w:ascii="Source Sans Pro" w:hAnsi="Source Sans Pro"/>
          <w:color w:val="333333"/>
          <w:sz w:val="21"/>
          <w:szCs w:val="21"/>
        </w:rPr>
        <w:t>To view the full position description and to apply, click the following link </w:t>
      </w:r>
      <w:hyperlink r:id="rId5" w:history="1">
        <w:r>
          <w:rPr>
            <w:rStyle w:val="Hyperlink"/>
            <w:rFonts w:ascii="Source Sans Pro" w:hAnsi="Source Sans Pro"/>
            <w:color w:val="3C8DBC"/>
            <w:sz w:val="21"/>
            <w:szCs w:val="21"/>
            <w:u w:val="none"/>
          </w:rPr>
          <w:t>https://jobs-pct.icims.com/jobs/6304/job</w:t>
        </w:r>
      </w:hyperlink>
      <w:r>
        <w:rPr>
          <w:rFonts w:ascii="Source Sans Pro" w:hAnsi="Source Sans Pro"/>
          <w:color w:val="333333"/>
          <w:sz w:val="21"/>
          <w:szCs w:val="21"/>
        </w:rPr>
        <w:t>.</w:t>
      </w:r>
    </w:p>
    <w:p w14:paraId="0CE87A2B" w14:textId="4F5EB221" w:rsidR="00D51A8C" w:rsidRDefault="00D51A8C" w:rsidP="00D51A8C">
      <w:pPr>
        <w:rPr>
          <w:rFonts w:ascii="Source Sans Pro" w:hAnsi="Source Sans Pro"/>
          <w:color w:val="333333"/>
          <w:sz w:val="21"/>
          <w:szCs w:val="21"/>
        </w:rPr>
      </w:pPr>
      <w:r w:rsidRPr="00D51A8C">
        <w:rPr>
          <w:rFonts w:ascii="Source Sans Pro" w:hAnsi="Source Sans Pro"/>
          <w:color w:val="333333"/>
          <w:sz w:val="21"/>
          <w:szCs w:val="21"/>
        </w:rPr>
        <w:lastRenderedPageBreak/>
        <w:t>Apply Here:</w:t>
      </w:r>
      <w:r w:rsidRPr="00D51A8C">
        <w:t xml:space="preserve"> </w:t>
      </w:r>
      <w:hyperlink r:id="rId6" w:tgtFrame="_blank" w:history="1">
        <w:r>
          <w:rPr>
            <w:rStyle w:val="Hyperlink"/>
            <w:rFonts w:ascii="Source Sans Pro" w:hAnsi="Source Sans Pro"/>
            <w:color w:val="3C8DBC"/>
            <w:sz w:val="21"/>
            <w:szCs w:val="21"/>
            <w:shd w:val="clear" w:color="auto" w:fill="FFFFFF"/>
          </w:rPr>
          <w:t>http://www.Click2Apply.net/pqqgpqb7czhm7hz8</w:t>
        </w:r>
      </w:hyperlink>
      <w:bookmarkStart w:id="0" w:name="_GoBack"/>
      <w:bookmarkEnd w:id="0"/>
    </w:p>
    <w:p w14:paraId="13BAE4A5" w14:textId="77777777" w:rsidR="00D51A8C" w:rsidRDefault="00D51A8C" w:rsidP="00D51A8C">
      <w:pPr>
        <w:rPr>
          <w:rFonts w:ascii="Source Sans Pro" w:hAnsi="Source Sans Pro"/>
          <w:color w:val="333333"/>
          <w:sz w:val="21"/>
          <w:szCs w:val="21"/>
        </w:rPr>
      </w:pPr>
    </w:p>
    <w:p w14:paraId="5F935711" w14:textId="4DA37B38" w:rsidR="00D51A8C" w:rsidRPr="00103C0B" w:rsidRDefault="00D51A8C" w:rsidP="00D51A8C">
      <w:r>
        <w:rPr>
          <w:rFonts w:ascii="Source Sans Pro" w:hAnsi="Source Sans Pro"/>
          <w:color w:val="333333"/>
          <w:sz w:val="21"/>
          <w:szCs w:val="21"/>
        </w:rPr>
        <w:br/>
      </w:r>
      <w:r>
        <w:rPr>
          <w:rFonts w:ascii="Source Sans Pro" w:hAnsi="Source Sans Pro"/>
          <w:color w:val="333333"/>
          <w:sz w:val="21"/>
          <w:szCs w:val="21"/>
        </w:rPr>
        <w:br/>
      </w:r>
      <w:r>
        <w:rPr>
          <w:rFonts w:ascii="Source Sans Pro" w:hAnsi="Source Sans Pro"/>
          <w:color w:val="333333"/>
          <w:sz w:val="21"/>
          <w:szCs w:val="21"/>
          <w:shd w:val="clear" w:color="auto" w:fill="F9F9F9"/>
        </w:rPr>
        <w:t>PI120212260</w:t>
      </w:r>
    </w:p>
    <w:sectPr w:rsidR="00D51A8C" w:rsidRPr="0010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42E4"/>
    <w:multiLevelType w:val="multilevel"/>
    <w:tmpl w:val="EC1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10670"/>
    <w:multiLevelType w:val="multilevel"/>
    <w:tmpl w:val="6F1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F124E"/>
    <w:multiLevelType w:val="multilevel"/>
    <w:tmpl w:val="BB9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6371E"/>
    <w:multiLevelType w:val="multilevel"/>
    <w:tmpl w:val="90801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F342D"/>
    <w:multiLevelType w:val="multilevel"/>
    <w:tmpl w:val="CEB0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A92FCD"/>
    <w:multiLevelType w:val="multilevel"/>
    <w:tmpl w:val="30C0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0B"/>
    <w:rsid w:val="00103C0B"/>
    <w:rsid w:val="00D5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DA2C"/>
  <w15:chartTrackingRefBased/>
  <w15:docId w15:val="{1D3EE0E2-35B5-4B1D-8985-BF8D2614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51A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51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3C0B"/>
    <w:rPr>
      <w:b/>
      <w:bCs/>
    </w:rPr>
  </w:style>
  <w:style w:type="character" w:customStyle="1" w:styleId="Heading3Char">
    <w:name w:val="Heading 3 Char"/>
    <w:basedOn w:val="DefaultParagraphFont"/>
    <w:link w:val="Heading3"/>
    <w:uiPriority w:val="9"/>
    <w:rsid w:val="00D51A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1A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1A8C"/>
    <w:rPr>
      <w:i/>
      <w:iCs/>
    </w:rPr>
  </w:style>
  <w:style w:type="character" w:customStyle="1" w:styleId="Heading2Char">
    <w:name w:val="Heading 2 Char"/>
    <w:basedOn w:val="DefaultParagraphFont"/>
    <w:link w:val="Heading2"/>
    <w:uiPriority w:val="9"/>
    <w:semiHidden/>
    <w:rsid w:val="00D51A8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D51A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88972">
      <w:bodyDiv w:val="1"/>
      <w:marLeft w:val="0"/>
      <w:marRight w:val="0"/>
      <w:marTop w:val="0"/>
      <w:marBottom w:val="0"/>
      <w:divBdr>
        <w:top w:val="none" w:sz="0" w:space="0" w:color="auto"/>
        <w:left w:val="none" w:sz="0" w:space="0" w:color="auto"/>
        <w:bottom w:val="none" w:sz="0" w:space="0" w:color="auto"/>
        <w:right w:val="none" w:sz="0" w:space="0" w:color="auto"/>
      </w:divBdr>
    </w:div>
    <w:div w:id="1558588737">
      <w:bodyDiv w:val="1"/>
      <w:marLeft w:val="0"/>
      <w:marRight w:val="0"/>
      <w:marTop w:val="0"/>
      <w:marBottom w:val="0"/>
      <w:divBdr>
        <w:top w:val="none" w:sz="0" w:space="0" w:color="auto"/>
        <w:left w:val="none" w:sz="0" w:space="0" w:color="auto"/>
        <w:bottom w:val="none" w:sz="0" w:space="0" w:color="auto"/>
        <w:right w:val="none" w:sz="0" w:space="0" w:color="auto"/>
      </w:divBdr>
    </w:div>
    <w:div w:id="2011910371">
      <w:bodyDiv w:val="1"/>
      <w:marLeft w:val="0"/>
      <w:marRight w:val="0"/>
      <w:marTop w:val="0"/>
      <w:marBottom w:val="0"/>
      <w:divBdr>
        <w:top w:val="none" w:sz="0" w:space="0" w:color="auto"/>
        <w:left w:val="none" w:sz="0" w:space="0" w:color="auto"/>
        <w:bottom w:val="none" w:sz="0" w:space="0" w:color="auto"/>
        <w:right w:val="none" w:sz="0" w:space="0" w:color="auto"/>
      </w:divBdr>
    </w:div>
    <w:div w:id="20383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pqqgpqb7czhm7hz8" TargetMode="External"/><Relationship Id="rId5" Type="http://schemas.openxmlformats.org/officeDocument/2006/relationships/hyperlink" Target="https://jobs-pct.icims.com/jobs/6304/jo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Barrios</dc:creator>
  <cp:keywords/>
  <dc:description/>
  <cp:lastModifiedBy>Luisa Barrios</cp:lastModifiedBy>
  <cp:revision>1</cp:revision>
  <dcterms:created xsi:type="dcterms:W3CDTF">2020-05-14T12:39:00Z</dcterms:created>
  <dcterms:modified xsi:type="dcterms:W3CDTF">2020-05-14T21:30:00Z</dcterms:modified>
</cp:coreProperties>
</file>