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668"/>
        <w:gridCol w:w="2863"/>
        <w:gridCol w:w="1701"/>
        <w:gridCol w:w="2835"/>
      </w:tblGrid>
      <w:tr w:rsidR="00CA2949" w:rsidRPr="001C7964" w14:paraId="3F7CA760" w14:textId="77777777" w:rsidTr="00E37D32">
        <w:tc>
          <w:tcPr>
            <w:tcW w:w="9067" w:type="dxa"/>
            <w:gridSpan w:val="4"/>
          </w:tcPr>
          <w:p w14:paraId="4C6E5340" w14:textId="1B8114B6" w:rsidR="00CA2949" w:rsidRPr="009311FF" w:rsidRDefault="00022AA3" w:rsidP="00D176F1">
            <w:pPr>
              <w:tabs>
                <w:tab w:val="left" w:pos="1581"/>
              </w:tabs>
              <w:spacing w:line="360" w:lineRule="auto"/>
              <w:rPr>
                <w:rFonts w:asciiTheme="minorHAnsi" w:hAnsiTheme="minorHAnsi" w:cs="Calibri"/>
                <w:b/>
                <w:szCs w:val="22"/>
              </w:rPr>
            </w:pPr>
            <w:r>
              <w:rPr>
                <w:rFonts w:asciiTheme="minorHAnsi" w:eastAsiaTheme="minorEastAsia" w:hAnsiTheme="minorHAnsi" w:cstheme="minorBidi"/>
                <w:b/>
                <w:bCs/>
                <w:szCs w:val="22"/>
              </w:rPr>
              <w:t xml:space="preserve"> </w:t>
            </w:r>
            <w:r w:rsidR="00CA2949" w:rsidRPr="009311FF">
              <w:rPr>
                <w:rFonts w:asciiTheme="minorHAnsi" w:eastAsiaTheme="minorEastAsia" w:hAnsiTheme="minorHAnsi" w:cstheme="minorBidi"/>
                <w:b/>
                <w:bCs/>
                <w:szCs w:val="22"/>
              </w:rPr>
              <w:t>Position Title:</w:t>
            </w:r>
            <w:r w:rsidR="00CA2949" w:rsidRPr="009311FF">
              <w:rPr>
                <w:rFonts w:asciiTheme="minorHAnsi" w:eastAsiaTheme="minorEastAsia" w:hAnsiTheme="minorHAnsi" w:cstheme="minorBidi"/>
                <w:b/>
                <w:bCs/>
                <w:szCs w:val="22"/>
              </w:rPr>
              <w:tab/>
            </w:r>
            <w:r w:rsidR="51C891A8" w:rsidRPr="00B632CF">
              <w:rPr>
                <w:rFonts w:asciiTheme="minorHAnsi" w:eastAsiaTheme="minorEastAsia" w:hAnsiTheme="minorHAnsi" w:cstheme="minorBidi"/>
                <w:b/>
                <w:bCs/>
                <w:szCs w:val="22"/>
              </w:rPr>
              <w:t xml:space="preserve"> </w:t>
            </w:r>
            <w:r w:rsidR="00D176F1">
              <w:rPr>
                <w:rFonts w:asciiTheme="minorHAnsi" w:eastAsiaTheme="minorEastAsia" w:hAnsiTheme="minorHAnsi" w:cstheme="minorBidi"/>
                <w:b/>
                <w:bCs/>
                <w:szCs w:val="22"/>
              </w:rPr>
              <w:t>Capability Building</w:t>
            </w:r>
            <w:r w:rsidR="00F73954">
              <w:rPr>
                <w:rFonts w:asciiTheme="minorHAnsi" w:eastAsiaTheme="minorEastAsia" w:hAnsiTheme="minorHAnsi" w:cstheme="minorBidi"/>
                <w:b/>
                <w:bCs/>
                <w:szCs w:val="22"/>
              </w:rPr>
              <w:t xml:space="preserve"> Coordinator</w:t>
            </w:r>
          </w:p>
        </w:tc>
      </w:tr>
      <w:tr w:rsidR="00CA2949" w:rsidRPr="001C7964" w14:paraId="0B84F74A" w14:textId="77777777" w:rsidTr="00A43336">
        <w:tc>
          <w:tcPr>
            <w:tcW w:w="1668" w:type="dxa"/>
          </w:tcPr>
          <w:p w14:paraId="2C2DE1A5" w14:textId="77777777" w:rsidR="00CA2949" w:rsidRPr="001C7964" w:rsidRDefault="00CA2949" w:rsidP="00B632CF">
            <w:pPr>
              <w:spacing w:line="360" w:lineRule="auto"/>
              <w:rPr>
                <w:rFonts w:asciiTheme="minorHAnsi" w:hAnsiTheme="minorHAnsi" w:cs="Calibri"/>
                <w:b/>
              </w:rPr>
            </w:pPr>
            <w:r w:rsidRPr="001C7964">
              <w:rPr>
                <w:rFonts w:asciiTheme="minorHAnsi" w:hAnsiTheme="minorHAnsi" w:cs="Calibri"/>
                <w:b/>
              </w:rPr>
              <w:t>Reports To:</w:t>
            </w:r>
            <w:r w:rsidRPr="001C7964">
              <w:rPr>
                <w:rFonts w:asciiTheme="minorHAnsi" w:hAnsiTheme="minorHAnsi" w:cs="Calibri"/>
                <w:b/>
              </w:rPr>
              <w:tab/>
            </w:r>
          </w:p>
        </w:tc>
        <w:tc>
          <w:tcPr>
            <w:tcW w:w="2863" w:type="dxa"/>
          </w:tcPr>
          <w:p w14:paraId="773653A0" w14:textId="0A645E47" w:rsidR="00CA2949" w:rsidRPr="001C7964" w:rsidRDefault="00D176F1" w:rsidP="00B632CF">
            <w:pPr>
              <w:spacing w:line="360" w:lineRule="auto"/>
              <w:rPr>
                <w:rFonts w:asciiTheme="minorHAnsi" w:hAnsiTheme="minorHAnsi" w:cs="Calibri"/>
              </w:rPr>
            </w:pPr>
            <w:r>
              <w:rPr>
                <w:rFonts w:asciiTheme="minorHAnsi" w:hAnsiTheme="minorHAnsi" w:cs="Arial"/>
                <w:szCs w:val="22"/>
              </w:rPr>
              <w:t>Head of Connecting Up</w:t>
            </w:r>
          </w:p>
        </w:tc>
        <w:tc>
          <w:tcPr>
            <w:tcW w:w="1701" w:type="dxa"/>
          </w:tcPr>
          <w:p w14:paraId="7A331569" w14:textId="77777777" w:rsidR="00CA2949" w:rsidRPr="001C7964" w:rsidRDefault="00CA2949" w:rsidP="00B632CF">
            <w:pPr>
              <w:spacing w:line="360" w:lineRule="auto"/>
              <w:rPr>
                <w:rFonts w:asciiTheme="minorHAnsi" w:hAnsiTheme="minorHAnsi" w:cs="Calibri"/>
                <w:b/>
              </w:rPr>
            </w:pPr>
            <w:r w:rsidRPr="001C7964">
              <w:rPr>
                <w:rFonts w:asciiTheme="minorHAnsi" w:hAnsiTheme="minorHAnsi" w:cs="Calibri"/>
                <w:b/>
              </w:rPr>
              <w:t>Division:</w:t>
            </w:r>
          </w:p>
        </w:tc>
        <w:tc>
          <w:tcPr>
            <w:tcW w:w="2835" w:type="dxa"/>
          </w:tcPr>
          <w:p w14:paraId="6DB04530" w14:textId="18F7E477" w:rsidR="006F175C" w:rsidRPr="001C7964" w:rsidRDefault="00D176F1" w:rsidP="00B632CF">
            <w:pPr>
              <w:spacing w:line="360" w:lineRule="auto"/>
              <w:rPr>
                <w:rFonts w:asciiTheme="minorHAnsi" w:hAnsiTheme="minorHAnsi" w:cs="Calibri"/>
              </w:rPr>
            </w:pPr>
            <w:r>
              <w:rPr>
                <w:rFonts w:asciiTheme="minorHAnsi" w:hAnsiTheme="minorHAnsi" w:cs="Calibri"/>
              </w:rPr>
              <w:t>Capability Building</w:t>
            </w:r>
          </w:p>
          <w:p w14:paraId="14C959C1" w14:textId="1EFDD0C5" w:rsidR="00CA2949" w:rsidRPr="001C7964" w:rsidRDefault="00CA2949" w:rsidP="00B632CF">
            <w:pPr>
              <w:spacing w:line="360" w:lineRule="auto"/>
              <w:rPr>
                <w:rFonts w:asciiTheme="minorHAnsi" w:hAnsiTheme="minorHAnsi" w:cs="Calibri"/>
              </w:rPr>
            </w:pPr>
          </w:p>
        </w:tc>
      </w:tr>
      <w:tr w:rsidR="00CA2949" w:rsidRPr="001C7964" w14:paraId="6F14B16D" w14:textId="77777777" w:rsidTr="00A43336">
        <w:tc>
          <w:tcPr>
            <w:tcW w:w="1668" w:type="dxa"/>
          </w:tcPr>
          <w:p w14:paraId="070F91E0" w14:textId="1E5B3574" w:rsidR="00CA2949" w:rsidRPr="001C7964" w:rsidRDefault="00CA2949" w:rsidP="00B632CF">
            <w:pPr>
              <w:spacing w:line="360" w:lineRule="auto"/>
              <w:rPr>
                <w:rFonts w:asciiTheme="minorHAnsi" w:hAnsiTheme="minorHAnsi" w:cs="Calibri"/>
                <w:b/>
              </w:rPr>
            </w:pPr>
            <w:r w:rsidRPr="001C7964">
              <w:rPr>
                <w:rFonts w:asciiTheme="minorHAnsi" w:hAnsiTheme="minorHAnsi" w:cs="Calibri"/>
                <w:b/>
              </w:rPr>
              <w:t>Status:</w:t>
            </w:r>
          </w:p>
        </w:tc>
        <w:tc>
          <w:tcPr>
            <w:tcW w:w="2863" w:type="dxa"/>
          </w:tcPr>
          <w:p w14:paraId="7B5BF67E" w14:textId="2A68626C" w:rsidR="00CA2949" w:rsidRPr="001C7964" w:rsidRDefault="003D4EEF" w:rsidP="00D176F1">
            <w:pPr>
              <w:spacing w:line="360" w:lineRule="auto"/>
              <w:rPr>
                <w:rFonts w:asciiTheme="minorHAnsi" w:hAnsiTheme="minorHAnsi" w:cs="Calibri"/>
              </w:rPr>
            </w:pPr>
            <w:r>
              <w:rPr>
                <w:rFonts w:asciiTheme="minorHAnsi" w:hAnsiTheme="minorHAnsi" w:cs="Calibri"/>
              </w:rPr>
              <w:t>Full</w:t>
            </w:r>
            <w:r w:rsidR="00CA2949" w:rsidRPr="001C7964">
              <w:rPr>
                <w:rFonts w:asciiTheme="minorHAnsi" w:hAnsiTheme="minorHAnsi" w:cs="Calibri"/>
              </w:rPr>
              <w:t xml:space="preserve"> Time</w:t>
            </w:r>
            <w:r w:rsidR="00A43336">
              <w:rPr>
                <w:rFonts w:asciiTheme="minorHAnsi" w:hAnsiTheme="minorHAnsi" w:cs="Calibri"/>
              </w:rPr>
              <w:t xml:space="preserve"> </w:t>
            </w:r>
          </w:p>
        </w:tc>
        <w:tc>
          <w:tcPr>
            <w:tcW w:w="1701" w:type="dxa"/>
          </w:tcPr>
          <w:p w14:paraId="120C41DA" w14:textId="77777777" w:rsidR="00CA2949" w:rsidRPr="001C7964" w:rsidRDefault="00CA2949" w:rsidP="00B632CF">
            <w:pPr>
              <w:spacing w:line="360" w:lineRule="auto"/>
              <w:rPr>
                <w:rFonts w:asciiTheme="minorHAnsi" w:hAnsiTheme="minorHAnsi" w:cs="Calibri"/>
                <w:b/>
              </w:rPr>
            </w:pPr>
            <w:r w:rsidRPr="001C7964">
              <w:rPr>
                <w:rFonts w:asciiTheme="minorHAnsi" w:hAnsiTheme="minorHAnsi" w:cs="Calibri"/>
                <w:b/>
              </w:rPr>
              <w:t>Location:</w:t>
            </w:r>
          </w:p>
        </w:tc>
        <w:tc>
          <w:tcPr>
            <w:tcW w:w="2835" w:type="dxa"/>
          </w:tcPr>
          <w:p w14:paraId="7B470841" w14:textId="77777777" w:rsidR="00CA2949" w:rsidRPr="001C7964" w:rsidRDefault="00CA2949" w:rsidP="00B632CF">
            <w:pPr>
              <w:spacing w:line="360" w:lineRule="auto"/>
              <w:rPr>
                <w:rFonts w:asciiTheme="minorHAnsi" w:hAnsiTheme="minorHAnsi" w:cs="Calibri"/>
              </w:rPr>
            </w:pPr>
            <w:r w:rsidRPr="001C7964">
              <w:rPr>
                <w:rFonts w:asciiTheme="minorHAnsi" w:hAnsiTheme="minorHAnsi" w:cs="Calibri"/>
              </w:rPr>
              <w:t>Adelaide</w:t>
            </w:r>
          </w:p>
        </w:tc>
      </w:tr>
    </w:tbl>
    <w:p w14:paraId="07E7A0B5" w14:textId="77777777" w:rsidR="00CA2949" w:rsidRPr="00B632CF" w:rsidRDefault="00CA2949" w:rsidP="00B632CF">
      <w:pPr>
        <w:pStyle w:val="Heading1"/>
        <w:spacing w:before="240" w:after="120"/>
        <w:contextualSpacing w:val="0"/>
      </w:pPr>
      <w:r w:rsidRPr="00B632CF">
        <w:t>Company overview</w:t>
      </w:r>
    </w:p>
    <w:p w14:paraId="10972579" w14:textId="77777777" w:rsidR="00660B44" w:rsidRPr="00E37D32" w:rsidRDefault="00660B44" w:rsidP="00B632CF">
      <w:pPr>
        <w:rPr>
          <w:rFonts w:asciiTheme="minorHAnsi" w:hAnsiTheme="minorHAnsi" w:cs="Arial"/>
          <w:spacing w:val="2"/>
          <w:szCs w:val="22"/>
          <w:shd w:val="clear" w:color="auto" w:fill="FFFFFF"/>
        </w:rPr>
      </w:pPr>
      <w:r w:rsidRPr="00E37D32">
        <w:rPr>
          <w:rFonts w:asciiTheme="minorHAnsi" w:hAnsiTheme="minorHAnsi" w:cs="Arial"/>
          <w:spacing w:val="2"/>
          <w:szCs w:val="22"/>
          <w:shd w:val="clear" w:color="auto" w:fill="FFFFFF"/>
        </w:rPr>
        <w:t xml:space="preserve">Connecting Up is a not-for-profit </w:t>
      </w:r>
      <w:proofErr w:type="spellStart"/>
      <w:r w:rsidRPr="00E37D32">
        <w:rPr>
          <w:rFonts w:asciiTheme="minorHAnsi" w:hAnsiTheme="minorHAnsi" w:cs="Arial"/>
          <w:spacing w:val="2"/>
          <w:szCs w:val="22"/>
          <w:shd w:val="clear" w:color="auto" w:fill="FFFFFF"/>
        </w:rPr>
        <w:t>organisation</w:t>
      </w:r>
      <w:proofErr w:type="spellEnd"/>
      <w:r w:rsidRPr="00E37D32">
        <w:rPr>
          <w:rFonts w:asciiTheme="minorHAnsi" w:hAnsiTheme="minorHAnsi" w:cs="Arial"/>
          <w:spacing w:val="2"/>
          <w:szCs w:val="22"/>
          <w:shd w:val="clear" w:color="auto" w:fill="FFFFFF"/>
        </w:rPr>
        <w:t xml:space="preserve"> that works to unleash the power of not-for-profits by providing a variety of information, products, resources and programs. Our services are available in Australia and New Zealand and throughout South East Asia. We also help to develop relationships with business, community and government sectors for the development of the not-for-profit sector.</w:t>
      </w:r>
    </w:p>
    <w:p w14:paraId="11855ECA" w14:textId="77777777" w:rsidR="00660B44" w:rsidRPr="00E37D32" w:rsidRDefault="00660B44" w:rsidP="00B632CF">
      <w:pPr>
        <w:rPr>
          <w:rFonts w:asciiTheme="minorHAnsi" w:hAnsiTheme="minorHAnsi" w:cs="Arial"/>
          <w:spacing w:val="2"/>
          <w:szCs w:val="22"/>
          <w:shd w:val="clear" w:color="auto" w:fill="FFFFFF"/>
        </w:rPr>
      </w:pPr>
    </w:p>
    <w:p w14:paraId="449217F7" w14:textId="77777777" w:rsidR="00660B44" w:rsidRPr="00E37D32" w:rsidRDefault="00660B44" w:rsidP="00B632CF">
      <w:pPr>
        <w:rPr>
          <w:rFonts w:asciiTheme="minorHAnsi" w:hAnsiTheme="minorHAnsi" w:cs="Arial"/>
          <w:szCs w:val="22"/>
          <w:lang w:val="en-AU"/>
        </w:rPr>
      </w:pPr>
      <w:r w:rsidRPr="00E37D32">
        <w:rPr>
          <w:rFonts w:asciiTheme="minorHAnsi" w:hAnsiTheme="minorHAnsi" w:cs="Arial"/>
          <w:spacing w:val="2"/>
          <w:szCs w:val="22"/>
          <w:shd w:val="clear" w:color="auto" w:fill="FFFFFF"/>
        </w:rPr>
        <w:t>Connecting’s mission is to connect the not-for-profit sector to the right tools and capabilities they need to fulfil their mission. It achieves this mission through:</w:t>
      </w:r>
    </w:p>
    <w:p w14:paraId="33AE3B7E" w14:textId="66A7BDFD" w:rsidR="00660B44" w:rsidRPr="00E37D32" w:rsidRDefault="00660B44" w:rsidP="00B632CF">
      <w:pPr>
        <w:numPr>
          <w:ilvl w:val="0"/>
          <w:numId w:val="8"/>
        </w:numPr>
        <w:spacing w:line="276" w:lineRule="auto"/>
        <w:ind w:left="567"/>
        <w:rPr>
          <w:rFonts w:asciiTheme="minorHAnsi" w:hAnsiTheme="minorHAnsi" w:cs="Arial"/>
          <w:szCs w:val="22"/>
          <w:lang w:val="en-AU"/>
        </w:rPr>
      </w:pPr>
      <w:r w:rsidRPr="00E37D32">
        <w:rPr>
          <w:rFonts w:asciiTheme="minorHAnsi" w:hAnsiTheme="minorHAnsi" w:cs="Arial"/>
          <w:szCs w:val="22"/>
          <w:lang w:val="en-AU"/>
        </w:rPr>
        <w:t>Technology donations a</w:t>
      </w:r>
      <w:r w:rsidR="00973C06" w:rsidRPr="00E37D32">
        <w:rPr>
          <w:rFonts w:asciiTheme="minorHAnsi" w:hAnsiTheme="minorHAnsi" w:cs="Arial"/>
          <w:szCs w:val="22"/>
          <w:lang w:val="en-AU"/>
        </w:rPr>
        <w:t>n</w:t>
      </w:r>
      <w:r w:rsidRPr="00E37D32">
        <w:rPr>
          <w:rFonts w:asciiTheme="minorHAnsi" w:hAnsiTheme="minorHAnsi" w:cs="Arial"/>
          <w:szCs w:val="22"/>
          <w:lang w:val="en-AU"/>
        </w:rPr>
        <w:t>d discounts from companies such as Microsoft, Adobe, Cisco, MYOB and Symantec</w:t>
      </w:r>
    </w:p>
    <w:p w14:paraId="3E2D25AB" w14:textId="336141AD" w:rsidR="00660B44" w:rsidRPr="00B63985" w:rsidRDefault="00B63985" w:rsidP="00B632CF">
      <w:pPr>
        <w:numPr>
          <w:ilvl w:val="0"/>
          <w:numId w:val="8"/>
        </w:numPr>
        <w:spacing w:line="276" w:lineRule="auto"/>
        <w:ind w:left="567"/>
        <w:rPr>
          <w:rFonts w:asciiTheme="minorHAnsi" w:hAnsiTheme="minorHAnsi" w:cs="Arial"/>
          <w:szCs w:val="22"/>
          <w:lang w:val="en-AU"/>
        </w:rPr>
      </w:pPr>
      <w:r w:rsidRPr="00D320B3">
        <w:rPr>
          <w:rFonts w:asciiTheme="minorHAnsi" w:hAnsiTheme="minorHAnsi" w:cs="Arial"/>
          <w:szCs w:val="22"/>
          <w:lang w:val="en-AU"/>
        </w:rPr>
        <w:t>Connecting Up Conference; a leading NFP event in Australia and N</w:t>
      </w:r>
      <w:r>
        <w:rPr>
          <w:rFonts w:asciiTheme="minorHAnsi" w:hAnsiTheme="minorHAnsi" w:cs="Arial"/>
          <w:szCs w:val="22"/>
          <w:lang w:val="en-AU"/>
        </w:rPr>
        <w:t xml:space="preserve">ew </w:t>
      </w:r>
      <w:r w:rsidRPr="00D320B3">
        <w:rPr>
          <w:rFonts w:asciiTheme="minorHAnsi" w:hAnsiTheme="minorHAnsi" w:cs="Arial"/>
          <w:szCs w:val="22"/>
          <w:lang w:val="en-AU"/>
        </w:rPr>
        <w:t>Z</w:t>
      </w:r>
      <w:r>
        <w:rPr>
          <w:rFonts w:asciiTheme="minorHAnsi" w:hAnsiTheme="minorHAnsi" w:cs="Arial"/>
          <w:szCs w:val="22"/>
          <w:lang w:val="en-AU"/>
        </w:rPr>
        <w:t>ealand</w:t>
      </w:r>
      <w:r w:rsidRPr="00D320B3">
        <w:rPr>
          <w:rFonts w:asciiTheme="minorHAnsi" w:hAnsiTheme="minorHAnsi" w:cs="Arial"/>
          <w:szCs w:val="22"/>
          <w:lang w:val="en-AU"/>
        </w:rPr>
        <w:t xml:space="preserve"> that examines technology, marketing and digital media</w:t>
      </w:r>
    </w:p>
    <w:p w14:paraId="650AE33E" w14:textId="77777777" w:rsidR="00660B44" w:rsidRPr="00E37D32" w:rsidRDefault="00660B44" w:rsidP="00B632CF">
      <w:pPr>
        <w:numPr>
          <w:ilvl w:val="0"/>
          <w:numId w:val="8"/>
        </w:numPr>
        <w:spacing w:line="276" w:lineRule="auto"/>
        <w:ind w:left="567"/>
        <w:rPr>
          <w:rFonts w:asciiTheme="minorHAnsi" w:hAnsiTheme="minorHAnsi" w:cs="Arial"/>
          <w:szCs w:val="22"/>
          <w:lang w:val="en-AU"/>
        </w:rPr>
      </w:pPr>
      <w:r w:rsidRPr="00E37D32">
        <w:rPr>
          <w:rFonts w:asciiTheme="minorHAnsi" w:hAnsiTheme="minorHAnsi" w:cs="Arial"/>
          <w:szCs w:val="22"/>
          <w:lang w:val="en-AU"/>
        </w:rPr>
        <w:t>Training events, workshops and webinars</w:t>
      </w:r>
    </w:p>
    <w:p w14:paraId="6DBC9E5B" w14:textId="77777777" w:rsidR="00660B44" w:rsidRPr="00E37D32" w:rsidRDefault="00660B44" w:rsidP="00B632CF">
      <w:pPr>
        <w:numPr>
          <w:ilvl w:val="0"/>
          <w:numId w:val="8"/>
        </w:numPr>
        <w:spacing w:line="276" w:lineRule="auto"/>
        <w:ind w:left="567"/>
        <w:rPr>
          <w:rFonts w:asciiTheme="minorHAnsi" w:hAnsiTheme="minorHAnsi" w:cs="Arial"/>
          <w:szCs w:val="22"/>
          <w:lang w:val="en-AU"/>
        </w:rPr>
      </w:pPr>
      <w:r w:rsidRPr="00E37D32">
        <w:rPr>
          <w:rFonts w:asciiTheme="minorHAnsi" w:hAnsiTheme="minorHAnsi" w:cs="Arial"/>
          <w:szCs w:val="22"/>
          <w:lang w:val="en-AU"/>
        </w:rPr>
        <w:t>National Not-for-profits Directory, listing all not-for-profit and charity organisations in Australia</w:t>
      </w:r>
    </w:p>
    <w:p w14:paraId="78140B48" w14:textId="77777777" w:rsidR="00660B44" w:rsidRPr="00E37D32" w:rsidRDefault="00660B44" w:rsidP="00B632CF">
      <w:pPr>
        <w:numPr>
          <w:ilvl w:val="0"/>
          <w:numId w:val="8"/>
        </w:numPr>
        <w:spacing w:line="276" w:lineRule="auto"/>
        <w:ind w:left="567"/>
        <w:rPr>
          <w:rFonts w:asciiTheme="minorHAnsi" w:hAnsiTheme="minorHAnsi" w:cs="Arial"/>
          <w:szCs w:val="22"/>
          <w:lang w:val="en-AU"/>
        </w:rPr>
      </w:pPr>
      <w:proofErr w:type="spellStart"/>
      <w:r w:rsidRPr="00E37D32">
        <w:rPr>
          <w:rFonts w:asciiTheme="minorHAnsi" w:hAnsiTheme="minorHAnsi" w:cs="Arial"/>
          <w:szCs w:val="22"/>
          <w:lang w:val="en-AU"/>
        </w:rPr>
        <w:t>SACommunity</w:t>
      </w:r>
      <w:proofErr w:type="spellEnd"/>
      <w:r w:rsidRPr="00E37D32">
        <w:rPr>
          <w:rFonts w:asciiTheme="minorHAnsi" w:hAnsiTheme="minorHAnsi" w:cs="Arial"/>
          <w:szCs w:val="22"/>
          <w:lang w:val="en-AU"/>
        </w:rPr>
        <w:t>, a directory of community services in South Australia</w:t>
      </w:r>
    </w:p>
    <w:p w14:paraId="3401BDAC" w14:textId="77777777" w:rsidR="00660B44" w:rsidRPr="00E37D32" w:rsidRDefault="00660B44" w:rsidP="00B632CF">
      <w:pPr>
        <w:numPr>
          <w:ilvl w:val="0"/>
          <w:numId w:val="8"/>
        </w:numPr>
        <w:spacing w:line="276" w:lineRule="auto"/>
        <w:ind w:left="567"/>
        <w:rPr>
          <w:rFonts w:asciiTheme="minorHAnsi" w:hAnsiTheme="minorHAnsi" w:cs="Arial"/>
          <w:szCs w:val="22"/>
          <w:lang w:val="en-AU"/>
        </w:rPr>
      </w:pPr>
      <w:r w:rsidRPr="00E37D32">
        <w:rPr>
          <w:rFonts w:asciiTheme="minorHAnsi" w:hAnsiTheme="minorHAnsi" w:cs="Arial"/>
          <w:szCs w:val="22"/>
          <w:lang w:val="en-AU"/>
        </w:rPr>
        <w:t>Suppliers Directory, identifying organisations that provide technological support to not-for-profit organisations in Australia</w:t>
      </w:r>
    </w:p>
    <w:p w14:paraId="41D63458" w14:textId="77777777" w:rsidR="00660B44" w:rsidRPr="00E37D32" w:rsidRDefault="00660B44" w:rsidP="00B632CF">
      <w:pPr>
        <w:numPr>
          <w:ilvl w:val="0"/>
          <w:numId w:val="8"/>
        </w:numPr>
        <w:spacing w:line="276" w:lineRule="auto"/>
        <w:ind w:left="567"/>
        <w:rPr>
          <w:rFonts w:asciiTheme="minorHAnsi" w:hAnsiTheme="minorHAnsi" w:cs="Arial"/>
          <w:szCs w:val="22"/>
          <w:lang w:val="en-AU"/>
        </w:rPr>
      </w:pPr>
      <w:r w:rsidRPr="00E37D32">
        <w:rPr>
          <w:rFonts w:asciiTheme="minorHAnsi" w:hAnsiTheme="minorHAnsi" w:cs="Arial"/>
          <w:szCs w:val="22"/>
          <w:lang w:val="en-AU"/>
        </w:rPr>
        <w:t>Advertising services</w:t>
      </w:r>
    </w:p>
    <w:p w14:paraId="6BE1814D" w14:textId="77777777" w:rsidR="00CA2949" w:rsidRPr="00B632CF" w:rsidRDefault="00CA2949" w:rsidP="00B632CF">
      <w:pPr>
        <w:pStyle w:val="Heading1"/>
        <w:spacing w:before="240" w:after="120"/>
        <w:contextualSpacing w:val="0"/>
      </w:pPr>
      <w:r w:rsidRPr="00B632CF">
        <w:t>Job description</w:t>
      </w:r>
    </w:p>
    <w:p w14:paraId="452A563E" w14:textId="7094C8A7" w:rsidR="00CA2949" w:rsidRPr="00B632CF" w:rsidRDefault="00CA2949" w:rsidP="00B632CF">
      <w:pPr>
        <w:pStyle w:val="Heading2"/>
        <w:spacing w:before="240" w:after="120"/>
        <w:ind w:left="357" w:hanging="357"/>
      </w:pPr>
      <w:r w:rsidRPr="00B632CF">
        <w:t>1.</w:t>
      </w:r>
      <w:r w:rsidRPr="00B632CF">
        <w:tab/>
      </w:r>
      <w:proofErr w:type="spellStart"/>
      <w:r w:rsidR="00660B44" w:rsidRPr="00B632CF">
        <w:t>Organisational</w:t>
      </w:r>
      <w:proofErr w:type="spellEnd"/>
      <w:r w:rsidR="00660B44" w:rsidRPr="00B632CF">
        <w:t xml:space="preserve"> relationships </w:t>
      </w:r>
    </w:p>
    <w:p w14:paraId="3E0D7BFF" w14:textId="36C6C515" w:rsidR="00660B44" w:rsidRPr="00E37D32" w:rsidRDefault="7405AAF4" w:rsidP="00B632CF">
      <w:pPr>
        <w:pStyle w:val="Heading2"/>
        <w:rPr>
          <w:rFonts w:asciiTheme="minorHAnsi" w:eastAsiaTheme="minorEastAsia" w:hAnsiTheme="minorHAnsi" w:cstheme="minorBidi"/>
          <w:b w:val="0"/>
          <w:bCs w:val="0"/>
          <w:sz w:val="22"/>
          <w:szCs w:val="20"/>
        </w:rPr>
      </w:pPr>
      <w:r w:rsidRPr="00E37D32">
        <w:rPr>
          <w:rFonts w:asciiTheme="minorHAnsi" w:eastAsiaTheme="minorEastAsia" w:hAnsiTheme="minorHAnsi" w:cstheme="minorBidi"/>
          <w:b w:val="0"/>
          <w:bCs w:val="0"/>
          <w:sz w:val="22"/>
          <w:szCs w:val="20"/>
        </w:rPr>
        <w:t xml:space="preserve">The </w:t>
      </w:r>
      <w:r w:rsidR="00D176F1">
        <w:rPr>
          <w:rFonts w:asciiTheme="minorHAnsi" w:eastAsiaTheme="minorEastAsia" w:hAnsiTheme="minorHAnsi" w:cstheme="minorBidi"/>
          <w:bCs w:val="0"/>
          <w:sz w:val="22"/>
          <w:szCs w:val="20"/>
        </w:rPr>
        <w:t>Capability Building</w:t>
      </w:r>
      <w:r w:rsidR="00F73954" w:rsidRPr="00F73954">
        <w:rPr>
          <w:rFonts w:asciiTheme="minorHAnsi" w:eastAsiaTheme="minorEastAsia" w:hAnsiTheme="minorHAnsi" w:cstheme="minorBidi"/>
          <w:bCs w:val="0"/>
          <w:sz w:val="22"/>
          <w:szCs w:val="20"/>
        </w:rPr>
        <w:t xml:space="preserve"> Coordinator</w:t>
      </w:r>
      <w:r w:rsidRPr="00E37D32">
        <w:rPr>
          <w:rFonts w:asciiTheme="minorHAnsi" w:eastAsiaTheme="minorEastAsia" w:hAnsiTheme="minorHAnsi" w:cstheme="minorBidi"/>
          <w:b w:val="0"/>
          <w:bCs w:val="0"/>
          <w:sz w:val="22"/>
          <w:szCs w:val="20"/>
        </w:rPr>
        <w:t xml:space="preserve"> reports to the </w:t>
      </w:r>
      <w:r w:rsidR="00D176F1">
        <w:rPr>
          <w:rFonts w:asciiTheme="minorHAnsi" w:hAnsiTheme="minorHAnsi" w:cs="Arial"/>
          <w:sz w:val="22"/>
          <w:szCs w:val="22"/>
        </w:rPr>
        <w:t>Head of Connecting Up</w:t>
      </w:r>
      <w:r w:rsidR="009C4530">
        <w:rPr>
          <w:rFonts w:asciiTheme="minorHAnsi" w:hAnsiTheme="minorHAnsi" w:cs="Arial"/>
          <w:b w:val="0"/>
          <w:sz w:val="22"/>
          <w:szCs w:val="22"/>
        </w:rPr>
        <w:t xml:space="preserve"> </w:t>
      </w:r>
      <w:r w:rsidRPr="00E37D32">
        <w:rPr>
          <w:rFonts w:asciiTheme="minorHAnsi" w:eastAsiaTheme="minorEastAsia" w:hAnsiTheme="minorHAnsi" w:cstheme="minorBidi"/>
          <w:b w:val="0"/>
          <w:bCs w:val="0"/>
          <w:sz w:val="22"/>
          <w:szCs w:val="20"/>
        </w:rPr>
        <w:t>and will w</w:t>
      </w:r>
      <w:r w:rsidR="00D176F1">
        <w:rPr>
          <w:rFonts w:asciiTheme="minorHAnsi" w:eastAsiaTheme="minorEastAsia" w:hAnsiTheme="minorHAnsi" w:cstheme="minorBidi"/>
          <w:b w:val="0"/>
          <w:bCs w:val="0"/>
          <w:sz w:val="22"/>
          <w:szCs w:val="20"/>
        </w:rPr>
        <w:t>ork as part of the Capability Building team.</w:t>
      </w:r>
      <w:r w:rsidRPr="00E37D32">
        <w:rPr>
          <w:rFonts w:asciiTheme="minorHAnsi" w:eastAsiaTheme="minorEastAsia" w:hAnsiTheme="minorHAnsi" w:cstheme="minorBidi"/>
          <w:b w:val="0"/>
          <w:bCs w:val="0"/>
          <w:sz w:val="22"/>
          <w:szCs w:val="20"/>
        </w:rPr>
        <w:t xml:space="preserve">  At all times the appointee is expected to work in collaboration with other staff of Connecting Up.</w:t>
      </w:r>
    </w:p>
    <w:p w14:paraId="12D958EE" w14:textId="1745264C" w:rsidR="00660B44" w:rsidRPr="00B632CF" w:rsidRDefault="00660B44" w:rsidP="00B632CF">
      <w:pPr>
        <w:pStyle w:val="Heading2"/>
        <w:spacing w:before="240" w:after="120"/>
        <w:ind w:left="357" w:hanging="357"/>
      </w:pPr>
      <w:r w:rsidRPr="00B632CF">
        <w:t xml:space="preserve">2. </w:t>
      </w:r>
      <w:r w:rsidRPr="00B632CF">
        <w:tab/>
        <w:t>Extent of authority</w:t>
      </w:r>
    </w:p>
    <w:p w14:paraId="37356A8B" w14:textId="7DDC165D" w:rsidR="00660B44" w:rsidRPr="00A17E9C" w:rsidRDefault="00660B44" w:rsidP="00A17E9C">
      <w:pPr>
        <w:pStyle w:val="ListParagraph"/>
        <w:numPr>
          <w:ilvl w:val="0"/>
          <w:numId w:val="23"/>
        </w:numPr>
        <w:spacing w:after="60" w:line="276" w:lineRule="auto"/>
        <w:rPr>
          <w:rFonts w:asciiTheme="minorHAnsi" w:eastAsiaTheme="minorEastAsia" w:hAnsiTheme="minorHAnsi" w:cstheme="minorBidi"/>
        </w:rPr>
      </w:pPr>
      <w:r w:rsidRPr="00A17E9C">
        <w:rPr>
          <w:rFonts w:asciiTheme="minorHAnsi" w:eastAsiaTheme="minorEastAsia" w:hAnsiTheme="minorHAnsi" w:cstheme="minorBidi"/>
        </w:rPr>
        <w:t xml:space="preserve">Contributes to the actions and decisions of the </w:t>
      </w:r>
      <w:r w:rsidR="00D176F1" w:rsidRPr="00A17E9C">
        <w:rPr>
          <w:rFonts w:asciiTheme="minorHAnsi" w:eastAsiaTheme="minorEastAsia" w:hAnsiTheme="minorHAnsi" w:cstheme="minorBidi"/>
        </w:rPr>
        <w:t>Capability Building Team.</w:t>
      </w:r>
    </w:p>
    <w:p w14:paraId="7F52DA81" w14:textId="6A2E2044" w:rsidR="00A17E9C" w:rsidRPr="00A17E9C" w:rsidRDefault="00A17E9C" w:rsidP="00A17E9C">
      <w:pPr>
        <w:pStyle w:val="ListParagraph"/>
        <w:numPr>
          <w:ilvl w:val="0"/>
          <w:numId w:val="23"/>
        </w:numPr>
        <w:spacing w:after="60" w:line="276" w:lineRule="auto"/>
        <w:jc w:val="both"/>
        <w:rPr>
          <w:rFonts w:ascii="PT Sans" w:hAnsi="PT Sans" w:cs="Arial"/>
          <w:szCs w:val="22"/>
        </w:rPr>
      </w:pPr>
      <w:r w:rsidRPr="00A17E9C">
        <w:rPr>
          <w:rFonts w:ascii="PT Sans" w:hAnsi="PT Sans" w:cs="Arial"/>
          <w:szCs w:val="22"/>
        </w:rPr>
        <w:t xml:space="preserve">Contributes to the actions and decisions of assigned projects and programs </w:t>
      </w:r>
    </w:p>
    <w:p w14:paraId="5ED246A1" w14:textId="1C39E3AF" w:rsidR="00660B44" w:rsidRDefault="00660B44" w:rsidP="00A17E9C">
      <w:pPr>
        <w:pStyle w:val="ListParagraph"/>
        <w:numPr>
          <w:ilvl w:val="0"/>
          <w:numId w:val="23"/>
        </w:numPr>
        <w:spacing w:after="60" w:line="276" w:lineRule="auto"/>
        <w:rPr>
          <w:rFonts w:asciiTheme="minorHAnsi" w:hAnsiTheme="minorHAnsi" w:cs="Arial"/>
          <w:szCs w:val="22"/>
        </w:rPr>
      </w:pPr>
      <w:r w:rsidRPr="00A17E9C">
        <w:rPr>
          <w:rFonts w:asciiTheme="minorHAnsi" w:hAnsiTheme="minorHAnsi" w:cs="Arial"/>
          <w:szCs w:val="22"/>
        </w:rPr>
        <w:t>Makes financial decisions up to the delegate level of authority</w:t>
      </w:r>
    </w:p>
    <w:p w14:paraId="73E082FE" w14:textId="0C2F3547" w:rsidR="00A17E9C" w:rsidRDefault="00A17E9C" w:rsidP="00A17E9C">
      <w:pPr>
        <w:spacing w:after="60" w:line="276" w:lineRule="auto"/>
        <w:rPr>
          <w:rFonts w:asciiTheme="minorHAnsi" w:hAnsiTheme="minorHAnsi" w:cs="Arial"/>
          <w:szCs w:val="22"/>
        </w:rPr>
      </w:pPr>
    </w:p>
    <w:p w14:paraId="0A1BADB4" w14:textId="77777777" w:rsidR="00A17E9C" w:rsidRPr="00A17E9C" w:rsidRDefault="00A17E9C" w:rsidP="00A17E9C">
      <w:pPr>
        <w:spacing w:after="60" w:line="276" w:lineRule="auto"/>
        <w:rPr>
          <w:rFonts w:asciiTheme="minorHAnsi" w:hAnsiTheme="minorHAnsi" w:cs="Arial"/>
          <w:szCs w:val="22"/>
        </w:rPr>
      </w:pPr>
    </w:p>
    <w:p w14:paraId="416CBEDF" w14:textId="6ED2914A" w:rsidR="00754DD8" w:rsidRPr="00B632CF" w:rsidRDefault="00660B44" w:rsidP="00B632CF">
      <w:pPr>
        <w:pStyle w:val="Heading2"/>
        <w:spacing w:before="240" w:after="120"/>
        <w:ind w:left="357" w:hanging="357"/>
      </w:pPr>
      <w:r w:rsidRPr="00B632CF">
        <w:lastRenderedPageBreak/>
        <w:t>3</w:t>
      </w:r>
      <w:r w:rsidR="00754DD8" w:rsidRPr="00B632CF">
        <w:t>.</w:t>
      </w:r>
      <w:r w:rsidR="00754DD8" w:rsidRPr="00B632CF">
        <w:tab/>
        <w:t>Responsibilities and duties</w:t>
      </w:r>
    </w:p>
    <w:p w14:paraId="009DAC2B" w14:textId="0B7FDA53" w:rsidR="7405AAF4" w:rsidRPr="00F73954" w:rsidRDefault="7405AAF4" w:rsidP="00B632CF">
      <w:pPr>
        <w:pStyle w:val="Heading2"/>
        <w:rPr>
          <w:rFonts w:asciiTheme="minorHAnsi" w:eastAsiaTheme="minorEastAsia" w:hAnsiTheme="minorHAnsi" w:cstheme="minorBidi"/>
          <w:bCs w:val="0"/>
          <w:sz w:val="22"/>
          <w:szCs w:val="20"/>
        </w:rPr>
      </w:pPr>
      <w:r w:rsidRPr="00F73954">
        <w:rPr>
          <w:rFonts w:asciiTheme="minorHAnsi" w:eastAsiaTheme="minorEastAsia" w:hAnsiTheme="minorHAnsi" w:cstheme="minorBidi"/>
          <w:bCs w:val="0"/>
          <w:sz w:val="22"/>
          <w:szCs w:val="20"/>
        </w:rPr>
        <w:t xml:space="preserve">Specifically, the </w:t>
      </w:r>
      <w:r w:rsidR="00A17E9C">
        <w:rPr>
          <w:rFonts w:asciiTheme="minorHAnsi" w:eastAsiaTheme="minorEastAsia" w:hAnsiTheme="minorHAnsi" w:cstheme="minorBidi"/>
          <w:bCs w:val="0"/>
          <w:sz w:val="22"/>
          <w:szCs w:val="20"/>
        </w:rPr>
        <w:t>Capability Building</w:t>
      </w:r>
      <w:r w:rsidR="00F73954">
        <w:rPr>
          <w:rFonts w:asciiTheme="minorHAnsi" w:eastAsiaTheme="minorEastAsia" w:hAnsiTheme="minorHAnsi" w:cstheme="minorBidi"/>
          <w:bCs w:val="0"/>
          <w:sz w:val="22"/>
          <w:szCs w:val="20"/>
        </w:rPr>
        <w:t xml:space="preserve"> Coordinator</w:t>
      </w:r>
      <w:r w:rsidRPr="00F73954">
        <w:rPr>
          <w:rFonts w:asciiTheme="minorHAnsi" w:eastAsiaTheme="minorEastAsia" w:hAnsiTheme="minorHAnsi" w:cstheme="minorBidi"/>
          <w:bCs w:val="0"/>
          <w:sz w:val="22"/>
          <w:szCs w:val="20"/>
        </w:rPr>
        <w:t xml:space="preserve"> will:</w:t>
      </w:r>
    </w:p>
    <w:p w14:paraId="7B716081" w14:textId="09ECED46" w:rsidR="7405AAF4" w:rsidRPr="00F73954" w:rsidRDefault="00F73954" w:rsidP="00A17E9C">
      <w:pPr>
        <w:pStyle w:val="ListParagraph"/>
        <w:numPr>
          <w:ilvl w:val="0"/>
          <w:numId w:val="22"/>
        </w:numPr>
        <w:rPr>
          <w:rFonts w:asciiTheme="minorHAnsi" w:eastAsiaTheme="minorEastAsia" w:hAnsiTheme="minorHAnsi" w:cstheme="minorBidi"/>
        </w:rPr>
      </w:pPr>
      <w:r>
        <w:rPr>
          <w:rFonts w:ascii="PT Sans" w:eastAsia="PT Sans" w:hAnsi="PT Sans" w:cs="PT Sans"/>
        </w:rPr>
        <w:t>Plan, implement and grow attendance at</w:t>
      </w:r>
      <w:r w:rsidR="7405AAF4" w:rsidRPr="00E37D32">
        <w:rPr>
          <w:rFonts w:ascii="PT Sans" w:eastAsia="PT Sans" w:hAnsi="PT Sans" w:cs="PT Sans"/>
        </w:rPr>
        <w:t xml:space="preserve"> events and training programs within requir</w:t>
      </w:r>
      <w:r w:rsidR="00B63985">
        <w:rPr>
          <w:rFonts w:ascii="PT Sans" w:eastAsia="PT Sans" w:hAnsi="PT Sans" w:cs="PT Sans"/>
        </w:rPr>
        <w:t>ed budgets, including the</w:t>
      </w:r>
      <w:r w:rsidR="7405AAF4" w:rsidRPr="00E37D32">
        <w:rPr>
          <w:rFonts w:ascii="PT Sans" w:eastAsia="PT Sans" w:hAnsi="PT Sans" w:cs="PT Sans"/>
        </w:rPr>
        <w:t xml:space="preserve"> con</w:t>
      </w:r>
      <w:r w:rsidR="00853654">
        <w:rPr>
          <w:rFonts w:ascii="PT Sans" w:eastAsia="PT Sans" w:hAnsi="PT Sans" w:cs="PT Sans"/>
        </w:rPr>
        <w:t>ference</w:t>
      </w:r>
      <w:r w:rsidR="005E35DE">
        <w:rPr>
          <w:rFonts w:ascii="PT Sans" w:eastAsia="PT Sans" w:hAnsi="PT Sans" w:cs="PT Sans"/>
        </w:rPr>
        <w:t>s</w:t>
      </w:r>
      <w:r w:rsidR="00853654">
        <w:rPr>
          <w:rFonts w:ascii="PT Sans" w:eastAsia="PT Sans" w:hAnsi="PT Sans" w:cs="PT Sans"/>
        </w:rPr>
        <w:t xml:space="preserve">, </w:t>
      </w:r>
      <w:r>
        <w:rPr>
          <w:rFonts w:ascii="PT Sans" w:eastAsia="PT Sans" w:hAnsi="PT Sans" w:cs="PT Sans"/>
        </w:rPr>
        <w:t>webinars and workshops</w:t>
      </w:r>
      <w:r w:rsidR="00853654">
        <w:rPr>
          <w:rFonts w:ascii="PT Sans" w:eastAsia="PT Sans" w:hAnsi="PT Sans" w:cs="PT Sans"/>
        </w:rPr>
        <w:t>;</w:t>
      </w:r>
      <w:r w:rsidR="7405AAF4" w:rsidRPr="00E37D32">
        <w:rPr>
          <w:rFonts w:ascii="PT Sans" w:eastAsia="PT Sans" w:hAnsi="PT Sans" w:cs="PT Sans"/>
        </w:rPr>
        <w:t xml:space="preserve"> fr</w:t>
      </w:r>
      <w:r w:rsidR="00B63985">
        <w:rPr>
          <w:rFonts w:ascii="PT Sans" w:eastAsia="PT Sans" w:hAnsi="PT Sans" w:cs="PT Sans"/>
        </w:rPr>
        <w:t>om initial planning to delivery</w:t>
      </w:r>
    </w:p>
    <w:p w14:paraId="68914431" w14:textId="08BD6877" w:rsidR="00F73954" w:rsidRPr="00F73954" w:rsidRDefault="00F73954" w:rsidP="00A17E9C">
      <w:pPr>
        <w:pStyle w:val="ListParagraph"/>
        <w:numPr>
          <w:ilvl w:val="0"/>
          <w:numId w:val="22"/>
        </w:numPr>
        <w:rPr>
          <w:rFonts w:asciiTheme="minorHAnsi" w:eastAsiaTheme="minorEastAsia" w:hAnsiTheme="minorHAnsi" w:cstheme="minorBidi"/>
        </w:rPr>
      </w:pPr>
      <w:r w:rsidRPr="00E37D32">
        <w:rPr>
          <w:rFonts w:ascii="PT Sans" w:eastAsia="PT Sans" w:hAnsi="PT Sans" w:cs="PT Sans"/>
        </w:rPr>
        <w:t>Facilitate events, including moderating webinars, introducing workshops, and chairing sessions</w:t>
      </w:r>
    </w:p>
    <w:p w14:paraId="2FDF87A8" w14:textId="438D1B7D" w:rsidR="00F73954" w:rsidRPr="00F73954" w:rsidRDefault="00F73954" w:rsidP="00A17E9C">
      <w:pPr>
        <w:pStyle w:val="ListParagraph"/>
        <w:numPr>
          <w:ilvl w:val="0"/>
          <w:numId w:val="22"/>
        </w:numPr>
        <w:rPr>
          <w:rFonts w:asciiTheme="minorHAnsi" w:eastAsiaTheme="minorEastAsia" w:hAnsiTheme="minorHAnsi" w:cstheme="minorBidi"/>
        </w:rPr>
      </w:pPr>
      <w:r>
        <w:rPr>
          <w:rFonts w:ascii="PT Sans" w:eastAsia="PT Sans" w:hAnsi="PT Sans" w:cs="PT Sans"/>
        </w:rPr>
        <w:t>Coordinate</w:t>
      </w:r>
      <w:r w:rsidRPr="00E37D32">
        <w:rPr>
          <w:rFonts w:ascii="PT Sans" w:eastAsia="PT Sans" w:hAnsi="PT Sans" w:cs="PT Sans"/>
        </w:rPr>
        <w:t xml:space="preserve"> the developm</w:t>
      </w:r>
      <w:r w:rsidR="00136C4D">
        <w:rPr>
          <w:rFonts w:ascii="PT Sans" w:eastAsia="PT Sans" w:hAnsi="PT Sans" w:cs="PT Sans"/>
        </w:rPr>
        <w:t>ent of all event-related materials</w:t>
      </w:r>
      <w:r>
        <w:rPr>
          <w:rFonts w:ascii="PT Sans" w:eastAsia="PT Sans" w:hAnsi="PT Sans" w:cs="PT Sans"/>
        </w:rPr>
        <w:t>, including content writing</w:t>
      </w:r>
      <w:r w:rsidR="00136C4D">
        <w:rPr>
          <w:rFonts w:ascii="PT Sans" w:eastAsia="PT Sans" w:hAnsi="PT Sans" w:cs="PT Sans"/>
        </w:rPr>
        <w:t>, events-related electronic direct mail newsletters</w:t>
      </w:r>
      <w:r>
        <w:rPr>
          <w:rFonts w:ascii="PT Sans" w:eastAsia="PT Sans" w:hAnsi="PT Sans" w:cs="PT Sans"/>
        </w:rPr>
        <w:t xml:space="preserve"> and </w:t>
      </w:r>
      <w:r w:rsidR="00136C4D">
        <w:rPr>
          <w:rFonts w:ascii="PT Sans" w:eastAsia="PT Sans" w:hAnsi="PT Sans" w:cs="PT Sans"/>
        </w:rPr>
        <w:t xml:space="preserve">other </w:t>
      </w:r>
      <w:r>
        <w:rPr>
          <w:rFonts w:ascii="PT Sans" w:eastAsia="PT Sans" w:hAnsi="PT Sans" w:cs="PT Sans"/>
        </w:rPr>
        <w:t>digital</w:t>
      </w:r>
      <w:r w:rsidR="00136C4D">
        <w:rPr>
          <w:rFonts w:ascii="PT Sans" w:eastAsia="PT Sans" w:hAnsi="PT Sans" w:cs="PT Sans"/>
        </w:rPr>
        <w:t xml:space="preserve"> and social media</w:t>
      </w:r>
      <w:r>
        <w:rPr>
          <w:rFonts w:ascii="PT Sans" w:eastAsia="PT Sans" w:hAnsi="PT Sans" w:cs="PT Sans"/>
        </w:rPr>
        <w:t xml:space="preserve"> marketing</w:t>
      </w:r>
    </w:p>
    <w:p w14:paraId="3EA34AC4" w14:textId="1916438C" w:rsidR="7405AAF4" w:rsidRPr="00E37D32" w:rsidRDefault="00B63985" w:rsidP="00A17E9C">
      <w:pPr>
        <w:pStyle w:val="ListParagraph"/>
        <w:numPr>
          <w:ilvl w:val="0"/>
          <w:numId w:val="22"/>
        </w:numPr>
        <w:rPr>
          <w:rFonts w:asciiTheme="minorHAnsi" w:eastAsiaTheme="minorEastAsia" w:hAnsiTheme="minorHAnsi" w:cstheme="minorBidi"/>
        </w:rPr>
      </w:pPr>
      <w:r>
        <w:rPr>
          <w:rFonts w:ascii="PT Sans" w:eastAsia="PT Sans" w:hAnsi="PT Sans" w:cs="PT Sans"/>
        </w:rPr>
        <w:t>Complete required i</w:t>
      </w:r>
      <w:r w:rsidR="7405AAF4" w:rsidRPr="00E37D32">
        <w:rPr>
          <w:rFonts w:ascii="PT Sans" w:eastAsia="PT Sans" w:hAnsi="PT Sans" w:cs="PT Sans"/>
        </w:rPr>
        <w:t>nternal and external reporting (including record</w:t>
      </w:r>
      <w:r>
        <w:rPr>
          <w:rFonts w:ascii="PT Sans" w:eastAsia="PT Sans" w:hAnsi="PT Sans" w:cs="PT Sans"/>
        </w:rPr>
        <w:t xml:space="preserve"> keeping and budgeting details)</w:t>
      </w:r>
    </w:p>
    <w:p w14:paraId="5042A687" w14:textId="189C5D91" w:rsidR="7405AAF4" w:rsidRPr="00E37D32" w:rsidRDefault="7405AAF4" w:rsidP="00A17E9C">
      <w:pPr>
        <w:pStyle w:val="ListParagraph"/>
        <w:numPr>
          <w:ilvl w:val="0"/>
          <w:numId w:val="22"/>
        </w:numPr>
        <w:rPr>
          <w:rFonts w:asciiTheme="minorHAnsi" w:eastAsiaTheme="minorEastAsia" w:hAnsiTheme="minorHAnsi" w:cstheme="minorBidi"/>
        </w:rPr>
      </w:pPr>
      <w:r w:rsidRPr="00E37D32">
        <w:rPr>
          <w:rFonts w:ascii="PT Sans" w:eastAsia="PT Sans" w:hAnsi="PT Sans" w:cs="PT Sans"/>
        </w:rPr>
        <w:t>Schedule events and training for the not-for-profit sector, and collate and publish an events calendar and communicati</w:t>
      </w:r>
      <w:r w:rsidR="00B63985">
        <w:rPr>
          <w:rFonts w:ascii="PT Sans" w:eastAsia="PT Sans" w:hAnsi="PT Sans" w:cs="PT Sans"/>
        </w:rPr>
        <w:t>ons for Australia &amp; New Zealand</w:t>
      </w:r>
    </w:p>
    <w:p w14:paraId="3052E745" w14:textId="61E7190B" w:rsidR="7405AAF4" w:rsidRPr="00E37D32" w:rsidRDefault="00F73954" w:rsidP="00A17E9C">
      <w:pPr>
        <w:pStyle w:val="ListParagraph"/>
        <w:numPr>
          <w:ilvl w:val="0"/>
          <w:numId w:val="22"/>
        </w:numPr>
        <w:rPr>
          <w:rFonts w:asciiTheme="minorHAnsi" w:eastAsiaTheme="minorEastAsia" w:hAnsiTheme="minorHAnsi" w:cstheme="minorBidi"/>
        </w:rPr>
      </w:pPr>
      <w:r>
        <w:rPr>
          <w:rFonts w:ascii="PT Sans" w:eastAsia="PT Sans" w:hAnsi="PT Sans" w:cs="PT Sans"/>
        </w:rPr>
        <w:t>Identify and d</w:t>
      </w:r>
      <w:r w:rsidR="7405AAF4" w:rsidRPr="00E37D32">
        <w:rPr>
          <w:rFonts w:ascii="PT Sans" w:eastAsia="PT Sans" w:hAnsi="PT Sans" w:cs="PT Sans"/>
        </w:rPr>
        <w:t>evelop project proposa</w:t>
      </w:r>
      <w:r w:rsidR="00B63985">
        <w:rPr>
          <w:rFonts w:ascii="PT Sans" w:eastAsia="PT Sans" w:hAnsi="PT Sans" w:cs="PT Sans"/>
        </w:rPr>
        <w:t>ls for additional events</w:t>
      </w:r>
      <w:r w:rsidR="7405AAF4" w:rsidRPr="00E37D32">
        <w:rPr>
          <w:rFonts w:ascii="PT Sans" w:eastAsia="PT Sans" w:hAnsi="PT Sans" w:cs="PT Sans"/>
        </w:rPr>
        <w:t>, including grant/funding applications and tender proposals</w:t>
      </w:r>
    </w:p>
    <w:p w14:paraId="77DEA63E" w14:textId="57FE4365" w:rsidR="7405AAF4" w:rsidRPr="00A17E9C" w:rsidRDefault="7405AAF4" w:rsidP="00A17E9C">
      <w:pPr>
        <w:pStyle w:val="ListParagraph"/>
        <w:numPr>
          <w:ilvl w:val="0"/>
          <w:numId w:val="22"/>
        </w:numPr>
        <w:rPr>
          <w:rFonts w:asciiTheme="minorHAnsi" w:eastAsiaTheme="minorEastAsia" w:hAnsiTheme="minorHAnsi" w:cstheme="minorBidi"/>
        </w:rPr>
      </w:pPr>
      <w:r w:rsidRPr="00E37D32">
        <w:rPr>
          <w:rFonts w:ascii="PT Sans" w:eastAsia="PT Sans" w:hAnsi="PT Sans" w:cs="PT Sans"/>
        </w:rPr>
        <w:t>Maintain effective customer, supplier and partner relationships</w:t>
      </w:r>
      <w:r w:rsidR="00B63985">
        <w:rPr>
          <w:rFonts w:ascii="PT Sans" w:eastAsia="PT Sans" w:hAnsi="PT Sans" w:cs="PT Sans"/>
        </w:rPr>
        <w:t xml:space="preserve"> relevant to the Events </w:t>
      </w:r>
      <w:r w:rsidR="00136C4D">
        <w:rPr>
          <w:rFonts w:ascii="PT Sans" w:eastAsia="PT Sans" w:hAnsi="PT Sans" w:cs="PT Sans"/>
        </w:rPr>
        <w:t>an</w:t>
      </w:r>
      <w:r w:rsidR="00F73954">
        <w:rPr>
          <w:rFonts w:ascii="PT Sans" w:eastAsia="PT Sans" w:hAnsi="PT Sans" w:cs="PT Sans"/>
        </w:rPr>
        <w:t xml:space="preserve">d Webinars </w:t>
      </w:r>
      <w:r w:rsidR="00B63985">
        <w:rPr>
          <w:rFonts w:ascii="PT Sans" w:eastAsia="PT Sans" w:hAnsi="PT Sans" w:cs="PT Sans"/>
        </w:rPr>
        <w:t>Program</w:t>
      </w:r>
      <w:r w:rsidR="00F73954">
        <w:rPr>
          <w:rFonts w:ascii="PT Sans" w:eastAsia="PT Sans" w:hAnsi="PT Sans" w:cs="PT Sans"/>
        </w:rPr>
        <w:t>, including managing related mailboxes</w:t>
      </w:r>
    </w:p>
    <w:p w14:paraId="506C62F7" w14:textId="706327BF" w:rsidR="00A17E9C" w:rsidRPr="00A17E9C" w:rsidRDefault="00A17E9C" w:rsidP="00A17E9C">
      <w:pPr>
        <w:pStyle w:val="ListParagraph"/>
        <w:numPr>
          <w:ilvl w:val="0"/>
          <w:numId w:val="22"/>
        </w:numPr>
        <w:rPr>
          <w:rFonts w:asciiTheme="minorHAnsi" w:eastAsiaTheme="minorEastAsia" w:hAnsiTheme="minorHAnsi" w:cstheme="minorBidi"/>
        </w:rPr>
      </w:pPr>
      <w:r>
        <w:rPr>
          <w:rFonts w:ascii="PT Sans" w:eastAsia="PT Sans" w:hAnsi="PT Sans" w:cs="PT Sans"/>
        </w:rPr>
        <w:t>Management of Premium Membership program</w:t>
      </w:r>
    </w:p>
    <w:p w14:paraId="04F9BC41" w14:textId="77777777"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Coordinate project management activities, resources, equipment and information</w:t>
      </w:r>
    </w:p>
    <w:p w14:paraId="7BB7BFB5" w14:textId="77777777"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Break projects into doable actions and set timeframes</w:t>
      </w:r>
    </w:p>
    <w:p w14:paraId="53428880" w14:textId="5E1BCB66"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Liaise with clients</w:t>
      </w:r>
      <w:r>
        <w:rPr>
          <w:rFonts w:asciiTheme="minorHAnsi" w:hAnsiTheme="minorHAnsi" w:cs="Arial"/>
          <w:szCs w:val="22"/>
          <w:lang w:val="en-AU"/>
        </w:rPr>
        <w:t xml:space="preserve"> (internal and external)</w:t>
      </w:r>
      <w:r w:rsidRPr="001F22FD">
        <w:rPr>
          <w:rFonts w:asciiTheme="minorHAnsi" w:hAnsiTheme="minorHAnsi" w:cs="Arial"/>
          <w:szCs w:val="22"/>
          <w:lang w:val="en-AU"/>
        </w:rPr>
        <w:t xml:space="preserve"> to identify and define requirements, scope and objectives</w:t>
      </w:r>
      <w:r>
        <w:rPr>
          <w:rFonts w:asciiTheme="minorHAnsi" w:hAnsiTheme="minorHAnsi" w:cs="Arial"/>
          <w:szCs w:val="22"/>
          <w:lang w:val="en-AU"/>
        </w:rPr>
        <w:t xml:space="preserve"> for projects</w:t>
      </w:r>
    </w:p>
    <w:p w14:paraId="3A7B792E" w14:textId="77777777"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Make sure that clients’ needs are met as projects evolve</w:t>
      </w:r>
    </w:p>
    <w:p w14:paraId="2DE4BC05" w14:textId="77777777" w:rsidR="00A17E9C" w:rsidRPr="00655491" w:rsidRDefault="00A17E9C" w:rsidP="00A17E9C">
      <w:pPr>
        <w:numPr>
          <w:ilvl w:val="0"/>
          <w:numId w:val="22"/>
        </w:numPr>
        <w:spacing w:line="276" w:lineRule="auto"/>
        <w:rPr>
          <w:rFonts w:asciiTheme="minorHAnsi" w:hAnsiTheme="minorHAnsi" w:cs="Arial"/>
          <w:szCs w:val="22"/>
          <w:lang w:val="en-AU"/>
        </w:rPr>
      </w:pPr>
      <w:r w:rsidRPr="00655491">
        <w:rPr>
          <w:rFonts w:asciiTheme="minorHAnsi" w:hAnsiTheme="minorHAnsi" w:cs="Arial"/>
          <w:szCs w:val="22"/>
          <w:lang w:val="en-AU"/>
        </w:rPr>
        <w:t>Help prepare budgets, analyse risks and opportunities and</w:t>
      </w:r>
      <w:r>
        <w:rPr>
          <w:rFonts w:asciiTheme="minorHAnsi" w:hAnsiTheme="minorHAnsi" w:cs="Arial"/>
          <w:szCs w:val="22"/>
          <w:lang w:val="en-AU"/>
        </w:rPr>
        <w:t xml:space="preserve"> m</w:t>
      </w:r>
      <w:r w:rsidRPr="00655491">
        <w:rPr>
          <w:rFonts w:asciiTheme="minorHAnsi" w:hAnsiTheme="minorHAnsi" w:cs="Arial"/>
          <w:szCs w:val="22"/>
          <w:lang w:val="en-AU"/>
        </w:rPr>
        <w:t>onitor project progress and handle any issues that arise</w:t>
      </w:r>
    </w:p>
    <w:p w14:paraId="3B0DCB48" w14:textId="77777777"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Act as the point of contact and communicate project status to all participants</w:t>
      </w:r>
    </w:p>
    <w:p w14:paraId="1B3C5D3A" w14:textId="6DEBC4C3" w:rsidR="00A17E9C" w:rsidRPr="001F22FD"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 xml:space="preserve">Work with the </w:t>
      </w:r>
      <w:r>
        <w:rPr>
          <w:rFonts w:asciiTheme="minorHAnsi" w:hAnsiTheme="minorHAnsi" w:cs="Arial"/>
          <w:szCs w:val="22"/>
          <w:lang w:val="en-AU"/>
        </w:rPr>
        <w:t>relevant staff</w:t>
      </w:r>
      <w:r w:rsidRPr="001F22FD">
        <w:rPr>
          <w:rFonts w:asciiTheme="minorHAnsi" w:hAnsiTheme="minorHAnsi" w:cs="Arial"/>
          <w:szCs w:val="22"/>
          <w:lang w:val="en-AU"/>
        </w:rPr>
        <w:t xml:space="preserve"> to eliminate blockers</w:t>
      </w:r>
      <w:r w:rsidRPr="00841CAB">
        <w:rPr>
          <w:rFonts w:asciiTheme="minorHAnsi" w:hAnsiTheme="minorHAnsi" w:cs="Arial"/>
          <w:szCs w:val="22"/>
          <w:lang w:val="en-AU"/>
        </w:rPr>
        <w:t xml:space="preserve"> </w:t>
      </w:r>
      <w:r>
        <w:rPr>
          <w:rFonts w:asciiTheme="minorHAnsi" w:hAnsiTheme="minorHAnsi" w:cs="Arial"/>
          <w:szCs w:val="22"/>
          <w:lang w:val="en-AU"/>
        </w:rPr>
        <w:t>and a</w:t>
      </w:r>
      <w:r w:rsidRPr="001F22FD">
        <w:rPr>
          <w:rFonts w:asciiTheme="minorHAnsi" w:hAnsiTheme="minorHAnsi" w:cs="Arial"/>
          <w:szCs w:val="22"/>
          <w:lang w:val="en-AU"/>
        </w:rPr>
        <w:t xml:space="preserve">ssign tasks to internal teams and assist with schedule management </w:t>
      </w:r>
      <w:r w:rsidR="00EF6D5E">
        <w:rPr>
          <w:rFonts w:asciiTheme="minorHAnsi" w:hAnsiTheme="minorHAnsi" w:cs="Arial"/>
          <w:szCs w:val="22"/>
          <w:lang w:val="en-AU"/>
        </w:rPr>
        <w:t>for relevant projects</w:t>
      </w:r>
    </w:p>
    <w:p w14:paraId="5BB1A8D1" w14:textId="0991EB13" w:rsidR="00A17E9C" w:rsidRPr="00A17E9C" w:rsidRDefault="00A17E9C" w:rsidP="00A17E9C">
      <w:pPr>
        <w:numPr>
          <w:ilvl w:val="0"/>
          <w:numId w:val="22"/>
        </w:numPr>
        <w:spacing w:line="276" w:lineRule="auto"/>
        <w:rPr>
          <w:rFonts w:asciiTheme="minorHAnsi" w:hAnsiTheme="minorHAnsi" w:cs="Arial"/>
          <w:szCs w:val="22"/>
          <w:lang w:val="en-AU"/>
        </w:rPr>
      </w:pPr>
      <w:r w:rsidRPr="001F22FD">
        <w:rPr>
          <w:rFonts w:asciiTheme="minorHAnsi" w:hAnsiTheme="minorHAnsi" w:cs="Arial"/>
          <w:szCs w:val="22"/>
          <w:lang w:val="en-AU"/>
        </w:rPr>
        <w:t>Create and maintain comprehensive project documentation, plans and reports</w:t>
      </w:r>
    </w:p>
    <w:p w14:paraId="3D2E815B" w14:textId="295E5382" w:rsidR="00022AA3" w:rsidRPr="00022AA3" w:rsidRDefault="00F73954" w:rsidP="00A17E9C">
      <w:pPr>
        <w:numPr>
          <w:ilvl w:val="0"/>
          <w:numId w:val="22"/>
        </w:numPr>
        <w:rPr>
          <w:rFonts w:ascii="PT Sans" w:hAnsi="PT Sans" w:cs="Arial"/>
          <w:szCs w:val="22"/>
        </w:rPr>
      </w:pPr>
      <w:r>
        <w:rPr>
          <w:rFonts w:ascii="PT Sans" w:hAnsi="PT Sans" w:cs="Arial"/>
          <w:szCs w:val="22"/>
        </w:rPr>
        <w:t>Be r</w:t>
      </w:r>
      <w:r w:rsidR="00022AA3">
        <w:rPr>
          <w:rFonts w:ascii="PT Sans" w:hAnsi="PT Sans" w:cs="Arial"/>
          <w:szCs w:val="22"/>
        </w:rPr>
        <w:t>esponsible for meeting all assigned KPIs</w:t>
      </w:r>
    </w:p>
    <w:p w14:paraId="03D21F30" w14:textId="77777777" w:rsidR="00F73954" w:rsidRPr="00F73954" w:rsidRDefault="0024758A" w:rsidP="00A17E9C">
      <w:pPr>
        <w:numPr>
          <w:ilvl w:val="0"/>
          <w:numId w:val="22"/>
        </w:numPr>
        <w:rPr>
          <w:rFonts w:ascii="PT Sans" w:hAnsi="PT Sans" w:cs="Arial"/>
          <w:szCs w:val="22"/>
        </w:rPr>
      </w:pPr>
      <w:r>
        <w:rPr>
          <w:rFonts w:ascii="PT Sans" w:hAnsi="PT Sans"/>
        </w:rPr>
        <w:t>S</w:t>
      </w:r>
      <w:r w:rsidR="00B63985">
        <w:rPr>
          <w:rFonts w:ascii="PT Sans" w:hAnsi="PT Sans"/>
        </w:rPr>
        <w:t>upport and contribute</w:t>
      </w:r>
      <w:r w:rsidRPr="00515DFB">
        <w:rPr>
          <w:rFonts w:ascii="PT Sans" w:hAnsi="PT Sans"/>
        </w:rPr>
        <w:t xml:space="preserve"> to the review of existing programs and the design, development and implementation of new products and services through the innovation te</w:t>
      </w:r>
      <w:r>
        <w:rPr>
          <w:rFonts w:ascii="PT Sans" w:hAnsi="PT Sans"/>
        </w:rPr>
        <w:t xml:space="preserve">ams initiatives to meet agreed </w:t>
      </w:r>
      <w:r w:rsidRPr="00515DFB">
        <w:rPr>
          <w:rFonts w:ascii="PT Sans" w:hAnsi="PT Sans"/>
        </w:rPr>
        <w:t xml:space="preserve">timelines </w:t>
      </w:r>
    </w:p>
    <w:p w14:paraId="39A2666E" w14:textId="19778551" w:rsidR="00660B44" w:rsidRDefault="00660B44" w:rsidP="00A17E9C">
      <w:pPr>
        <w:numPr>
          <w:ilvl w:val="0"/>
          <w:numId w:val="22"/>
        </w:numPr>
        <w:rPr>
          <w:rFonts w:asciiTheme="minorHAnsi" w:hAnsiTheme="minorHAnsi" w:cs="Arial"/>
        </w:rPr>
      </w:pPr>
      <w:r w:rsidRPr="00E37D32">
        <w:rPr>
          <w:rFonts w:asciiTheme="minorHAnsi" w:hAnsiTheme="minorHAnsi" w:cs="Arial"/>
        </w:rPr>
        <w:t>Participate in planning processes by assisting in the development of policies, procedures and plans which contribute to the achievement of Connecting Up’s objectives.</w:t>
      </w:r>
    </w:p>
    <w:p w14:paraId="194235C4" w14:textId="77777777" w:rsidR="00ED48A0" w:rsidRPr="00E37D32" w:rsidRDefault="00ED48A0" w:rsidP="00ED48A0">
      <w:pPr>
        <w:ind w:left="360"/>
        <w:rPr>
          <w:rFonts w:asciiTheme="minorHAnsi" w:hAnsiTheme="minorHAnsi" w:cs="Arial"/>
        </w:rPr>
      </w:pPr>
    </w:p>
    <w:p w14:paraId="0998AE8B" w14:textId="46835659" w:rsidR="00754DD8" w:rsidRPr="00E37D32" w:rsidRDefault="00660B44" w:rsidP="00A17E9C">
      <w:pPr>
        <w:numPr>
          <w:ilvl w:val="0"/>
          <w:numId w:val="22"/>
        </w:numPr>
        <w:rPr>
          <w:rFonts w:asciiTheme="minorHAnsi" w:hAnsiTheme="minorHAnsi" w:cs="Arial"/>
        </w:rPr>
      </w:pPr>
      <w:r w:rsidRPr="00E37D32">
        <w:rPr>
          <w:rFonts w:asciiTheme="minorHAnsi" w:hAnsiTheme="minorHAnsi" w:cs="Arial"/>
        </w:rPr>
        <w:t>Demonstrate commitment to continuous improvement by assisting in the development of policies, procedures and plans which contribute to the achievem</w:t>
      </w:r>
      <w:r w:rsidR="00075EFA">
        <w:rPr>
          <w:rFonts w:asciiTheme="minorHAnsi" w:hAnsiTheme="minorHAnsi" w:cs="Arial"/>
        </w:rPr>
        <w:t>ent of Connecting Up’s</w:t>
      </w:r>
      <w:r w:rsidRPr="00E37D32">
        <w:rPr>
          <w:rFonts w:asciiTheme="minorHAnsi" w:hAnsiTheme="minorHAnsi" w:cs="Arial"/>
        </w:rPr>
        <w:t xml:space="preserve"> objectives.</w:t>
      </w:r>
    </w:p>
    <w:p w14:paraId="7E60ABF4" w14:textId="77777777" w:rsidR="00B632CF" w:rsidRPr="00B632CF" w:rsidRDefault="00B632CF" w:rsidP="00B632CF">
      <w:pPr>
        <w:pStyle w:val="Heading2"/>
        <w:spacing w:before="240" w:after="120"/>
        <w:ind w:left="357" w:hanging="357"/>
      </w:pPr>
      <w:r w:rsidRPr="00B632CF">
        <w:t>5.</w:t>
      </w:r>
      <w:r w:rsidRPr="00B632CF">
        <w:tab/>
        <w:t>Hours</w:t>
      </w:r>
    </w:p>
    <w:p w14:paraId="5DB19EE8" w14:textId="2E3F96C8" w:rsidR="00B632CF" w:rsidRPr="00E37D32" w:rsidRDefault="00B632CF" w:rsidP="00B632CF">
      <w:pPr>
        <w:pStyle w:val="Heading2"/>
        <w:rPr>
          <w:rFonts w:asciiTheme="minorHAnsi" w:eastAsiaTheme="minorEastAsia" w:hAnsiTheme="minorHAnsi" w:cstheme="minorBidi"/>
          <w:b w:val="0"/>
          <w:bCs w:val="0"/>
          <w:sz w:val="22"/>
          <w:szCs w:val="20"/>
        </w:rPr>
      </w:pPr>
      <w:r w:rsidRPr="00E37D32">
        <w:rPr>
          <w:rFonts w:asciiTheme="minorHAnsi" w:eastAsiaTheme="minorEastAsia" w:hAnsiTheme="minorHAnsi" w:cstheme="minorBidi"/>
          <w:b w:val="0"/>
          <w:bCs w:val="0"/>
          <w:sz w:val="22"/>
          <w:szCs w:val="20"/>
        </w:rPr>
        <w:t>Ordinary hours of work on a full-time basis will be 37.5 hours per week, unless otherwise negotiated. Normal work hours are between the hours of 9am and 5pm Monday to Friday, unless agreed otherwise</w:t>
      </w:r>
      <w:r w:rsidR="00750CED">
        <w:rPr>
          <w:rFonts w:asciiTheme="minorHAnsi" w:eastAsiaTheme="minorEastAsia" w:hAnsiTheme="minorHAnsi" w:cstheme="minorBidi"/>
          <w:b w:val="0"/>
          <w:bCs w:val="0"/>
          <w:sz w:val="22"/>
          <w:szCs w:val="20"/>
        </w:rPr>
        <w:t>.</w:t>
      </w:r>
      <w:r w:rsidRPr="00E37D32">
        <w:rPr>
          <w:rFonts w:asciiTheme="minorHAnsi" w:eastAsiaTheme="minorEastAsia" w:hAnsiTheme="minorHAnsi" w:cstheme="minorBidi"/>
          <w:b w:val="0"/>
          <w:bCs w:val="0"/>
          <w:sz w:val="22"/>
          <w:szCs w:val="20"/>
        </w:rPr>
        <w:t xml:space="preserve"> Some out of hours work will be required and the appointee may be required to undertake intra and interstate travel from time to time.</w:t>
      </w:r>
    </w:p>
    <w:p w14:paraId="022A2072" w14:textId="77777777" w:rsidR="00B632CF" w:rsidRPr="00B632CF" w:rsidRDefault="00B632CF" w:rsidP="00B632CF">
      <w:pPr>
        <w:pStyle w:val="Heading2"/>
        <w:spacing w:before="240" w:after="120"/>
        <w:ind w:left="357" w:hanging="357"/>
      </w:pPr>
      <w:r w:rsidRPr="00B632CF">
        <w:lastRenderedPageBreak/>
        <w:t xml:space="preserve">6. </w:t>
      </w:r>
      <w:r w:rsidRPr="00B632CF">
        <w:tab/>
        <w:t>Terms and conditions</w:t>
      </w:r>
    </w:p>
    <w:p w14:paraId="476BBD87" w14:textId="5FCAB827" w:rsidR="0066424A" w:rsidRDefault="00B632CF" w:rsidP="00A17E9C">
      <w:pPr>
        <w:pStyle w:val="Heading2"/>
        <w:rPr>
          <w:rFonts w:asciiTheme="minorHAnsi" w:hAnsiTheme="minorHAnsi" w:cs="Arial"/>
          <w:sz w:val="20"/>
        </w:rPr>
      </w:pPr>
      <w:r w:rsidRPr="00E37D32">
        <w:rPr>
          <w:rFonts w:asciiTheme="minorHAnsi" w:eastAsiaTheme="minorEastAsia" w:hAnsiTheme="minorHAnsi" w:cstheme="minorBidi"/>
          <w:b w:val="0"/>
          <w:bCs w:val="0"/>
          <w:sz w:val="22"/>
          <w:szCs w:val="20"/>
        </w:rPr>
        <w:t>As per current CU Enterprise Agreement.</w:t>
      </w:r>
    </w:p>
    <w:p w14:paraId="425937F9" w14:textId="4CCFA917" w:rsidR="00B632CF" w:rsidRDefault="00B632CF" w:rsidP="00B632CF">
      <w:pPr>
        <w:rPr>
          <w:rFonts w:asciiTheme="minorHAnsi" w:hAnsiTheme="minorHAnsi" w:cs="Arial"/>
          <w:sz w:val="20"/>
        </w:rPr>
      </w:pPr>
    </w:p>
    <w:p w14:paraId="5596B47E" w14:textId="38CF6E76" w:rsidR="00B632CF" w:rsidRDefault="00B632CF" w:rsidP="00B632CF">
      <w:pPr>
        <w:rPr>
          <w:rFonts w:asciiTheme="minorHAnsi" w:hAnsiTheme="minorHAnsi" w:cs="Arial"/>
          <w:sz w:val="20"/>
        </w:rPr>
      </w:pPr>
    </w:p>
    <w:p w14:paraId="08CD8408" w14:textId="7E37F7BE" w:rsidR="00B632CF" w:rsidRDefault="00B632CF" w:rsidP="00B632CF">
      <w:pPr>
        <w:rPr>
          <w:rFonts w:asciiTheme="minorHAnsi" w:hAnsiTheme="minorHAnsi" w:cs="Arial"/>
          <w:sz w:val="20"/>
        </w:rPr>
      </w:pPr>
    </w:p>
    <w:p w14:paraId="44283CEB" w14:textId="02D45753" w:rsidR="00B632CF" w:rsidRDefault="00B632CF" w:rsidP="00B632CF">
      <w:pPr>
        <w:rPr>
          <w:rFonts w:asciiTheme="minorHAnsi" w:hAnsiTheme="minorHAnsi" w:cs="Arial"/>
          <w:sz w:val="20"/>
        </w:rPr>
      </w:pPr>
    </w:p>
    <w:p w14:paraId="2726B111" w14:textId="6787F6A0" w:rsidR="00B632CF" w:rsidRDefault="00B632CF" w:rsidP="00B632CF">
      <w:pPr>
        <w:rPr>
          <w:rFonts w:asciiTheme="minorHAnsi" w:hAnsiTheme="minorHAnsi" w:cs="Arial"/>
          <w:sz w:val="20"/>
        </w:rPr>
      </w:pPr>
    </w:p>
    <w:p w14:paraId="660D387B" w14:textId="77777777" w:rsidR="00B632CF" w:rsidRPr="001C7964" w:rsidRDefault="00B632CF" w:rsidP="00B632CF">
      <w:pPr>
        <w:rPr>
          <w:rFonts w:asciiTheme="minorHAnsi" w:hAnsiTheme="minorHAnsi" w:cs="Arial"/>
          <w:sz w:val="20"/>
        </w:rPr>
      </w:pPr>
    </w:p>
    <w:p w14:paraId="1205B036" w14:textId="77777777" w:rsidR="00D176F1" w:rsidRDefault="00D176F1">
      <w:pPr>
        <w:spacing w:after="200" w:line="276" w:lineRule="auto"/>
        <w:rPr>
          <w:rFonts w:asciiTheme="minorHAnsi" w:eastAsiaTheme="majorEastAsia" w:hAnsiTheme="minorHAnsi" w:cstheme="majorBidi"/>
          <w:b/>
          <w:bCs/>
          <w:sz w:val="36"/>
          <w:szCs w:val="28"/>
        </w:rPr>
      </w:pPr>
      <w:r>
        <w:rPr>
          <w:rFonts w:asciiTheme="minorHAnsi" w:hAnsiTheme="minorHAnsi"/>
          <w:sz w:val="36"/>
          <w:szCs w:val="28"/>
        </w:rPr>
        <w:br w:type="page"/>
      </w:r>
    </w:p>
    <w:p w14:paraId="7B9B038B" w14:textId="0B63E2EF" w:rsidR="00CA2949" w:rsidRPr="001C7964" w:rsidRDefault="00754DD8" w:rsidP="00B632CF">
      <w:pPr>
        <w:pStyle w:val="Heading2"/>
        <w:rPr>
          <w:rFonts w:asciiTheme="minorHAnsi" w:hAnsiTheme="minorHAnsi"/>
          <w:sz w:val="36"/>
          <w:szCs w:val="28"/>
        </w:rPr>
      </w:pPr>
      <w:r w:rsidRPr="001C7964">
        <w:rPr>
          <w:rFonts w:asciiTheme="minorHAnsi" w:hAnsiTheme="minorHAnsi"/>
          <w:sz w:val="36"/>
          <w:szCs w:val="28"/>
        </w:rPr>
        <w:lastRenderedPageBreak/>
        <w:t>Person Specification</w:t>
      </w:r>
    </w:p>
    <w:p w14:paraId="3AF74C87" w14:textId="77777777" w:rsidR="00660B44" w:rsidRPr="00B632CF" w:rsidRDefault="00660B44" w:rsidP="00B632CF">
      <w:pPr>
        <w:pStyle w:val="Heading2"/>
        <w:spacing w:before="240" w:after="120"/>
        <w:ind w:left="357" w:hanging="357"/>
      </w:pPr>
      <w:r w:rsidRPr="00B632CF">
        <w:t>1.</w:t>
      </w:r>
      <w:r w:rsidRPr="00B632CF">
        <w:tab/>
        <w:t>Qualifications</w:t>
      </w:r>
    </w:p>
    <w:p w14:paraId="59AAD02C" w14:textId="5B4EF9A0" w:rsidR="7405AAF4" w:rsidRPr="00B632CF"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Qualification in events, communications or project management, or equivalent experience.</w:t>
      </w:r>
    </w:p>
    <w:p w14:paraId="109258BA" w14:textId="4CDF9D3E" w:rsidR="00CA2949" w:rsidRPr="00B632CF" w:rsidRDefault="00660B44" w:rsidP="00B632CF">
      <w:pPr>
        <w:pStyle w:val="Heading2"/>
        <w:spacing w:before="240" w:after="120"/>
        <w:ind w:left="357" w:hanging="357"/>
      </w:pPr>
      <w:r w:rsidRPr="00B632CF">
        <w:t>2</w:t>
      </w:r>
      <w:r w:rsidR="000B5BE4" w:rsidRPr="00B632CF">
        <w:t>.</w:t>
      </w:r>
      <w:r w:rsidR="000B5BE4" w:rsidRPr="00B632CF">
        <w:tab/>
      </w:r>
      <w:r w:rsidR="00CA2949" w:rsidRPr="00B632CF">
        <w:t>Knowledge</w:t>
      </w:r>
    </w:p>
    <w:p w14:paraId="580CDB6E" w14:textId="4B18C82A"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Knowledge of the not-for-profit sector and the role of technology in the provision of services in the sector</w:t>
      </w:r>
    </w:p>
    <w:p w14:paraId="67825920" w14:textId="5D621061"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Knowledge of event management principles</w:t>
      </w:r>
    </w:p>
    <w:p w14:paraId="36C29536" w14:textId="4A810BB3"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Knowledge of adult learning principles</w:t>
      </w:r>
    </w:p>
    <w:p w14:paraId="3B3B3FB4" w14:textId="2650FEFB"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Working knowledge of personal computer applications, particularly word processing, desktop publishing, databases, graphics and email applications</w:t>
      </w:r>
    </w:p>
    <w:p w14:paraId="7651AB47" w14:textId="74B65988"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Working knowledge of web</w:t>
      </w:r>
      <w:r w:rsidR="00F73954">
        <w:rPr>
          <w:rFonts w:asciiTheme="minorHAnsi" w:eastAsiaTheme="minorEastAsia" w:hAnsiTheme="minorHAnsi" w:cstheme="minorBidi"/>
        </w:rPr>
        <w:t>inar, web</w:t>
      </w:r>
      <w:r w:rsidRPr="00E37D32">
        <w:rPr>
          <w:rFonts w:asciiTheme="minorHAnsi" w:eastAsiaTheme="minorEastAsia" w:hAnsiTheme="minorHAnsi" w:cstheme="minorBidi"/>
        </w:rPr>
        <w:t xml:space="preserve"> and social media applications</w:t>
      </w:r>
    </w:p>
    <w:p w14:paraId="669B535D" w14:textId="6A785A0A"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Working knowledge of current marketing methodologies, practices and platforms</w:t>
      </w:r>
    </w:p>
    <w:p w14:paraId="3D6B27F8" w14:textId="608D8439" w:rsidR="7405AAF4" w:rsidRPr="00E37D32" w:rsidRDefault="7405AAF4" w:rsidP="00B632CF">
      <w:pPr>
        <w:numPr>
          <w:ilvl w:val="0"/>
          <w:numId w:val="12"/>
        </w:numPr>
        <w:ind w:left="567" w:hanging="357"/>
        <w:rPr>
          <w:rFonts w:asciiTheme="minorHAnsi" w:eastAsiaTheme="minorEastAsia" w:hAnsiTheme="minorHAnsi" w:cstheme="minorBidi"/>
        </w:rPr>
      </w:pPr>
      <w:r w:rsidRPr="00E37D32">
        <w:rPr>
          <w:rFonts w:asciiTheme="minorHAnsi" w:eastAsiaTheme="minorEastAsia" w:hAnsiTheme="minorHAnsi" w:cstheme="minorBidi"/>
        </w:rPr>
        <w:t xml:space="preserve">Familiarity with a range of computer software and hardware products </w:t>
      </w:r>
    </w:p>
    <w:p w14:paraId="1AA6B9DA" w14:textId="3126ECB2" w:rsidR="00660B44" w:rsidRPr="00B632CF" w:rsidRDefault="00660B44" w:rsidP="00B632CF">
      <w:pPr>
        <w:pStyle w:val="Heading2"/>
        <w:spacing w:before="240" w:after="120"/>
        <w:ind w:left="357" w:hanging="357"/>
      </w:pPr>
      <w:r w:rsidRPr="00B632CF">
        <w:t>3.</w:t>
      </w:r>
      <w:r w:rsidRPr="00B632CF">
        <w:tab/>
        <w:t>Experience</w:t>
      </w:r>
    </w:p>
    <w:p w14:paraId="58EE7E87" w14:textId="4D0B78C1" w:rsidR="00A53586" w:rsidRPr="00B632CF" w:rsidRDefault="00A53586"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Experience in working in the not-for-profit sector</w:t>
      </w:r>
    </w:p>
    <w:p w14:paraId="74E781D3" w14:textId="6BF4A446"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Demonstrated experience in an events-related role</w:t>
      </w:r>
    </w:p>
    <w:p w14:paraId="70A7727C" w14:textId="050F7CBA"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Experience in researching resources and developing linkages with learning providers</w:t>
      </w:r>
    </w:p>
    <w:p w14:paraId="0E202226" w14:textId="7011D0F7"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Experience in meeting the needs of a diverse customer and member base</w:t>
      </w:r>
    </w:p>
    <w:p w14:paraId="0FB980D4" w14:textId="05C6764C"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Excellent interpersonal and public speaking skills</w:t>
      </w:r>
    </w:p>
    <w:p w14:paraId="7665B658" w14:textId="6F0EC7DE"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Experience in project delivery</w:t>
      </w:r>
    </w:p>
    <w:p w14:paraId="5000DC76" w14:textId="349FD544" w:rsidR="7405AAF4"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Experience in working with Content Management Systems (CMS)</w:t>
      </w:r>
    </w:p>
    <w:p w14:paraId="7B6932CF" w14:textId="2AFB516A" w:rsidR="00CA2949" w:rsidRPr="00B632CF" w:rsidRDefault="00660B44" w:rsidP="00B632CF">
      <w:pPr>
        <w:pStyle w:val="Heading2"/>
        <w:spacing w:before="240" w:after="120"/>
        <w:ind w:left="357" w:hanging="357"/>
      </w:pPr>
      <w:r w:rsidRPr="00B632CF">
        <w:t>4</w:t>
      </w:r>
      <w:r w:rsidR="000B5BE4" w:rsidRPr="00B632CF">
        <w:t>.</w:t>
      </w:r>
      <w:r w:rsidR="000B5BE4" w:rsidRPr="00B632CF">
        <w:tab/>
      </w:r>
      <w:r w:rsidR="00CA2949" w:rsidRPr="00B632CF">
        <w:t xml:space="preserve">Skills </w:t>
      </w:r>
    </w:p>
    <w:p w14:paraId="349152C7" w14:textId="1983240F" w:rsidR="00D040BE"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Event management skills</w:t>
      </w:r>
    </w:p>
    <w:p w14:paraId="570B2532" w14:textId="1CD9FAFF" w:rsidR="00ED48A0" w:rsidRDefault="00ED48A0" w:rsidP="00B632CF">
      <w:pPr>
        <w:numPr>
          <w:ilvl w:val="0"/>
          <w:numId w:val="12"/>
        </w:numPr>
        <w:ind w:left="567" w:hanging="357"/>
        <w:rPr>
          <w:rFonts w:asciiTheme="minorHAnsi" w:eastAsiaTheme="minorEastAsia" w:hAnsiTheme="minorHAnsi" w:cstheme="minorBidi"/>
        </w:rPr>
      </w:pPr>
      <w:r>
        <w:rPr>
          <w:rFonts w:asciiTheme="minorHAnsi" w:eastAsiaTheme="minorEastAsia" w:hAnsiTheme="minorHAnsi" w:cstheme="minorBidi"/>
        </w:rPr>
        <w:t>Proactive</w:t>
      </w:r>
      <w:bookmarkStart w:id="0" w:name="_GoBack"/>
      <w:bookmarkEnd w:id="0"/>
      <w:r>
        <w:rPr>
          <w:rFonts w:asciiTheme="minorHAnsi" w:eastAsiaTheme="minorEastAsia" w:hAnsiTheme="minorHAnsi" w:cstheme="minorBidi"/>
        </w:rPr>
        <w:t xml:space="preserve"> and self </w:t>
      </w:r>
      <w:proofErr w:type="spellStart"/>
      <w:r>
        <w:rPr>
          <w:rFonts w:asciiTheme="minorHAnsi" w:eastAsiaTheme="minorEastAsia" w:hAnsiTheme="minorHAnsi" w:cstheme="minorBidi"/>
        </w:rPr>
        <w:t>organisation</w:t>
      </w:r>
      <w:proofErr w:type="spellEnd"/>
      <w:r>
        <w:rPr>
          <w:rFonts w:asciiTheme="minorHAnsi" w:eastAsiaTheme="minorEastAsia" w:hAnsiTheme="minorHAnsi" w:cstheme="minorBidi"/>
        </w:rPr>
        <w:t xml:space="preserve"> is the key skill set required. </w:t>
      </w:r>
    </w:p>
    <w:p w14:paraId="1185E477" w14:textId="155A2126" w:rsidR="00F73954" w:rsidRDefault="00F73954" w:rsidP="00B632CF">
      <w:pPr>
        <w:numPr>
          <w:ilvl w:val="0"/>
          <w:numId w:val="12"/>
        </w:numPr>
        <w:ind w:left="567" w:hanging="357"/>
        <w:rPr>
          <w:rFonts w:asciiTheme="minorHAnsi" w:eastAsiaTheme="minorEastAsia" w:hAnsiTheme="minorHAnsi" w:cstheme="minorBidi"/>
        </w:rPr>
      </w:pPr>
      <w:r>
        <w:rPr>
          <w:rFonts w:asciiTheme="minorHAnsi" w:eastAsiaTheme="minorEastAsia" w:hAnsiTheme="minorHAnsi" w:cstheme="minorBidi"/>
        </w:rPr>
        <w:t>Webinar production experience</w:t>
      </w:r>
    </w:p>
    <w:p w14:paraId="3DB67D7B" w14:textId="133973BF" w:rsidR="00F73954" w:rsidRPr="00B632CF" w:rsidRDefault="00F73954" w:rsidP="00B632CF">
      <w:pPr>
        <w:numPr>
          <w:ilvl w:val="0"/>
          <w:numId w:val="12"/>
        </w:numPr>
        <w:ind w:left="567" w:hanging="357"/>
        <w:rPr>
          <w:rFonts w:asciiTheme="minorHAnsi" w:eastAsiaTheme="minorEastAsia" w:hAnsiTheme="minorHAnsi" w:cstheme="minorBidi"/>
        </w:rPr>
      </w:pPr>
      <w:r>
        <w:rPr>
          <w:rFonts w:asciiTheme="minorHAnsi" w:eastAsiaTheme="minorEastAsia" w:hAnsiTheme="minorHAnsi" w:cstheme="minorBidi"/>
        </w:rPr>
        <w:t>Webinar presentation experience</w:t>
      </w:r>
    </w:p>
    <w:p w14:paraId="75DC77F7" w14:textId="5892C4E0"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Skills in negotiation with learning resource providers, suppliers and vendors</w:t>
      </w:r>
    </w:p>
    <w:p w14:paraId="022CEDE5" w14:textId="050C03F9"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Excellent professional writing, grammar and spelling, as well as proofreading and editing skills</w:t>
      </w:r>
    </w:p>
    <w:p w14:paraId="043CD4BC" w14:textId="251D034D"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Demonstrated ability to work within budgets</w:t>
      </w:r>
    </w:p>
    <w:p w14:paraId="5BD9CD94" w14:textId="7920C02B"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 xml:space="preserve">Demonstrated professionalism and flexibility in a fast-paced, deadline-driven environment. </w:t>
      </w:r>
    </w:p>
    <w:p w14:paraId="3BEBF35A" w14:textId="364837B3"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Critical thinking and creative idea generation</w:t>
      </w:r>
    </w:p>
    <w:p w14:paraId="5B6BD3E5" w14:textId="5D65480E"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Ability to market effectively, to a broad customer base.</w:t>
      </w:r>
    </w:p>
    <w:p w14:paraId="1EDC2749" w14:textId="28A02363"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Ability to work independently as well as in a dynamic team environment</w:t>
      </w:r>
    </w:p>
    <w:p w14:paraId="61E1024E" w14:textId="3A02E4B8"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Ability to manage multiple projects at the same time</w:t>
      </w:r>
    </w:p>
    <w:p w14:paraId="112E0BE3" w14:textId="387D57A3"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Self-motivated and able to work independently and as part of a team</w:t>
      </w:r>
    </w:p>
    <w:p w14:paraId="1D29317C" w14:textId="071A8AEF"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Proficiency with the MS Office suite</w:t>
      </w:r>
    </w:p>
    <w:p w14:paraId="05D11B5B" w14:textId="5879772A"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 xml:space="preserve">Highly </w:t>
      </w:r>
      <w:proofErr w:type="spellStart"/>
      <w:r w:rsidRPr="00B632CF">
        <w:rPr>
          <w:rFonts w:asciiTheme="minorHAnsi" w:eastAsiaTheme="minorEastAsia" w:hAnsiTheme="minorHAnsi" w:cstheme="minorBidi"/>
        </w:rPr>
        <w:t>organised</w:t>
      </w:r>
      <w:proofErr w:type="spellEnd"/>
      <w:r w:rsidRPr="00B632CF">
        <w:rPr>
          <w:rFonts w:asciiTheme="minorHAnsi" w:eastAsiaTheme="minorEastAsia" w:hAnsiTheme="minorHAnsi" w:cstheme="minorBidi"/>
        </w:rPr>
        <w:t xml:space="preserve"> </w:t>
      </w:r>
    </w:p>
    <w:p w14:paraId="184F7171" w14:textId="317EAAB3"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High attention to detail</w:t>
      </w:r>
    </w:p>
    <w:p w14:paraId="59AB81B5" w14:textId="46B9C68C"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Demonstrated ability to multi-task</w:t>
      </w:r>
    </w:p>
    <w:p w14:paraId="4DC9ADA2" w14:textId="3CD01FE1"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Ability to develop good rapport with people/stakeholders</w:t>
      </w:r>
    </w:p>
    <w:p w14:paraId="2A22EA5B" w14:textId="647BAAD2"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Ability to demonstrate composure under pressure.</w:t>
      </w:r>
    </w:p>
    <w:p w14:paraId="72C0FF6A" w14:textId="4A7C19EB" w:rsidR="00D040BE" w:rsidRPr="00B632CF" w:rsidRDefault="7405AAF4"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t xml:space="preserve">Well-developed sense of </w:t>
      </w:r>
      <w:proofErr w:type="spellStart"/>
      <w:r w:rsidRPr="00B632CF">
        <w:rPr>
          <w:rFonts w:asciiTheme="minorHAnsi" w:eastAsiaTheme="minorEastAsia" w:hAnsiTheme="minorHAnsi" w:cstheme="minorBidi"/>
        </w:rPr>
        <w:t>humour</w:t>
      </w:r>
      <w:proofErr w:type="spellEnd"/>
      <w:r w:rsidRPr="00B632CF">
        <w:rPr>
          <w:rFonts w:asciiTheme="minorHAnsi" w:eastAsiaTheme="minorEastAsia" w:hAnsiTheme="minorHAnsi" w:cstheme="minorBidi"/>
        </w:rPr>
        <w:t>.</w:t>
      </w:r>
    </w:p>
    <w:p w14:paraId="0AF5C204" w14:textId="1F0F42AD" w:rsidR="00A53586" w:rsidRPr="00B632CF" w:rsidRDefault="0D46ADFD" w:rsidP="00B632CF">
      <w:pPr>
        <w:numPr>
          <w:ilvl w:val="0"/>
          <w:numId w:val="12"/>
        </w:numPr>
        <w:ind w:left="567" w:hanging="357"/>
        <w:rPr>
          <w:rFonts w:asciiTheme="minorHAnsi" w:eastAsiaTheme="minorEastAsia" w:hAnsiTheme="minorHAnsi" w:cstheme="minorBidi"/>
        </w:rPr>
      </w:pPr>
      <w:r w:rsidRPr="00B632CF">
        <w:rPr>
          <w:rFonts w:asciiTheme="minorHAnsi" w:eastAsiaTheme="minorEastAsia" w:hAnsiTheme="minorHAnsi" w:cstheme="minorBidi"/>
        </w:rPr>
        <w:lastRenderedPageBreak/>
        <w:t xml:space="preserve">Strong </w:t>
      </w:r>
      <w:proofErr w:type="spellStart"/>
      <w:r w:rsidRPr="00B632CF">
        <w:rPr>
          <w:rFonts w:asciiTheme="minorHAnsi" w:eastAsiaTheme="minorEastAsia" w:hAnsiTheme="minorHAnsi" w:cstheme="minorBidi"/>
        </w:rPr>
        <w:t>organisational</w:t>
      </w:r>
      <w:proofErr w:type="spellEnd"/>
      <w:r w:rsidRPr="00B632CF">
        <w:rPr>
          <w:rFonts w:asciiTheme="minorHAnsi" w:eastAsiaTheme="minorEastAsia" w:hAnsiTheme="minorHAnsi" w:cstheme="minorBidi"/>
        </w:rPr>
        <w:t xml:space="preserve"> citizenship</w:t>
      </w:r>
    </w:p>
    <w:p w14:paraId="0C97B7C7" w14:textId="77777777" w:rsidR="003133ED" w:rsidRPr="002033E8" w:rsidRDefault="003133ED" w:rsidP="00B632CF">
      <w:pPr>
        <w:pStyle w:val="Heading2"/>
        <w:rPr>
          <w:rFonts w:ascii="PT Sans" w:hAnsi="PT Sans"/>
          <w:sz w:val="36"/>
          <w:szCs w:val="28"/>
        </w:rPr>
      </w:pPr>
      <w:r>
        <w:rPr>
          <w:rFonts w:ascii="PT Sans" w:hAnsi="PT Sans"/>
          <w:sz w:val="36"/>
          <w:szCs w:val="28"/>
        </w:rPr>
        <w:t>Signatories:</w:t>
      </w:r>
    </w:p>
    <w:p w14:paraId="1FE719B1" w14:textId="77777777" w:rsidR="00B632CF" w:rsidRPr="00E47E0E" w:rsidRDefault="003738F5" w:rsidP="00B632CF">
      <w:pPr>
        <w:pStyle w:val="BodyText2"/>
        <w:tabs>
          <w:tab w:val="left" w:pos="1701"/>
        </w:tabs>
        <w:spacing w:before="120" w:line="240" w:lineRule="auto"/>
        <w:rPr>
          <w:rFonts w:asciiTheme="majorHAnsi" w:hAnsiTheme="majorHAnsi"/>
        </w:rPr>
      </w:pPr>
      <w:r>
        <w:rPr>
          <w:rFonts w:asciiTheme="majorHAnsi" w:hAnsiTheme="majorHAnsi"/>
        </w:rPr>
        <w:pict w14:anchorId="53E8AAA3">
          <v:rect id="_x0000_i1025" style="width:0;height:1.5pt" o:hralign="center" o:hrstd="t" o:hr="t" fillcolor="#a0a0a0" stroked="f"/>
        </w:pict>
      </w:r>
    </w:p>
    <w:p w14:paraId="7FD1530B" w14:textId="77777777" w:rsidR="00B632CF" w:rsidRPr="00E47E0E" w:rsidRDefault="00B632CF" w:rsidP="00B632CF">
      <w:pPr>
        <w:pStyle w:val="BodyText2"/>
        <w:tabs>
          <w:tab w:val="left" w:pos="1701"/>
        </w:tabs>
        <w:spacing w:before="120" w:line="240" w:lineRule="auto"/>
        <w:rPr>
          <w:rFonts w:asciiTheme="majorHAnsi" w:hAnsiTheme="majorHAnsi"/>
          <w:b/>
          <w:sz w:val="26"/>
        </w:rPr>
      </w:pPr>
      <w:r w:rsidRPr="00E47E0E">
        <w:rPr>
          <w:rFonts w:asciiTheme="majorHAnsi" w:hAnsiTheme="majorHAnsi"/>
          <w:b/>
          <w:sz w:val="26"/>
        </w:rPr>
        <w:t>Employee:</w:t>
      </w:r>
    </w:p>
    <w:p w14:paraId="1C6BD299" w14:textId="77777777" w:rsidR="00B632CF" w:rsidRPr="00E47E0E" w:rsidRDefault="00B632CF" w:rsidP="00B632CF">
      <w:pPr>
        <w:pStyle w:val="BodyText2"/>
        <w:tabs>
          <w:tab w:val="left" w:pos="1701"/>
        </w:tabs>
        <w:spacing w:before="120"/>
        <w:rPr>
          <w:rFonts w:asciiTheme="majorHAnsi" w:hAnsiTheme="majorHAnsi"/>
        </w:rPr>
      </w:pPr>
      <w:r w:rsidRPr="00E47E0E">
        <w:rPr>
          <w:rFonts w:asciiTheme="majorHAnsi" w:hAnsiTheme="majorHAnsi"/>
        </w:rPr>
        <w:t>Name</w:t>
      </w:r>
      <w:r w:rsidRPr="00E47E0E">
        <w:rPr>
          <w:rFonts w:asciiTheme="majorHAnsi" w:hAnsiTheme="majorHAnsi"/>
        </w:rPr>
        <w:tab/>
        <w:t>__________________________</w:t>
      </w:r>
    </w:p>
    <w:p w14:paraId="6F7AE5F6" w14:textId="77777777" w:rsidR="00B632CF" w:rsidRPr="00E47E0E" w:rsidRDefault="00B632CF" w:rsidP="00B632CF">
      <w:pPr>
        <w:pStyle w:val="Header"/>
        <w:tabs>
          <w:tab w:val="left" w:pos="1710"/>
          <w:tab w:val="left" w:pos="5280"/>
          <w:tab w:val="left" w:pos="5400"/>
        </w:tabs>
        <w:rPr>
          <w:rFonts w:asciiTheme="majorHAnsi" w:hAnsiTheme="majorHAnsi"/>
        </w:rPr>
      </w:pPr>
      <w:r w:rsidRPr="00E47E0E">
        <w:rPr>
          <w:rFonts w:asciiTheme="majorHAnsi" w:hAnsiTheme="majorHAnsi"/>
        </w:rPr>
        <w:t>Signature</w:t>
      </w:r>
      <w:r w:rsidRPr="00E47E0E">
        <w:rPr>
          <w:rFonts w:asciiTheme="majorHAnsi" w:hAnsiTheme="majorHAnsi"/>
        </w:rPr>
        <w:tab/>
        <w:t>__________________________</w:t>
      </w:r>
      <w:r w:rsidRPr="00E47E0E">
        <w:rPr>
          <w:rFonts w:asciiTheme="majorHAnsi" w:hAnsiTheme="majorHAnsi"/>
        </w:rPr>
        <w:tab/>
      </w:r>
      <w:r w:rsidRPr="00E47E0E">
        <w:rPr>
          <w:rFonts w:asciiTheme="majorHAnsi" w:hAnsiTheme="majorHAnsi"/>
        </w:rPr>
        <w:tab/>
        <w:t>Date ___________________</w:t>
      </w:r>
    </w:p>
    <w:p w14:paraId="58D4F8EA" w14:textId="77777777" w:rsidR="00B632CF" w:rsidRDefault="00B632CF" w:rsidP="00B632CF">
      <w:pPr>
        <w:rPr>
          <w:rFonts w:asciiTheme="majorHAnsi" w:hAnsiTheme="majorHAnsi"/>
          <w:sz w:val="20"/>
        </w:rPr>
      </w:pPr>
    </w:p>
    <w:p w14:paraId="7D5E0E3C" w14:textId="77777777" w:rsidR="00B632CF" w:rsidRPr="00E47E0E" w:rsidRDefault="00B632CF" w:rsidP="00B632CF">
      <w:pPr>
        <w:pStyle w:val="BodyText2"/>
        <w:tabs>
          <w:tab w:val="left" w:pos="1701"/>
        </w:tabs>
        <w:spacing w:before="120" w:line="240" w:lineRule="auto"/>
        <w:rPr>
          <w:rFonts w:asciiTheme="majorHAnsi" w:hAnsiTheme="majorHAnsi"/>
          <w:b/>
          <w:sz w:val="26"/>
        </w:rPr>
      </w:pPr>
      <w:r w:rsidRPr="00E47E0E">
        <w:rPr>
          <w:rFonts w:asciiTheme="majorHAnsi" w:hAnsiTheme="majorHAnsi"/>
          <w:b/>
          <w:sz w:val="26"/>
        </w:rPr>
        <w:t>Line Manager:</w:t>
      </w:r>
    </w:p>
    <w:p w14:paraId="1C54FCD9" w14:textId="77777777" w:rsidR="00B632CF" w:rsidRPr="00E47E0E" w:rsidRDefault="00B632CF" w:rsidP="00B632CF">
      <w:pPr>
        <w:pStyle w:val="BodyText2"/>
        <w:tabs>
          <w:tab w:val="left" w:pos="1701"/>
        </w:tabs>
        <w:spacing w:before="120"/>
        <w:rPr>
          <w:rFonts w:asciiTheme="majorHAnsi" w:hAnsiTheme="majorHAnsi"/>
        </w:rPr>
      </w:pPr>
      <w:r w:rsidRPr="00E47E0E">
        <w:rPr>
          <w:rFonts w:asciiTheme="majorHAnsi" w:hAnsiTheme="majorHAnsi"/>
        </w:rPr>
        <w:t>Name</w:t>
      </w:r>
      <w:r w:rsidRPr="00E47E0E">
        <w:rPr>
          <w:rFonts w:asciiTheme="majorHAnsi" w:hAnsiTheme="majorHAnsi"/>
        </w:rPr>
        <w:tab/>
        <w:t>__________________________</w:t>
      </w:r>
    </w:p>
    <w:p w14:paraId="0374DDCA" w14:textId="77777777" w:rsidR="00B632CF" w:rsidRPr="00E47E0E" w:rsidRDefault="00B632CF" w:rsidP="00B632CF">
      <w:pPr>
        <w:pStyle w:val="Header"/>
        <w:tabs>
          <w:tab w:val="left" w:pos="1710"/>
          <w:tab w:val="left" w:pos="5280"/>
          <w:tab w:val="left" w:pos="5400"/>
        </w:tabs>
        <w:rPr>
          <w:rFonts w:asciiTheme="majorHAnsi" w:hAnsiTheme="majorHAnsi"/>
          <w:sz w:val="20"/>
        </w:rPr>
      </w:pPr>
      <w:r w:rsidRPr="00E47E0E">
        <w:rPr>
          <w:rFonts w:asciiTheme="majorHAnsi" w:hAnsiTheme="majorHAnsi"/>
        </w:rPr>
        <w:t>Signature</w:t>
      </w:r>
      <w:r w:rsidRPr="00E47E0E">
        <w:rPr>
          <w:rFonts w:asciiTheme="majorHAnsi" w:hAnsiTheme="majorHAnsi"/>
        </w:rPr>
        <w:tab/>
        <w:t>__________________________</w:t>
      </w:r>
      <w:r w:rsidRPr="00E47E0E">
        <w:rPr>
          <w:rFonts w:asciiTheme="majorHAnsi" w:hAnsiTheme="majorHAnsi"/>
        </w:rPr>
        <w:tab/>
      </w:r>
      <w:r w:rsidRPr="00E47E0E">
        <w:rPr>
          <w:rFonts w:asciiTheme="majorHAnsi" w:hAnsiTheme="majorHAnsi"/>
        </w:rPr>
        <w:tab/>
        <w:t>Date ___________________</w:t>
      </w:r>
    </w:p>
    <w:p w14:paraId="72C1B709" w14:textId="77777777" w:rsidR="003133ED" w:rsidRPr="003133ED" w:rsidRDefault="003133ED" w:rsidP="00B632CF">
      <w:pPr>
        <w:tabs>
          <w:tab w:val="left" w:pos="851"/>
          <w:tab w:val="left" w:pos="1134"/>
          <w:tab w:val="left" w:pos="1701"/>
          <w:tab w:val="left" w:pos="2268"/>
          <w:tab w:val="left" w:pos="2835"/>
          <w:tab w:val="left" w:pos="3402"/>
        </w:tabs>
        <w:spacing w:line="276" w:lineRule="auto"/>
        <w:rPr>
          <w:rFonts w:eastAsiaTheme="minorEastAsia"/>
        </w:rPr>
      </w:pPr>
    </w:p>
    <w:sectPr w:rsidR="003133ED" w:rsidRPr="003133ED" w:rsidSect="00E37D32">
      <w:headerReference w:type="default" r:id="rId9"/>
      <w:footerReference w:type="default" r:id="rId10"/>
      <w:pgSz w:w="11906" w:h="16838" w:code="9"/>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C1A9" w14:textId="77777777" w:rsidR="003738F5" w:rsidRDefault="003738F5" w:rsidP="00892DC6">
      <w:r>
        <w:separator/>
      </w:r>
    </w:p>
  </w:endnote>
  <w:endnote w:type="continuationSeparator" w:id="0">
    <w:p w14:paraId="363A3526" w14:textId="77777777" w:rsidR="003738F5" w:rsidRDefault="003738F5" w:rsidP="00892DC6">
      <w:r>
        <w:continuationSeparator/>
      </w:r>
    </w:p>
  </w:endnote>
  <w:endnote w:type="continuationNotice" w:id="1">
    <w:p w14:paraId="46422B2E" w14:textId="77777777" w:rsidR="003738F5" w:rsidRDefault="00373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T Sans">
    <w:altName w:val="Corbel"/>
    <w:charset w:val="00"/>
    <w:family w:val="auto"/>
    <w:pitch w:val="variable"/>
    <w:sig w:usb0="00000001"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nsation CU">
    <w:altName w:val="Times New Roman"/>
    <w:charset w:val="00"/>
    <w:family w:val="auto"/>
    <w:pitch w:val="variable"/>
    <w:sig w:usb0="00000003" w:usb1="00000000" w:usb2="00000000" w:usb3="00000000" w:csb0="00000001" w:csb1="00000000"/>
  </w:font>
  <w:font w:name="Sansation">
    <w:charset w:val="00"/>
    <w:family w:val="auto"/>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57EE" w14:textId="77777777" w:rsidR="00B632CF" w:rsidRDefault="003738F5" w:rsidP="00B632CF">
    <w:pPr>
      <w:pStyle w:val="Footer"/>
      <w:rPr>
        <w:rFonts w:ascii="PT Sans" w:hAnsi="PT Sans"/>
        <w:szCs w:val="22"/>
      </w:rPr>
    </w:pPr>
    <w:r>
      <w:rPr>
        <w:rFonts w:ascii="PT Sans" w:hAnsi="PT Sans"/>
        <w:szCs w:val="22"/>
      </w:rPr>
      <w:pict w14:anchorId="1138D1D3">
        <v:rect id="_x0000_i1026" style="width:0;height:1.5pt" o:hralign="center" o:hrstd="t" o:hr="t" fillcolor="#a0a0a0" stroked="f"/>
      </w:pict>
    </w:r>
  </w:p>
  <w:p w14:paraId="6D393326" w14:textId="4594B526" w:rsidR="00B274C4" w:rsidRPr="00B632CF" w:rsidRDefault="00A43336" w:rsidP="00B632CF">
    <w:pPr>
      <w:pStyle w:val="Footer"/>
      <w:rPr>
        <w:rStyle w:val="SubtleReference"/>
        <w:rFonts w:ascii="PT Sans" w:hAnsi="PT Sans"/>
        <w:szCs w:val="22"/>
      </w:rPr>
    </w:pPr>
    <w:r>
      <w:rPr>
        <w:rFonts w:ascii="PT Sans" w:hAnsi="PT Sans"/>
        <w:szCs w:val="22"/>
      </w:rPr>
      <w:t>November 2017</w:t>
    </w:r>
    <w:r w:rsidR="00B632CF" w:rsidRPr="005F1AA2">
      <w:rPr>
        <w:rFonts w:ascii="PT Sans" w:hAnsi="PT Sans"/>
        <w:szCs w:val="22"/>
      </w:rPr>
      <w:ptab w:relativeTo="margin" w:alignment="center" w:leader="none"/>
    </w:r>
    <w:r w:rsidR="00B632CF" w:rsidRPr="005F1AA2">
      <w:rPr>
        <w:rFonts w:ascii="PT Sans" w:hAnsi="PT Sans"/>
        <w:szCs w:val="22"/>
      </w:rPr>
      <w:ptab w:relativeTo="margin" w:alignment="right" w:leader="none"/>
    </w:r>
    <w:r w:rsidR="00B632CF" w:rsidRPr="005F1AA2">
      <w:rPr>
        <w:rStyle w:val="QuoteChar"/>
        <w:rFonts w:ascii="PT Sans" w:hAnsi="PT Sans"/>
        <w:i w:val="0"/>
        <w:szCs w:val="22"/>
      </w:rPr>
      <w:t xml:space="preserve">Page </w:t>
    </w:r>
    <w:r w:rsidR="00B632CF" w:rsidRPr="005F1AA2">
      <w:rPr>
        <w:rStyle w:val="QuoteChar"/>
        <w:rFonts w:ascii="PT Sans" w:hAnsi="PT Sans"/>
        <w:i w:val="0"/>
        <w:szCs w:val="22"/>
      </w:rPr>
      <w:fldChar w:fldCharType="begin"/>
    </w:r>
    <w:r w:rsidR="00B632CF" w:rsidRPr="005F1AA2">
      <w:rPr>
        <w:rStyle w:val="QuoteChar"/>
        <w:rFonts w:ascii="PT Sans" w:hAnsi="PT Sans"/>
        <w:i w:val="0"/>
        <w:szCs w:val="22"/>
      </w:rPr>
      <w:instrText xml:space="preserve"> PAGE </w:instrText>
    </w:r>
    <w:r w:rsidR="00B632CF" w:rsidRPr="005F1AA2">
      <w:rPr>
        <w:rStyle w:val="QuoteChar"/>
        <w:rFonts w:ascii="PT Sans" w:hAnsi="PT Sans"/>
        <w:i w:val="0"/>
        <w:szCs w:val="22"/>
      </w:rPr>
      <w:fldChar w:fldCharType="separate"/>
    </w:r>
    <w:r w:rsidR="00ED48A0">
      <w:rPr>
        <w:rStyle w:val="QuoteChar"/>
        <w:rFonts w:ascii="PT Sans" w:hAnsi="PT Sans"/>
        <w:i w:val="0"/>
        <w:noProof/>
        <w:szCs w:val="22"/>
      </w:rPr>
      <w:t>5</w:t>
    </w:r>
    <w:r w:rsidR="00B632CF" w:rsidRPr="005F1AA2">
      <w:rPr>
        <w:rStyle w:val="QuoteChar"/>
        <w:rFonts w:ascii="PT Sans" w:hAnsi="PT Sans"/>
        <w:i w:val="0"/>
        <w:szCs w:val="22"/>
      </w:rPr>
      <w:fldChar w:fldCharType="end"/>
    </w:r>
    <w:r w:rsidR="00B632CF" w:rsidRPr="005F1AA2">
      <w:rPr>
        <w:rStyle w:val="QuoteChar"/>
        <w:rFonts w:ascii="PT Sans" w:hAnsi="PT Sans"/>
        <w:i w:val="0"/>
        <w:szCs w:val="22"/>
      </w:rPr>
      <w:t xml:space="preserve"> of </w:t>
    </w:r>
    <w:r w:rsidR="00B632CF" w:rsidRPr="005F1AA2">
      <w:rPr>
        <w:rStyle w:val="QuoteChar"/>
        <w:rFonts w:ascii="PT Sans" w:hAnsi="PT Sans"/>
        <w:i w:val="0"/>
        <w:szCs w:val="22"/>
      </w:rPr>
      <w:fldChar w:fldCharType="begin"/>
    </w:r>
    <w:r w:rsidR="00B632CF" w:rsidRPr="005F1AA2">
      <w:rPr>
        <w:rStyle w:val="QuoteChar"/>
        <w:rFonts w:ascii="PT Sans" w:hAnsi="PT Sans"/>
        <w:i w:val="0"/>
        <w:szCs w:val="22"/>
      </w:rPr>
      <w:instrText xml:space="preserve"> NUMPAGES </w:instrText>
    </w:r>
    <w:r w:rsidR="00B632CF" w:rsidRPr="005F1AA2">
      <w:rPr>
        <w:rStyle w:val="QuoteChar"/>
        <w:rFonts w:ascii="PT Sans" w:hAnsi="PT Sans"/>
        <w:i w:val="0"/>
        <w:szCs w:val="22"/>
      </w:rPr>
      <w:fldChar w:fldCharType="separate"/>
    </w:r>
    <w:r w:rsidR="00ED48A0">
      <w:rPr>
        <w:rStyle w:val="QuoteChar"/>
        <w:rFonts w:ascii="PT Sans" w:hAnsi="PT Sans"/>
        <w:i w:val="0"/>
        <w:noProof/>
        <w:szCs w:val="22"/>
      </w:rPr>
      <w:t>5</w:t>
    </w:r>
    <w:r w:rsidR="00B632CF" w:rsidRPr="005F1AA2">
      <w:rPr>
        <w:rStyle w:val="QuoteChar"/>
        <w:rFonts w:ascii="PT Sans" w:hAnsi="PT Sans"/>
        <w:i w:val="0"/>
        <w:szCs w:val="22"/>
      </w:rPr>
      <w:fldChar w:fldCharType="end"/>
    </w:r>
    <w:r w:rsidR="00B632CF" w:rsidRPr="005F1AA2">
      <w:rPr>
        <w:rStyle w:val="SubtleReference"/>
        <w:rFonts w:ascii="PT Sans" w:hAnsi="PT Sans"/>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69D5D" w14:textId="77777777" w:rsidR="003738F5" w:rsidRDefault="003738F5" w:rsidP="00892DC6">
      <w:r>
        <w:separator/>
      </w:r>
    </w:p>
  </w:footnote>
  <w:footnote w:type="continuationSeparator" w:id="0">
    <w:p w14:paraId="0F4E7527" w14:textId="77777777" w:rsidR="003738F5" w:rsidRDefault="003738F5" w:rsidP="00892DC6">
      <w:r>
        <w:continuationSeparator/>
      </w:r>
    </w:p>
  </w:footnote>
  <w:footnote w:type="continuationNotice" w:id="1">
    <w:p w14:paraId="7016E9BD" w14:textId="77777777" w:rsidR="003738F5" w:rsidRDefault="003738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65BF3" w14:textId="1E811F76" w:rsidR="00B274C4" w:rsidRDefault="00B274C4">
    <w:pPr>
      <w:pStyle w:val="Header"/>
      <w:rPr>
        <w:noProof/>
        <w:lang w:eastAsia="en-AU"/>
      </w:rPr>
    </w:pPr>
    <w:r>
      <w:rPr>
        <w:noProof/>
        <w:lang w:val="en-AU" w:eastAsia="en-AU"/>
      </w:rPr>
      <w:drawing>
        <wp:anchor distT="0" distB="0" distL="114300" distR="114300" simplePos="0" relativeHeight="251657728" behindDoc="1" locked="0" layoutInCell="1" allowOverlap="1" wp14:anchorId="56C88D6F" wp14:editId="66E6AD38">
          <wp:simplePos x="0" y="0"/>
          <wp:positionH relativeFrom="column">
            <wp:posOffset>-935355</wp:posOffset>
          </wp:positionH>
          <wp:positionV relativeFrom="paragraph">
            <wp:posOffset>-459105</wp:posOffset>
          </wp:positionV>
          <wp:extent cx="5730240" cy="1133475"/>
          <wp:effectExtent l="0" t="0" r="381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 Header-01.jpg"/>
                  <pic:cNvPicPr/>
                </pic:nvPicPr>
                <pic:blipFill rotWithShape="1">
                  <a:blip r:embed="rId1">
                    <a:extLst>
                      <a:ext uri="{28A0092B-C50C-407E-A947-70E740481C1C}">
                        <a14:useLocalDpi xmlns:a14="http://schemas.microsoft.com/office/drawing/2010/main" val="0"/>
                      </a:ext>
                    </a:extLst>
                  </a:blip>
                  <a:srcRect b="86016"/>
                  <a:stretch/>
                </pic:blipFill>
                <pic:spPr bwMode="auto">
                  <a:xfrm>
                    <a:off x="0" y="0"/>
                    <a:ext cx="5730240" cy="11334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0" locked="0" layoutInCell="1" allowOverlap="1" wp14:anchorId="3A902BA4" wp14:editId="47E6F471">
          <wp:simplePos x="0" y="0"/>
          <wp:positionH relativeFrom="column">
            <wp:posOffset>4640580</wp:posOffset>
          </wp:positionH>
          <wp:positionV relativeFrom="paragraph">
            <wp:posOffset>-154940</wp:posOffset>
          </wp:positionV>
          <wp:extent cx="1685290" cy="610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5290" cy="610235"/>
                  </a:xfrm>
                  <a:prstGeom prst="rect">
                    <a:avLst/>
                  </a:prstGeom>
                </pic:spPr>
              </pic:pic>
            </a:graphicData>
          </a:graphic>
          <wp14:sizeRelH relativeFrom="page">
            <wp14:pctWidth>0</wp14:pctWidth>
          </wp14:sizeRelH>
          <wp14:sizeRelV relativeFrom="page">
            <wp14:pctHeight>0</wp14:pctHeight>
          </wp14:sizeRelV>
        </wp:anchor>
      </w:drawing>
    </w:r>
  </w:p>
  <w:p w14:paraId="0CF24602" w14:textId="77777777" w:rsidR="00B274C4" w:rsidRDefault="00B274C4">
    <w:pPr>
      <w:pStyle w:val="Header"/>
      <w:rPr>
        <w:noProof/>
        <w:lang w:eastAsia="en-AU"/>
      </w:rPr>
    </w:pPr>
  </w:p>
  <w:p w14:paraId="45746E34" w14:textId="77777777" w:rsidR="00B274C4" w:rsidRDefault="00B274C4">
    <w:pPr>
      <w:pStyle w:val="Header"/>
      <w:rPr>
        <w:noProof/>
        <w:lang w:eastAsia="en-AU"/>
      </w:rPr>
    </w:pPr>
  </w:p>
  <w:p w14:paraId="1EB49291" w14:textId="77777777" w:rsidR="00B274C4" w:rsidRDefault="00B274C4">
    <w:pPr>
      <w:pStyle w:val="Header"/>
      <w:rPr>
        <w:noProof/>
        <w:lang w:eastAsia="en-AU"/>
      </w:rPr>
    </w:pPr>
  </w:p>
  <w:p w14:paraId="106777B5" w14:textId="77777777" w:rsidR="00B274C4" w:rsidRDefault="00B274C4">
    <w:pPr>
      <w:pStyle w:val="Header"/>
      <w:rPr>
        <w:noProof/>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4A7"/>
    <w:multiLevelType w:val="hybridMultilevel"/>
    <w:tmpl w:val="F62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15FC"/>
    <w:multiLevelType w:val="hybridMultilevel"/>
    <w:tmpl w:val="4B5C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B7B45"/>
    <w:multiLevelType w:val="hybridMultilevel"/>
    <w:tmpl w:val="B08435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55B9"/>
    <w:multiLevelType w:val="hybridMultilevel"/>
    <w:tmpl w:val="C29A47EC"/>
    <w:lvl w:ilvl="0" w:tplc="5C06D20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06BD5"/>
    <w:multiLevelType w:val="hybridMultilevel"/>
    <w:tmpl w:val="0F06BA84"/>
    <w:lvl w:ilvl="0" w:tplc="EC9262DE">
      <w:start w:val="1"/>
      <w:numFmt w:val="bullet"/>
      <w:lvlText w:val=""/>
      <w:lvlJc w:val="left"/>
      <w:pPr>
        <w:ind w:left="720" w:hanging="360"/>
      </w:pPr>
      <w:rPr>
        <w:rFonts w:ascii="Symbol" w:hAnsi="Symbol" w:hint="default"/>
      </w:rPr>
    </w:lvl>
    <w:lvl w:ilvl="1" w:tplc="4FACF4C2">
      <w:start w:val="1"/>
      <w:numFmt w:val="bullet"/>
      <w:lvlText w:val="o"/>
      <w:lvlJc w:val="left"/>
      <w:pPr>
        <w:ind w:left="1440" w:hanging="360"/>
      </w:pPr>
      <w:rPr>
        <w:rFonts w:ascii="Courier New" w:hAnsi="Courier New" w:hint="default"/>
      </w:rPr>
    </w:lvl>
    <w:lvl w:ilvl="2" w:tplc="7A801CD6">
      <w:start w:val="1"/>
      <w:numFmt w:val="bullet"/>
      <w:lvlText w:val=""/>
      <w:lvlJc w:val="left"/>
      <w:pPr>
        <w:ind w:left="2160" w:hanging="360"/>
      </w:pPr>
      <w:rPr>
        <w:rFonts w:ascii="Wingdings" w:hAnsi="Wingdings" w:hint="default"/>
      </w:rPr>
    </w:lvl>
    <w:lvl w:ilvl="3" w:tplc="B7886FC0">
      <w:start w:val="1"/>
      <w:numFmt w:val="bullet"/>
      <w:lvlText w:val=""/>
      <w:lvlJc w:val="left"/>
      <w:pPr>
        <w:ind w:left="2880" w:hanging="360"/>
      </w:pPr>
      <w:rPr>
        <w:rFonts w:ascii="Symbol" w:hAnsi="Symbol" w:hint="default"/>
      </w:rPr>
    </w:lvl>
    <w:lvl w:ilvl="4" w:tplc="7E2CE430">
      <w:start w:val="1"/>
      <w:numFmt w:val="bullet"/>
      <w:lvlText w:val="o"/>
      <w:lvlJc w:val="left"/>
      <w:pPr>
        <w:ind w:left="3600" w:hanging="360"/>
      </w:pPr>
      <w:rPr>
        <w:rFonts w:ascii="Courier New" w:hAnsi="Courier New" w:hint="default"/>
      </w:rPr>
    </w:lvl>
    <w:lvl w:ilvl="5" w:tplc="A1BE6094">
      <w:start w:val="1"/>
      <w:numFmt w:val="bullet"/>
      <w:lvlText w:val=""/>
      <w:lvlJc w:val="left"/>
      <w:pPr>
        <w:ind w:left="4320" w:hanging="360"/>
      </w:pPr>
      <w:rPr>
        <w:rFonts w:ascii="Wingdings" w:hAnsi="Wingdings" w:hint="default"/>
      </w:rPr>
    </w:lvl>
    <w:lvl w:ilvl="6" w:tplc="70F4B182">
      <w:start w:val="1"/>
      <w:numFmt w:val="bullet"/>
      <w:lvlText w:val=""/>
      <w:lvlJc w:val="left"/>
      <w:pPr>
        <w:ind w:left="5040" w:hanging="360"/>
      </w:pPr>
      <w:rPr>
        <w:rFonts w:ascii="Symbol" w:hAnsi="Symbol" w:hint="default"/>
      </w:rPr>
    </w:lvl>
    <w:lvl w:ilvl="7" w:tplc="33CA39FC">
      <w:start w:val="1"/>
      <w:numFmt w:val="bullet"/>
      <w:lvlText w:val="o"/>
      <w:lvlJc w:val="left"/>
      <w:pPr>
        <w:ind w:left="5760" w:hanging="360"/>
      </w:pPr>
      <w:rPr>
        <w:rFonts w:ascii="Courier New" w:hAnsi="Courier New" w:hint="default"/>
      </w:rPr>
    </w:lvl>
    <w:lvl w:ilvl="8" w:tplc="C214322A">
      <w:start w:val="1"/>
      <w:numFmt w:val="bullet"/>
      <w:lvlText w:val=""/>
      <w:lvlJc w:val="left"/>
      <w:pPr>
        <w:ind w:left="6480" w:hanging="360"/>
      </w:pPr>
      <w:rPr>
        <w:rFonts w:ascii="Wingdings" w:hAnsi="Wingdings" w:hint="default"/>
      </w:rPr>
    </w:lvl>
  </w:abstractNum>
  <w:abstractNum w:abstractNumId="5" w15:restartNumberingAfterBreak="0">
    <w:nsid w:val="1EAA1AA1"/>
    <w:multiLevelType w:val="hybridMultilevel"/>
    <w:tmpl w:val="87D47A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7562"/>
    <w:multiLevelType w:val="hybridMultilevel"/>
    <w:tmpl w:val="FDFE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72432"/>
    <w:multiLevelType w:val="hybridMultilevel"/>
    <w:tmpl w:val="B5702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37EBC"/>
    <w:multiLevelType w:val="hybridMultilevel"/>
    <w:tmpl w:val="7C0E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AF1D32"/>
    <w:multiLevelType w:val="hybridMultilevel"/>
    <w:tmpl w:val="7FEE5C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1C711E"/>
    <w:multiLevelType w:val="hybridMultilevel"/>
    <w:tmpl w:val="0B3A07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2D6D7E"/>
    <w:multiLevelType w:val="hybridMultilevel"/>
    <w:tmpl w:val="A0182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045DA8"/>
    <w:multiLevelType w:val="hybridMultilevel"/>
    <w:tmpl w:val="6F34AF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581DDC"/>
    <w:multiLevelType w:val="hybridMultilevel"/>
    <w:tmpl w:val="EDA4621E"/>
    <w:lvl w:ilvl="0" w:tplc="3BD83F5E">
      <w:numFmt w:val="bullet"/>
      <w:lvlText w:val="•"/>
      <w:lvlJc w:val="left"/>
      <w:pPr>
        <w:ind w:left="720" w:hanging="360"/>
      </w:pPr>
      <w:rPr>
        <w:rFonts w:ascii="PT Sans" w:eastAsia="Times New Roman" w:hAnsi="PT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B769D9"/>
    <w:multiLevelType w:val="hybridMultilevel"/>
    <w:tmpl w:val="0FB4ADB8"/>
    <w:lvl w:ilvl="0" w:tplc="3C4479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35E2F"/>
    <w:multiLevelType w:val="hybridMultilevel"/>
    <w:tmpl w:val="2686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7D73A5"/>
    <w:multiLevelType w:val="hybridMultilevel"/>
    <w:tmpl w:val="A45866D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C517F"/>
    <w:multiLevelType w:val="hybridMultilevel"/>
    <w:tmpl w:val="764E2170"/>
    <w:lvl w:ilvl="0" w:tplc="3BD83F5E">
      <w:numFmt w:val="bullet"/>
      <w:lvlText w:val="•"/>
      <w:lvlJc w:val="left"/>
      <w:pPr>
        <w:ind w:left="360" w:hanging="360"/>
      </w:pPr>
      <w:rPr>
        <w:rFonts w:ascii="PT Sans" w:eastAsia="Times New Roman" w:hAnsi="PT San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13A86"/>
    <w:multiLevelType w:val="hybridMultilevel"/>
    <w:tmpl w:val="E546558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1F4BFB"/>
    <w:multiLevelType w:val="hybridMultilevel"/>
    <w:tmpl w:val="3B883A7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14208"/>
    <w:multiLevelType w:val="hybridMultilevel"/>
    <w:tmpl w:val="740A481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7A6FA4"/>
    <w:multiLevelType w:val="hybridMultilevel"/>
    <w:tmpl w:val="CE369BE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7B166C"/>
    <w:multiLevelType w:val="hybridMultilevel"/>
    <w:tmpl w:val="E2B4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3"/>
  </w:num>
  <w:num w:numId="5">
    <w:abstractNumId w:val="8"/>
  </w:num>
  <w:num w:numId="6">
    <w:abstractNumId w:val="11"/>
  </w:num>
  <w:num w:numId="7">
    <w:abstractNumId w:val="1"/>
  </w:num>
  <w:num w:numId="8">
    <w:abstractNumId w:val="5"/>
  </w:num>
  <w:num w:numId="9">
    <w:abstractNumId w:val="12"/>
  </w:num>
  <w:num w:numId="10">
    <w:abstractNumId w:val="9"/>
  </w:num>
  <w:num w:numId="11">
    <w:abstractNumId w:val="22"/>
  </w:num>
  <w:num w:numId="12">
    <w:abstractNumId w:val="2"/>
  </w:num>
  <w:num w:numId="13">
    <w:abstractNumId w:val="16"/>
  </w:num>
  <w:num w:numId="14">
    <w:abstractNumId w:val="21"/>
  </w:num>
  <w:num w:numId="15">
    <w:abstractNumId w:val="20"/>
  </w:num>
  <w:num w:numId="16">
    <w:abstractNumId w:val="19"/>
  </w:num>
  <w:num w:numId="17">
    <w:abstractNumId w:val="18"/>
  </w:num>
  <w:num w:numId="18">
    <w:abstractNumId w:val="10"/>
  </w:num>
  <w:num w:numId="19">
    <w:abstractNumId w:val="13"/>
  </w:num>
  <w:num w:numId="20">
    <w:abstractNumId w:val="17"/>
  </w:num>
  <w:num w:numId="21">
    <w:abstractNumId w:val="15"/>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49"/>
    <w:rsid w:val="00001BDD"/>
    <w:rsid w:val="00022AA3"/>
    <w:rsid w:val="00032A41"/>
    <w:rsid w:val="00075EFA"/>
    <w:rsid w:val="00096A39"/>
    <w:rsid w:val="000B5BE4"/>
    <w:rsid w:val="001015E6"/>
    <w:rsid w:val="0011153F"/>
    <w:rsid w:val="00136C4D"/>
    <w:rsid w:val="00147AE6"/>
    <w:rsid w:val="001516AF"/>
    <w:rsid w:val="00162826"/>
    <w:rsid w:val="00176CF0"/>
    <w:rsid w:val="0018088C"/>
    <w:rsid w:val="001A1494"/>
    <w:rsid w:val="001C7964"/>
    <w:rsid w:val="001E200D"/>
    <w:rsid w:val="001F513E"/>
    <w:rsid w:val="0024758A"/>
    <w:rsid w:val="0026363F"/>
    <w:rsid w:val="002E29BE"/>
    <w:rsid w:val="00305500"/>
    <w:rsid w:val="003133ED"/>
    <w:rsid w:val="003452AC"/>
    <w:rsid w:val="0036008D"/>
    <w:rsid w:val="003738F5"/>
    <w:rsid w:val="00381095"/>
    <w:rsid w:val="003866AC"/>
    <w:rsid w:val="003C0303"/>
    <w:rsid w:val="003D4EEF"/>
    <w:rsid w:val="00445B51"/>
    <w:rsid w:val="00446F3A"/>
    <w:rsid w:val="00476471"/>
    <w:rsid w:val="004907C8"/>
    <w:rsid w:val="004E1BA3"/>
    <w:rsid w:val="00501C5D"/>
    <w:rsid w:val="00523E01"/>
    <w:rsid w:val="005C55DD"/>
    <w:rsid w:val="005E35DE"/>
    <w:rsid w:val="005F528C"/>
    <w:rsid w:val="00604158"/>
    <w:rsid w:val="00620806"/>
    <w:rsid w:val="00651F25"/>
    <w:rsid w:val="00660B44"/>
    <w:rsid w:val="0066424A"/>
    <w:rsid w:val="006F175C"/>
    <w:rsid w:val="00750CED"/>
    <w:rsid w:val="00754DD8"/>
    <w:rsid w:val="00762851"/>
    <w:rsid w:val="00763459"/>
    <w:rsid w:val="007739D7"/>
    <w:rsid w:val="00775708"/>
    <w:rsid w:val="00775DF6"/>
    <w:rsid w:val="00787CA5"/>
    <w:rsid w:val="00814C17"/>
    <w:rsid w:val="00821E26"/>
    <w:rsid w:val="00847D6E"/>
    <w:rsid w:val="00851F5E"/>
    <w:rsid w:val="00853654"/>
    <w:rsid w:val="0086605F"/>
    <w:rsid w:val="00892DC6"/>
    <w:rsid w:val="008B018B"/>
    <w:rsid w:val="008C2657"/>
    <w:rsid w:val="008C73E8"/>
    <w:rsid w:val="00931169"/>
    <w:rsid w:val="009311FF"/>
    <w:rsid w:val="0095526A"/>
    <w:rsid w:val="00973C06"/>
    <w:rsid w:val="009752A0"/>
    <w:rsid w:val="00997478"/>
    <w:rsid w:val="009C4530"/>
    <w:rsid w:val="009D5236"/>
    <w:rsid w:val="009F29B0"/>
    <w:rsid w:val="00A04A4B"/>
    <w:rsid w:val="00A17E9C"/>
    <w:rsid w:val="00A304C5"/>
    <w:rsid w:val="00A43336"/>
    <w:rsid w:val="00A53586"/>
    <w:rsid w:val="00A57D87"/>
    <w:rsid w:val="00A84180"/>
    <w:rsid w:val="00AD2855"/>
    <w:rsid w:val="00B1387F"/>
    <w:rsid w:val="00B274C4"/>
    <w:rsid w:val="00B326B2"/>
    <w:rsid w:val="00B632CF"/>
    <w:rsid w:val="00B63985"/>
    <w:rsid w:val="00B90791"/>
    <w:rsid w:val="00B91D52"/>
    <w:rsid w:val="00BB6373"/>
    <w:rsid w:val="00BC644F"/>
    <w:rsid w:val="00BE0666"/>
    <w:rsid w:val="00C244FA"/>
    <w:rsid w:val="00C603D4"/>
    <w:rsid w:val="00C76593"/>
    <w:rsid w:val="00CA2949"/>
    <w:rsid w:val="00CD52A4"/>
    <w:rsid w:val="00CE51EB"/>
    <w:rsid w:val="00D03C61"/>
    <w:rsid w:val="00D040BE"/>
    <w:rsid w:val="00D176F1"/>
    <w:rsid w:val="00D66526"/>
    <w:rsid w:val="00D85050"/>
    <w:rsid w:val="00DB79AD"/>
    <w:rsid w:val="00DD30E2"/>
    <w:rsid w:val="00DF0B15"/>
    <w:rsid w:val="00E37D32"/>
    <w:rsid w:val="00E80DAF"/>
    <w:rsid w:val="00ED48A0"/>
    <w:rsid w:val="00EF6D5E"/>
    <w:rsid w:val="00F118FE"/>
    <w:rsid w:val="00F36356"/>
    <w:rsid w:val="00F55FC3"/>
    <w:rsid w:val="00F6411F"/>
    <w:rsid w:val="00F67621"/>
    <w:rsid w:val="00F67BF7"/>
    <w:rsid w:val="00F73954"/>
    <w:rsid w:val="00F86941"/>
    <w:rsid w:val="0D46ADFD"/>
    <w:rsid w:val="3A7A571D"/>
    <w:rsid w:val="51C891A8"/>
    <w:rsid w:val="59EBD35F"/>
    <w:rsid w:val="7405AA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38EEDF"/>
  <w15:docId w15:val="{0673C3FA-9E4A-4E10-B470-05A80A5F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949"/>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uiPriority w:val="9"/>
    <w:qFormat/>
    <w:rsid w:val="00D03C61"/>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A841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841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841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84180"/>
    <w:pPr>
      <w:spacing w:before="200"/>
      <w:outlineLvl w:val="4"/>
    </w:pPr>
    <w:rPr>
      <w:rFonts w:asciiTheme="majorHAnsi" w:eastAsiaTheme="majorEastAsia" w:hAnsiTheme="majorHAnsi" w:cstheme="majorBidi"/>
      <w:b/>
      <w:bCs/>
      <w:color w:val="9F9F9F" w:themeColor="text1" w:themeTint="80"/>
    </w:rPr>
  </w:style>
  <w:style w:type="paragraph" w:styleId="Heading6">
    <w:name w:val="heading 6"/>
    <w:basedOn w:val="Normal"/>
    <w:next w:val="Normal"/>
    <w:link w:val="Heading6Char"/>
    <w:uiPriority w:val="9"/>
    <w:semiHidden/>
    <w:unhideWhenUsed/>
    <w:qFormat/>
    <w:rsid w:val="00A84180"/>
    <w:pPr>
      <w:spacing w:line="271" w:lineRule="auto"/>
      <w:outlineLvl w:val="5"/>
    </w:pPr>
    <w:rPr>
      <w:rFonts w:asciiTheme="majorHAnsi" w:eastAsiaTheme="majorEastAsia" w:hAnsiTheme="majorHAnsi" w:cstheme="majorBidi"/>
      <w:b/>
      <w:bCs/>
      <w:i/>
      <w:iCs/>
      <w:color w:val="9F9F9F" w:themeColor="text1" w:themeTint="80"/>
    </w:rPr>
  </w:style>
  <w:style w:type="paragraph" w:styleId="Heading7">
    <w:name w:val="heading 7"/>
    <w:basedOn w:val="Normal"/>
    <w:next w:val="Normal"/>
    <w:link w:val="Heading7Char"/>
    <w:uiPriority w:val="9"/>
    <w:semiHidden/>
    <w:unhideWhenUsed/>
    <w:qFormat/>
    <w:rsid w:val="00A841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84180"/>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A84180"/>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2DC6"/>
    <w:pPr>
      <w:tabs>
        <w:tab w:val="center" w:pos="4513"/>
        <w:tab w:val="right" w:pos="9026"/>
      </w:tabs>
    </w:pPr>
  </w:style>
  <w:style w:type="character" w:customStyle="1" w:styleId="HeaderChar">
    <w:name w:val="Header Char"/>
    <w:basedOn w:val="DefaultParagraphFont"/>
    <w:link w:val="Header"/>
    <w:rsid w:val="00892DC6"/>
  </w:style>
  <w:style w:type="paragraph" w:styleId="Footer">
    <w:name w:val="footer"/>
    <w:basedOn w:val="Normal"/>
    <w:link w:val="FooterChar"/>
    <w:uiPriority w:val="99"/>
    <w:unhideWhenUsed/>
    <w:rsid w:val="00892DC6"/>
    <w:pPr>
      <w:tabs>
        <w:tab w:val="center" w:pos="4513"/>
        <w:tab w:val="right" w:pos="9026"/>
      </w:tabs>
    </w:pPr>
  </w:style>
  <w:style w:type="character" w:customStyle="1" w:styleId="FooterChar">
    <w:name w:val="Footer Char"/>
    <w:basedOn w:val="DefaultParagraphFont"/>
    <w:link w:val="Footer"/>
    <w:uiPriority w:val="99"/>
    <w:rsid w:val="00892DC6"/>
  </w:style>
  <w:style w:type="paragraph" w:styleId="BalloonText">
    <w:name w:val="Balloon Text"/>
    <w:basedOn w:val="Normal"/>
    <w:link w:val="BalloonTextChar"/>
    <w:uiPriority w:val="99"/>
    <w:semiHidden/>
    <w:unhideWhenUsed/>
    <w:rsid w:val="00892DC6"/>
    <w:rPr>
      <w:rFonts w:ascii="Tahoma" w:hAnsi="Tahoma" w:cs="Tahoma"/>
      <w:sz w:val="16"/>
      <w:szCs w:val="16"/>
    </w:rPr>
  </w:style>
  <w:style w:type="character" w:customStyle="1" w:styleId="BalloonTextChar">
    <w:name w:val="Balloon Text Char"/>
    <w:basedOn w:val="DefaultParagraphFont"/>
    <w:link w:val="BalloonText"/>
    <w:uiPriority w:val="99"/>
    <w:semiHidden/>
    <w:rsid w:val="00892DC6"/>
    <w:rPr>
      <w:rFonts w:ascii="Tahoma" w:hAnsi="Tahoma" w:cs="Tahoma"/>
      <w:sz w:val="16"/>
      <w:szCs w:val="16"/>
    </w:rPr>
  </w:style>
  <w:style w:type="paragraph" w:styleId="Title">
    <w:name w:val="Title"/>
    <w:basedOn w:val="Normal"/>
    <w:next w:val="Normal"/>
    <w:link w:val="TitleChar"/>
    <w:uiPriority w:val="10"/>
    <w:qFormat/>
    <w:rsid w:val="00D03C61"/>
    <w:pPr>
      <w:contextualSpacing/>
    </w:pPr>
    <w:rPr>
      <w:rFonts w:ascii="Sansation CU" w:eastAsiaTheme="majorEastAsia" w:hAnsi="Sansation CU" w:cstheme="majorBidi"/>
      <w:b/>
      <w:i/>
      <w:spacing w:val="5"/>
      <w:sz w:val="72"/>
      <w:szCs w:val="52"/>
    </w:rPr>
  </w:style>
  <w:style w:type="character" w:customStyle="1" w:styleId="TitleChar">
    <w:name w:val="Title Char"/>
    <w:basedOn w:val="DefaultParagraphFont"/>
    <w:link w:val="Title"/>
    <w:uiPriority w:val="10"/>
    <w:rsid w:val="00D03C61"/>
    <w:rPr>
      <w:rFonts w:ascii="Sansation CU" w:eastAsiaTheme="majorEastAsia" w:hAnsi="Sansation CU" w:cstheme="majorBidi"/>
      <w:b/>
      <w:i/>
      <w:spacing w:val="5"/>
      <w:sz w:val="72"/>
      <w:szCs w:val="52"/>
    </w:rPr>
  </w:style>
  <w:style w:type="character" w:customStyle="1" w:styleId="Heading1Char">
    <w:name w:val="Heading 1 Char"/>
    <w:basedOn w:val="DefaultParagraphFont"/>
    <w:link w:val="Heading1"/>
    <w:uiPriority w:val="9"/>
    <w:rsid w:val="00D03C61"/>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A84180"/>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D03C61"/>
    <w:pPr>
      <w:spacing w:after="600"/>
    </w:pPr>
    <w:rPr>
      <w:rFonts w:ascii="Sansation CU" w:eastAsiaTheme="majorEastAsia" w:hAnsi="Sansation CU" w:cstheme="majorBidi"/>
      <w:i/>
      <w:iCs/>
      <w:sz w:val="48"/>
      <w:szCs w:val="24"/>
    </w:rPr>
  </w:style>
  <w:style w:type="character" w:customStyle="1" w:styleId="SubtitleChar">
    <w:name w:val="Subtitle Char"/>
    <w:basedOn w:val="DefaultParagraphFont"/>
    <w:link w:val="Subtitle"/>
    <w:uiPriority w:val="11"/>
    <w:rsid w:val="00D03C61"/>
    <w:rPr>
      <w:rFonts w:ascii="Sansation CU" w:eastAsiaTheme="majorEastAsia" w:hAnsi="Sansation CU" w:cstheme="majorBidi"/>
      <w:i/>
      <w:iCs/>
      <w:sz w:val="48"/>
      <w:szCs w:val="24"/>
    </w:rPr>
  </w:style>
  <w:style w:type="character" w:customStyle="1" w:styleId="Heading3Char">
    <w:name w:val="Heading 3 Char"/>
    <w:basedOn w:val="DefaultParagraphFont"/>
    <w:link w:val="Heading3"/>
    <w:uiPriority w:val="9"/>
    <w:rsid w:val="00A841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84180"/>
    <w:rPr>
      <w:rFonts w:asciiTheme="majorHAnsi" w:eastAsiaTheme="majorEastAsia" w:hAnsiTheme="majorHAnsi" w:cstheme="majorBidi"/>
      <w:b/>
      <w:bCs/>
      <w:i/>
      <w:iCs/>
    </w:rPr>
  </w:style>
  <w:style w:type="paragraph" w:styleId="IntenseQuote">
    <w:name w:val="Intense Quote"/>
    <w:basedOn w:val="Normal"/>
    <w:next w:val="Normal"/>
    <w:link w:val="IntenseQuoteChar"/>
    <w:uiPriority w:val="30"/>
    <w:qFormat/>
    <w:rsid w:val="00A8418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84180"/>
    <w:rPr>
      <w:b/>
      <w:bCs/>
      <w:i/>
      <w:iCs/>
    </w:rPr>
  </w:style>
  <w:style w:type="character" w:styleId="SubtleReference">
    <w:name w:val="Subtle Reference"/>
    <w:uiPriority w:val="31"/>
    <w:qFormat/>
    <w:rsid w:val="00A84180"/>
    <w:rPr>
      <w:smallCaps/>
    </w:rPr>
  </w:style>
  <w:style w:type="character" w:styleId="IntenseReference">
    <w:name w:val="Intense Reference"/>
    <w:uiPriority w:val="32"/>
    <w:qFormat/>
    <w:rsid w:val="00A84180"/>
    <w:rPr>
      <w:smallCaps/>
      <w:spacing w:val="5"/>
      <w:u w:val="single"/>
    </w:rPr>
  </w:style>
  <w:style w:type="character" w:styleId="BookTitle">
    <w:name w:val="Book Title"/>
    <w:uiPriority w:val="33"/>
    <w:qFormat/>
    <w:rsid w:val="00A84180"/>
    <w:rPr>
      <w:i/>
      <w:iCs/>
      <w:smallCaps/>
      <w:spacing w:val="5"/>
    </w:rPr>
  </w:style>
  <w:style w:type="paragraph" w:styleId="ListParagraph">
    <w:name w:val="List Paragraph"/>
    <w:basedOn w:val="Normal"/>
    <w:uiPriority w:val="34"/>
    <w:qFormat/>
    <w:rsid w:val="00A84180"/>
    <w:pPr>
      <w:ind w:left="720"/>
      <w:contextualSpacing/>
    </w:pPr>
  </w:style>
  <w:style w:type="character" w:styleId="PlaceholderText">
    <w:name w:val="Placeholder Text"/>
    <w:basedOn w:val="DefaultParagraphFont"/>
    <w:uiPriority w:val="99"/>
    <w:semiHidden/>
    <w:rsid w:val="00F86941"/>
    <w:rPr>
      <w:color w:val="808080"/>
    </w:rPr>
  </w:style>
  <w:style w:type="paragraph" w:customStyle="1" w:styleId="CalltoAction">
    <w:name w:val="Call to Action"/>
    <w:basedOn w:val="Subtitle"/>
    <w:link w:val="CalltoActionChar"/>
    <w:rsid w:val="00C76593"/>
    <w:pPr>
      <w:pBdr>
        <w:top w:val="single" w:sz="8" w:space="1" w:color="9F9F9F" w:themeColor="text1" w:themeTint="80"/>
        <w:bottom w:val="single" w:sz="8" w:space="1" w:color="9F9F9F" w:themeColor="text1" w:themeTint="80"/>
      </w:pBdr>
    </w:pPr>
  </w:style>
  <w:style w:type="character" w:customStyle="1" w:styleId="CalltoActionChar">
    <w:name w:val="Call to Action Char"/>
    <w:basedOn w:val="SubtitleChar"/>
    <w:link w:val="CalltoAction"/>
    <w:rsid w:val="00C76593"/>
    <w:rPr>
      <w:rFonts w:ascii="Sansation" w:eastAsiaTheme="majorEastAsia" w:hAnsi="Sansation" w:cstheme="majorBidi"/>
      <w:i/>
      <w:iCs/>
      <w:color w:val="808080" w:themeColor="background1" w:themeShade="80"/>
      <w:spacing w:val="13"/>
      <w:sz w:val="24"/>
      <w:szCs w:val="24"/>
    </w:rPr>
  </w:style>
  <w:style w:type="character" w:customStyle="1" w:styleId="Heading5Char">
    <w:name w:val="Heading 5 Char"/>
    <w:basedOn w:val="DefaultParagraphFont"/>
    <w:link w:val="Heading5"/>
    <w:uiPriority w:val="9"/>
    <w:rsid w:val="00A84180"/>
    <w:rPr>
      <w:rFonts w:asciiTheme="majorHAnsi" w:eastAsiaTheme="majorEastAsia" w:hAnsiTheme="majorHAnsi" w:cstheme="majorBidi"/>
      <w:b/>
      <w:bCs/>
      <w:color w:val="9F9F9F" w:themeColor="text1" w:themeTint="80"/>
    </w:rPr>
  </w:style>
  <w:style w:type="paragraph" w:styleId="Quote">
    <w:name w:val="Quote"/>
    <w:basedOn w:val="Normal"/>
    <w:next w:val="Normal"/>
    <w:link w:val="QuoteChar"/>
    <w:uiPriority w:val="29"/>
    <w:qFormat/>
    <w:rsid w:val="00A84180"/>
    <w:pPr>
      <w:spacing w:before="200"/>
      <w:ind w:left="360" w:right="360"/>
    </w:pPr>
    <w:rPr>
      <w:i/>
      <w:iCs/>
    </w:rPr>
  </w:style>
  <w:style w:type="character" w:customStyle="1" w:styleId="QuoteChar">
    <w:name w:val="Quote Char"/>
    <w:basedOn w:val="DefaultParagraphFont"/>
    <w:link w:val="Quote"/>
    <w:uiPriority w:val="29"/>
    <w:rsid w:val="00A84180"/>
    <w:rPr>
      <w:i/>
      <w:iCs/>
    </w:rPr>
  </w:style>
  <w:style w:type="character" w:customStyle="1" w:styleId="Heading6Char">
    <w:name w:val="Heading 6 Char"/>
    <w:basedOn w:val="DefaultParagraphFont"/>
    <w:link w:val="Heading6"/>
    <w:uiPriority w:val="9"/>
    <w:semiHidden/>
    <w:rsid w:val="00A84180"/>
    <w:rPr>
      <w:rFonts w:asciiTheme="majorHAnsi" w:eastAsiaTheme="majorEastAsia" w:hAnsiTheme="majorHAnsi" w:cstheme="majorBidi"/>
      <w:b/>
      <w:bCs/>
      <w:i/>
      <w:iCs/>
      <w:color w:val="9F9F9F" w:themeColor="text1" w:themeTint="80"/>
    </w:rPr>
  </w:style>
  <w:style w:type="character" w:customStyle="1" w:styleId="Heading7Char">
    <w:name w:val="Heading 7 Char"/>
    <w:basedOn w:val="DefaultParagraphFont"/>
    <w:link w:val="Heading7"/>
    <w:uiPriority w:val="9"/>
    <w:semiHidden/>
    <w:rsid w:val="00A841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41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84180"/>
    <w:rPr>
      <w:rFonts w:asciiTheme="majorHAnsi" w:eastAsiaTheme="majorEastAsia" w:hAnsiTheme="majorHAnsi" w:cstheme="majorBidi"/>
      <w:i/>
      <w:iCs/>
      <w:spacing w:val="5"/>
      <w:sz w:val="20"/>
      <w:szCs w:val="20"/>
    </w:rPr>
  </w:style>
  <w:style w:type="character" w:styleId="Strong">
    <w:name w:val="Strong"/>
    <w:uiPriority w:val="22"/>
    <w:qFormat/>
    <w:rsid w:val="00A84180"/>
    <w:rPr>
      <w:b/>
      <w:bCs/>
    </w:rPr>
  </w:style>
  <w:style w:type="character" w:styleId="Emphasis">
    <w:name w:val="Emphasis"/>
    <w:uiPriority w:val="20"/>
    <w:qFormat/>
    <w:rsid w:val="00A84180"/>
    <w:rPr>
      <w:b/>
      <w:bCs/>
      <w:i/>
      <w:iCs/>
      <w:spacing w:val="10"/>
      <w:bdr w:val="none" w:sz="0" w:space="0" w:color="auto"/>
      <w:shd w:val="clear" w:color="auto" w:fill="auto"/>
    </w:rPr>
  </w:style>
  <w:style w:type="paragraph" w:styleId="NoSpacing">
    <w:name w:val="No Spacing"/>
    <w:basedOn w:val="Normal"/>
    <w:uiPriority w:val="1"/>
    <w:qFormat/>
    <w:rsid w:val="00A84180"/>
  </w:style>
  <w:style w:type="character" w:styleId="SubtleEmphasis">
    <w:name w:val="Subtle Emphasis"/>
    <w:uiPriority w:val="19"/>
    <w:qFormat/>
    <w:rsid w:val="00A84180"/>
    <w:rPr>
      <w:i/>
      <w:iCs/>
    </w:rPr>
  </w:style>
  <w:style w:type="character" w:styleId="IntenseEmphasis">
    <w:name w:val="Intense Emphasis"/>
    <w:uiPriority w:val="21"/>
    <w:qFormat/>
    <w:rsid w:val="00A84180"/>
    <w:rPr>
      <w:b/>
      <w:bCs/>
    </w:rPr>
  </w:style>
  <w:style w:type="paragraph" w:styleId="TOCHeading">
    <w:name w:val="TOC Heading"/>
    <w:basedOn w:val="Heading1"/>
    <w:next w:val="Normal"/>
    <w:uiPriority w:val="39"/>
    <w:semiHidden/>
    <w:unhideWhenUsed/>
    <w:qFormat/>
    <w:rsid w:val="00A84180"/>
    <w:pPr>
      <w:outlineLvl w:val="9"/>
    </w:pPr>
    <w:rPr>
      <w:lang w:bidi="en-US"/>
    </w:rPr>
  </w:style>
  <w:style w:type="paragraph" w:customStyle="1" w:styleId="CalloutBoxParagraph">
    <w:name w:val="Callout Box Paragraph"/>
    <w:basedOn w:val="Normal"/>
    <w:link w:val="CalloutBoxParagraphChar"/>
    <w:qFormat/>
    <w:rsid w:val="00A57D87"/>
    <w:rPr>
      <w:color w:val="414141" w:themeColor="text1"/>
    </w:rPr>
  </w:style>
  <w:style w:type="paragraph" w:customStyle="1" w:styleId="CalloutBoxHeading">
    <w:name w:val="Callout Box Heading"/>
    <w:basedOn w:val="CalloutBoxParagraph"/>
    <w:link w:val="CalloutBoxHeadingChar"/>
    <w:qFormat/>
    <w:rsid w:val="00A57D87"/>
    <w:rPr>
      <w:b/>
      <w:sz w:val="28"/>
    </w:rPr>
  </w:style>
  <w:style w:type="character" w:customStyle="1" w:styleId="CalloutBoxParagraphChar">
    <w:name w:val="Callout Box Paragraph Char"/>
    <w:basedOn w:val="DefaultParagraphFont"/>
    <w:link w:val="CalloutBoxParagraph"/>
    <w:rsid w:val="00A57D87"/>
    <w:rPr>
      <w:color w:val="414141" w:themeColor="text1"/>
    </w:rPr>
  </w:style>
  <w:style w:type="character" w:customStyle="1" w:styleId="CalloutBoxHeadingChar">
    <w:name w:val="Callout Box Heading Char"/>
    <w:basedOn w:val="CalloutBoxParagraphChar"/>
    <w:link w:val="CalloutBoxHeading"/>
    <w:rsid w:val="00A57D87"/>
    <w:rPr>
      <w:b/>
      <w:color w:val="414141" w:themeColor="text1"/>
      <w:sz w:val="28"/>
    </w:rPr>
  </w:style>
  <w:style w:type="table" w:styleId="TableGrid">
    <w:name w:val="Table Grid"/>
    <w:basedOn w:val="TableNormal"/>
    <w:uiPriority w:val="59"/>
    <w:rsid w:val="00345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452AC"/>
    <w:pPr>
      <w:spacing w:after="0" w:line="240" w:lineRule="auto"/>
    </w:pPr>
    <w:rPr>
      <w:color w:val="69962C" w:themeColor="accent1" w:themeShade="BF"/>
    </w:rPr>
    <w:tblPr>
      <w:tblStyleRowBandSize w:val="1"/>
      <w:tblStyleColBandSize w:val="1"/>
      <w:tblBorders>
        <w:top w:val="single" w:sz="8" w:space="0" w:color="8DC63F" w:themeColor="accent1"/>
        <w:bottom w:val="single" w:sz="8" w:space="0" w:color="8DC63F" w:themeColor="accent1"/>
      </w:tblBorders>
    </w:tblPr>
    <w:tblStylePr w:type="firstRow">
      <w:pPr>
        <w:spacing w:before="0" w:after="0" w:line="240" w:lineRule="auto"/>
      </w:pPr>
      <w:rPr>
        <w:b/>
        <w:bCs/>
      </w:rPr>
      <w:tblPr/>
      <w:tcPr>
        <w:tcBorders>
          <w:top w:val="single" w:sz="8" w:space="0" w:color="8DC63F" w:themeColor="accent1"/>
          <w:left w:val="nil"/>
          <w:bottom w:val="single" w:sz="8" w:space="0" w:color="8DC63F" w:themeColor="accent1"/>
          <w:right w:val="nil"/>
          <w:insideH w:val="nil"/>
          <w:insideV w:val="nil"/>
        </w:tcBorders>
      </w:tcPr>
    </w:tblStylePr>
    <w:tblStylePr w:type="lastRow">
      <w:pPr>
        <w:spacing w:before="0" w:after="0" w:line="240" w:lineRule="auto"/>
      </w:pPr>
      <w:rPr>
        <w:b/>
        <w:bCs/>
      </w:rPr>
      <w:tblPr/>
      <w:tcPr>
        <w:tcBorders>
          <w:top w:val="single" w:sz="8" w:space="0" w:color="8DC63F" w:themeColor="accent1"/>
          <w:left w:val="nil"/>
          <w:bottom w:val="single" w:sz="8" w:space="0" w:color="8DC6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1" w:themeFillTint="3F"/>
      </w:tcPr>
    </w:tblStylePr>
    <w:tblStylePr w:type="band1Horz">
      <w:tblPr/>
      <w:tcPr>
        <w:tcBorders>
          <w:left w:val="nil"/>
          <w:right w:val="nil"/>
          <w:insideH w:val="nil"/>
          <w:insideV w:val="nil"/>
        </w:tcBorders>
        <w:shd w:val="clear" w:color="auto" w:fill="E2F1CF" w:themeFill="accent1" w:themeFillTint="3F"/>
      </w:tcPr>
    </w:tblStylePr>
  </w:style>
  <w:style w:type="table" w:styleId="LightList-Accent1">
    <w:name w:val="Light List Accent 1"/>
    <w:basedOn w:val="TableNormal"/>
    <w:uiPriority w:val="61"/>
    <w:rsid w:val="003452AC"/>
    <w:pPr>
      <w:spacing w:after="0" w:line="240" w:lineRule="auto"/>
    </w:pPr>
    <w:tblPr>
      <w:tblStyleRowBandSize w:val="1"/>
      <w:tblStyleColBandSize w:val="1"/>
      <w:tblBorders>
        <w:top w:val="single" w:sz="8" w:space="0" w:color="8DC63F" w:themeColor="accent1"/>
        <w:left w:val="single" w:sz="8" w:space="0" w:color="8DC63F" w:themeColor="accent1"/>
        <w:bottom w:val="single" w:sz="8" w:space="0" w:color="8DC63F" w:themeColor="accent1"/>
        <w:right w:val="single" w:sz="8" w:space="0" w:color="8DC63F" w:themeColor="accent1"/>
      </w:tblBorders>
    </w:tblPr>
    <w:tblStylePr w:type="firstRow">
      <w:pPr>
        <w:spacing w:before="0" w:after="0" w:line="240" w:lineRule="auto"/>
      </w:pPr>
      <w:rPr>
        <w:b/>
        <w:bCs/>
        <w:color w:val="FFFFFF" w:themeColor="background1"/>
      </w:rPr>
      <w:tblPr/>
      <w:tcPr>
        <w:shd w:val="clear" w:color="auto" w:fill="8DC63F" w:themeFill="accent1"/>
      </w:tcPr>
    </w:tblStylePr>
    <w:tblStylePr w:type="lastRow">
      <w:pPr>
        <w:spacing w:before="0" w:after="0" w:line="240" w:lineRule="auto"/>
      </w:pPr>
      <w:rPr>
        <w:b/>
        <w:bCs/>
      </w:rPr>
      <w:tblPr/>
      <w:tcPr>
        <w:tcBorders>
          <w:top w:val="double" w:sz="6" w:space="0" w:color="8DC63F" w:themeColor="accent1"/>
          <w:left w:val="single" w:sz="8" w:space="0" w:color="8DC63F" w:themeColor="accent1"/>
          <w:bottom w:val="single" w:sz="8" w:space="0" w:color="8DC63F" w:themeColor="accent1"/>
          <w:right w:val="single" w:sz="8" w:space="0" w:color="8DC63F" w:themeColor="accent1"/>
        </w:tcBorders>
      </w:tcPr>
    </w:tblStylePr>
    <w:tblStylePr w:type="firstCol">
      <w:rPr>
        <w:b/>
        <w:bCs/>
      </w:rPr>
    </w:tblStylePr>
    <w:tblStylePr w:type="lastCol">
      <w:rPr>
        <w:b/>
        <w:bCs/>
      </w:rPr>
    </w:tblStylePr>
    <w:tblStylePr w:type="band1Vert">
      <w:tblPr/>
      <w:tcPr>
        <w:tcBorders>
          <w:top w:val="single" w:sz="8" w:space="0" w:color="8DC63F" w:themeColor="accent1"/>
          <w:left w:val="single" w:sz="8" w:space="0" w:color="8DC63F" w:themeColor="accent1"/>
          <w:bottom w:val="single" w:sz="8" w:space="0" w:color="8DC63F" w:themeColor="accent1"/>
          <w:right w:val="single" w:sz="8" w:space="0" w:color="8DC63F" w:themeColor="accent1"/>
        </w:tcBorders>
      </w:tcPr>
    </w:tblStylePr>
    <w:tblStylePr w:type="band1Horz">
      <w:tblPr/>
      <w:tcPr>
        <w:tcBorders>
          <w:top w:val="single" w:sz="8" w:space="0" w:color="8DC63F" w:themeColor="accent1"/>
          <w:left w:val="single" w:sz="8" w:space="0" w:color="8DC63F" w:themeColor="accent1"/>
          <w:bottom w:val="single" w:sz="8" w:space="0" w:color="8DC63F" w:themeColor="accent1"/>
          <w:right w:val="single" w:sz="8" w:space="0" w:color="8DC63F" w:themeColor="accent1"/>
        </w:tcBorders>
      </w:tcPr>
    </w:tblStylePr>
  </w:style>
  <w:style w:type="table" w:styleId="LightList">
    <w:name w:val="Light List"/>
    <w:basedOn w:val="TableNormal"/>
    <w:uiPriority w:val="61"/>
    <w:rsid w:val="003452AC"/>
    <w:pPr>
      <w:spacing w:after="0" w:line="240" w:lineRule="auto"/>
    </w:p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paragraph" w:styleId="BodyText3">
    <w:name w:val="Body Text 3"/>
    <w:basedOn w:val="Normal"/>
    <w:link w:val="BodyText3Char"/>
    <w:rsid w:val="00CA2949"/>
    <w:pPr>
      <w:jc w:val="both"/>
    </w:pPr>
    <w:rPr>
      <w:sz w:val="20"/>
      <w:lang w:val="en-AU"/>
    </w:rPr>
  </w:style>
  <w:style w:type="character" w:customStyle="1" w:styleId="BodyText3Char">
    <w:name w:val="Body Text 3 Char"/>
    <w:basedOn w:val="DefaultParagraphFont"/>
    <w:link w:val="BodyText3"/>
    <w:rsid w:val="00CA2949"/>
    <w:rPr>
      <w:rFonts w:ascii="Arial" w:eastAsia="Times New Roman" w:hAnsi="Arial" w:cs="Times New Roman"/>
      <w:sz w:val="20"/>
      <w:szCs w:val="20"/>
    </w:rPr>
  </w:style>
  <w:style w:type="paragraph" w:styleId="BodyText">
    <w:name w:val="Body Text"/>
    <w:basedOn w:val="Normal"/>
    <w:link w:val="BodyTextChar"/>
    <w:rsid w:val="00CA2949"/>
    <w:pPr>
      <w:tabs>
        <w:tab w:val="left" w:pos="567"/>
        <w:tab w:val="left" w:pos="1134"/>
        <w:tab w:val="left" w:pos="1701"/>
        <w:tab w:val="left" w:pos="2268"/>
        <w:tab w:val="left" w:pos="2835"/>
        <w:tab w:val="left" w:pos="3402"/>
      </w:tabs>
      <w:jc w:val="both"/>
    </w:pPr>
  </w:style>
  <w:style w:type="character" w:customStyle="1" w:styleId="BodyTextChar">
    <w:name w:val="Body Text Char"/>
    <w:basedOn w:val="DefaultParagraphFont"/>
    <w:link w:val="BodyText"/>
    <w:rsid w:val="00CA2949"/>
    <w:rPr>
      <w:rFonts w:ascii="Arial" w:eastAsia="Times New Roman" w:hAnsi="Arial" w:cs="Times New Roman"/>
      <w:szCs w:val="20"/>
      <w:lang w:val="en-US"/>
    </w:rPr>
  </w:style>
  <w:style w:type="character" w:styleId="CommentReference">
    <w:name w:val="annotation reference"/>
    <w:basedOn w:val="DefaultParagraphFont"/>
    <w:uiPriority w:val="99"/>
    <w:semiHidden/>
    <w:unhideWhenUsed/>
    <w:rsid w:val="00754DD8"/>
    <w:rPr>
      <w:sz w:val="16"/>
      <w:szCs w:val="16"/>
    </w:rPr>
  </w:style>
  <w:style w:type="paragraph" w:styleId="CommentText">
    <w:name w:val="annotation text"/>
    <w:basedOn w:val="Normal"/>
    <w:link w:val="CommentTextChar"/>
    <w:uiPriority w:val="99"/>
    <w:semiHidden/>
    <w:unhideWhenUsed/>
    <w:rsid w:val="00754DD8"/>
    <w:rPr>
      <w:sz w:val="20"/>
    </w:rPr>
  </w:style>
  <w:style w:type="character" w:customStyle="1" w:styleId="CommentTextChar">
    <w:name w:val="Comment Text Char"/>
    <w:basedOn w:val="DefaultParagraphFont"/>
    <w:link w:val="CommentText"/>
    <w:uiPriority w:val="99"/>
    <w:semiHidden/>
    <w:rsid w:val="00754DD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4DD8"/>
    <w:rPr>
      <w:b/>
      <w:bCs/>
    </w:rPr>
  </w:style>
  <w:style w:type="character" w:customStyle="1" w:styleId="CommentSubjectChar">
    <w:name w:val="Comment Subject Char"/>
    <w:basedOn w:val="CommentTextChar"/>
    <w:link w:val="CommentSubject"/>
    <w:uiPriority w:val="99"/>
    <w:semiHidden/>
    <w:rsid w:val="00754DD8"/>
    <w:rPr>
      <w:rFonts w:ascii="Arial" w:eastAsia="Times New Roman" w:hAnsi="Arial" w:cs="Times New Roman"/>
      <w:b/>
      <w:bCs/>
      <w:sz w:val="20"/>
      <w:szCs w:val="20"/>
      <w:lang w:val="en-US"/>
    </w:rPr>
  </w:style>
  <w:style w:type="paragraph" w:styleId="Revision">
    <w:name w:val="Revision"/>
    <w:hidden/>
    <w:uiPriority w:val="99"/>
    <w:semiHidden/>
    <w:rsid w:val="000B5BE4"/>
    <w:pPr>
      <w:spacing w:after="0" w:line="240" w:lineRule="auto"/>
    </w:pPr>
    <w:rPr>
      <w:rFonts w:ascii="Arial" w:eastAsia="Times New Roman" w:hAnsi="Arial" w:cs="Times New Roman"/>
      <w:szCs w:val="20"/>
      <w:lang w:val="en-US"/>
    </w:rPr>
  </w:style>
  <w:style w:type="character" w:customStyle="1" w:styleId="CharAttribute7">
    <w:name w:val="CharAttribute7"/>
    <w:rsid w:val="00660B44"/>
    <w:rPr>
      <w:rFonts w:ascii="Arial" w:eastAsia="Times New Roman"/>
    </w:rPr>
  </w:style>
  <w:style w:type="character" w:customStyle="1" w:styleId="CharAttribute10">
    <w:name w:val="CharAttribute10"/>
    <w:rsid w:val="00660B44"/>
    <w:rPr>
      <w:rFonts w:ascii="Arial" w:eastAsia="Times New Roman"/>
    </w:rPr>
  </w:style>
  <w:style w:type="paragraph" w:customStyle="1" w:styleId="ParaAttribute3">
    <w:name w:val="ParaAttribute3"/>
    <w:rsid w:val="00660B44"/>
    <w:pPr>
      <w:spacing w:after="0" w:line="240" w:lineRule="auto"/>
    </w:pPr>
    <w:rPr>
      <w:rFonts w:ascii="Times New Roman" w:eastAsia="Batang" w:hAnsi="Times New Roman" w:cs="Times New Roman"/>
      <w:sz w:val="20"/>
      <w:szCs w:val="20"/>
      <w:lang w:eastAsia="en-AU"/>
    </w:rPr>
  </w:style>
  <w:style w:type="paragraph" w:styleId="BodyText2">
    <w:name w:val="Body Text 2"/>
    <w:basedOn w:val="Normal"/>
    <w:link w:val="BodyText2Char"/>
    <w:uiPriority w:val="99"/>
    <w:semiHidden/>
    <w:unhideWhenUsed/>
    <w:rsid w:val="00B632CF"/>
    <w:pPr>
      <w:spacing w:after="120" w:line="480" w:lineRule="auto"/>
    </w:pPr>
  </w:style>
  <w:style w:type="character" w:customStyle="1" w:styleId="BodyText2Char">
    <w:name w:val="Body Text 2 Char"/>
    <w:basedOn w:val="DefaultParagraphFont"/>
    <w:link w:val="BodyText2"/>
    <w:uiPriority w:val="99"/>
    <w:semiHidden/>
    <w:rsid w:val="00B632CF"/>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nnecting Up Colour Scheme">
      <a:dk1>
        <a:srgbClr val="414141"/>
      </a:dk1>
      <a:lt1>
        <a:sysClr val="window" lastClr="FFFFFF"/>
      </a:lt1>
      <a:dk2>
        <a:srgbClr val="414141"/>
      </a:dk2>
      <a:lt2>
        <a:srgbClr val="F2F2F2"/>
      </a:lt2>
      <a:accent1>
        <a:srgbClr val="8DC63F"/>
      </a:accent1>
      <a:accent2>
        <a:srgbClr val="F78A1E"/>
      </a:accent2>
      <a:accent3>
        <a:srgbClr val="7F3F98"/>
      </a:accent3>
      <a:accent4>
        <a:srgbClr val="F16550"/>
      </a:accent4>
      <a:accent5>
        <a:srgbClr val="27AAE1"/>
      </a:accent5>
      <a:accent6>
        <a:srgbClr val="FFDE17"/>
      </a:accent6>
      <a:hlink>
        <a:srgbClr val="7F7F7F"/>
      </a:hlink>
      <a:folHlink>
        <a:srgbClr val="7F7F7F"/>
      </a:folHlink>
    </a:clrScheme>
    <a:fontScheme name="Custom 2">
      <a:majorFont>
        <a:latin typeface="PT Sans"/>
        <a:ea typeface=""/>
        <a:cs typeface=""/>
      </a:majorFont>
      <a:minorFont>
        <a:latin typeface="PT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5ED62-139A-468E-9B1D-4319B924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Jones</dc:creator>
  <cp:lastModifiedBy>Pankaj Chhalotre</cp:lastModifiedBy>
  <cp:revision>2</cp:revision>
  <cp:lastPrinted>2017-11-06T22:13:00Z</cp:lastPrinted>
  <dcterms:created xsi:type="dcterms:W3CDTF">2020-01-13T00:52:00Z</dcterms:created>
  <dcterms:modified xsi:type="dcterms:W3CDTF">2020-01-13T00:52:00Z</dcterms:modified>
</cp:coreProperties>
</file>