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7E69C" w14:textId="77777777" w:rsidR="006C4A1D" w:rsidRPr="002A5D69" w:rsidRDefault="006C4A1D" w:rsidP="006C4A1D">
      <w:pPr>
        <w:pStyle w:val="Heading3"/>
        <w:rPr>
          <w:caps/>
          <w:lang w:val="en-AU"/>
        </w:rPr>
      </w:pPr>
      <w:r w:rsidRPr="006850FB">
        <w:rPr>
          <w:caps/>
          <w:noProof/>
          <w:sz w:val="28"/>
          <w:szCs w:val="28"/>
          <w:lang w:val="en-AU" w:eastAsia="en-AU"/>
        </w:rPr>
        <w:drawing>
          <wp:anchor distT="0" distB="0" distL="114300" distR="114300" simplePos="0" relativeHeight="251679232" behindDoc="1" locked="0" layoutInCell="1" allowOverlap="1" wp14:anchorId="6BE231D4" wp14:editId="5F9E8C39">
            <wp:simplePos x="0" y="0"/>
            <wp:positionH relativeFrom="margin">
              <wp:posOffset>3728085</wp:posOffset>
            </wp:positionH>
            <wp:positionV relativeFrom="margin">
              <wp:posOffset>-48895</wp:posOffset>
            </wp:positionV>
            <wp:extent cx="2419350" cy="647700"/>
            <wp:effectExtent l="0" t="0" r="0" b="0"/>
            <wp:wrapTight wrapText="bothSides">
              <wp:wrapPolygon edited="0">
                <wp:start x="0" y="0"/>
                <wp:lineTo x="0" y="20965"/>
                <wp:lineTo x="21430" y="20965"/>
                <wp:lineTo x="21430" y="0"/>
                <wp:lineTo x="0" y="0"/>
              </wp:wrapPolygon>
            </wp:wrapTight>
            <wp:docPr id="2" name="Picture 2" descr="S:\Generic Resources\Library\Logos\SLSNSW\SLSNSW Roundel Logo\Right Lock Up\CMYK\JPEG\SLSNSW_Right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ic Resources\Library\Logos\SLSNSW\SLSNSW Roundel Logo\Right Lock Up\CMYK\JPEG\SLSNSW_RightLockUp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anchor>
        </w:drawing>
      </w:r>
      <w:r w:rsidRPr="006850FB">
        <w:rPr>
          <w:caps/>
          <w:sz w:val="28"/>
          <w:szCs w:val="28"/>
          <w:lang w:val="en-AU"/>
        </w:rPr>
        <w:t>Position Description</w:t>
      </w:r>
    </w:p>
    <w:p w14:paraId="5786BE05" w14:textId="77777777" w:rsidR="00D3110C" w:rsidRDefault="00D3110C" w:rsidP="00D3110C">
      <w:pPr>
        <w:rPr>
          <w:sz w:val="16"/>
          <w:szCs w:val="16"/>
          <w:lang w:val="en-AU"/>
        </w:rPr>
      </w:pPr>
    </w:p>
    <w:p w14:paraId="6734AD5E" w14:textId="77777777" w:rsidR="006C4A1D" w:rsidRDefault="006C4A1D" w:rsidP="00D3110C">
      <w:pPr>
        <w:rPr>
          <w:sz w:val="16"/>
          <w:szCs w:val="16"/>
          <w:lang w:val="en-AU"/>
        </w:rPr>
      </w:pPr>
    </w:p>
    <w:p w14:paraId="6AEBCA09" w14:textId="77777777" w:rsidR="006C4A1D" w:rsidRPr="005C6794" w:rsidRDefault="006C4A1D" w:rsidP="00D3110C">
      <w:pPr>
        <w:rPr>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180"/>
        <w:gridCol w:w="3350"/>
      </w:tblGrid>
      <w:tr w:rsidR="00DC0894" w:rsidRPr="005C6794" w14:paraId="7B9FD748" w14:textId="77777777" w:rsidTr="00AD67FC">
        <w:tc>
          <w:tcPr>
            <w:tcW w:w="3168" w:type="dxa"/>
            <w:tcBorders>
              <w:bottom w:val="single" w:sz="4" w:space="0" w:color="auto"/>
            </w:tcBorders>
            <w:shd w:val="clear" w:color="auto" w:fill="D9D9D9"/>
          </w:tcPr>
          <w:p w14:paraId="72B2A1C5"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Position</w:t>
            </w:r>
          </w:p>
        </w:tc>
        <w:tc>
          <w:tcPr>
            <w:tcW w:w="3240" w:type="dxa"/>
            <w:tcBorders>
              <w:bottom w:val="single" w:sz="4" w:space="0" w:color="auto"/>
            </w:tcBorders>
            <w:shd w:val="clear" w:color="auto" w:fill="D9D9D9"/>
          </w:tcPr>
          <w:p w14:paraId="49F4EEFD"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Work Location</w:t>
            </w:r>
          </w:p>
        </w:tc>
        <w:tc>
          <w:tcPr>
            <w:tcW w:w="3420" w:type="dxa"/>
            <w:tcBorders>
              <w:bottom w:val="single" w:sz="4" w:space="0" w:color="auto"/>
            </w:tcBorders>
            <w:shd w:val="clear" w:color="auto" w:fill="D9D9D9"/>
          </w:tcPr>
          <w:p w14:paraId="54813374"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Position Description Completed</w:t>
            </w:r>
          </w:p>
        </w:tc>
      </w:tr>
      <w:tr w:rsidR="00DC0894" w:rsidRPr="005C6794" w14:paraId="2C9FE181" w14:textId="77777777" w:rsidTr="00210AA2">
        <w:trPr>
          <w:trHeight w:val="445"/>
        </w:trPr>
        <w:tc>
          <w:tcPr>
            <w:tcW w:w="3168" w:type="dxa"/>
            <w:tcBorders>
              <w:top w:val="single" w:sz="4" w:space="0" w:color="auto"/>
              <w:bottom w:val="single" w:sz="4" w:space="0" w:color="auto"/>
            </w:tcBorders>
            <w:vAlign w:val="center"/>
          </w:tcPr>
          <w:p w14:paraId="3E12E5CF" w14:textId="3DD5BB8B" w:rsidR="00DC0894" w:rsidRPr="005C6794" w:rsidRDefault="001B451F" w:rsidP="00210AA2">
            <w:pPr>
              <w:rPr>
                <w:rFonts w:ascii="Arial" w:hAnsi="Arial" w:cs="Arial"/>
                <w:sz w:val="20"/>
                <w:szCs w:val="20"/>
                <w:lang w:val="en-AU"/>
              </w:rPr>
            </w:pPr>
            <w:r w:rsidRPr="005C6794">
              <w:rPr>
                <w:rFonts w:ascii="Arial" w:hAnsi="Arial" w:cs="Arial"/>
                <w:sz w:val="20"/>
                <w:szCs w:val="20"/>
                <w:lang w:val="en-AU"/>
              </w:rPr>
              <w:t xml:space="preserve">Chief </w:t>
            </w:r>
            <w:r w:rsidR="004476DC" w:rsidRPr="005C6794">
              <w:rPr>
                <w:rFonts w:ascii="Arial" w:hAnsi="Arial" w:cs="Arial"/>
                <w:sz w:val="20"/>
                <w:szCs w:val="20"/>
                <w:lang w:val="en-AU"/>
              </w:rPr>
              <w:t>Financ</w:t>
            </w:r>
            <w:r w:rsidR="003E1622" w:rsidRPr="005C6794">
              <w:rPr>
                <w:rFonts w:ascii="Arial" w:hAnsi="Arial" w:cs="Arial"/>
                <w:sz w:val="20"/>
                <w:szCs w:val="20"/>
                <w:lang w:val="en-AU"/>
              </w:rPr>
              <w:t xml:space="preserve">ial </w:t>
            </w:r>
            <w:r w:rsidRPr="005C6794">
              <w:rPr>
                <w:rFonts w:ascii="Arial" w:hAnsi="Arial" w:cs="Arial"/>
                <w:sz w:val="20"/>
                <w:szCs w:val="20"/>
                <w:lang w:val="en-AU"/>
              </w:rPr>
              <w:t>Offic</w:t>
            </w:r>
            <w:r w:rsidR="004476DC" w:rsidRPr="005C6794">
              <w:rPr>
                <w:rFonts w:ascii="Arial" w:hAnsi="Arial" w:cs="Arial"/>
                <w:sz w:val="20"/>
                <w:szCs w:val="20"/>
                <w:lang w:val="en-AU"/>
              </w:rPr>
              <w:t>er</w:t>
            </w:r>
            <w:r w:rsidR="008262F7">
              <w:rPr>
                <w:rFonts w:ascii="Arial" w:hAnsi="Arial" w:cs="Arial"/>
                <w:sz w:val="20"/>
                <w:szCs w:val="20"/>
                <w:lang w:val="en-AU"/>
              </w:rPr>
              <w:t xml:space="preserve"> (CFO)</w:t>
            </w:r>
          </w:p>
        </w:tc>
        <w:tc>
          <w:tcPr>
            <w:tcW w:w="3240" w:type="dxa"/>
            <w:tcBorders>
              <w:top w:val="single" w:sz="4" w:space="0" w:color="auto"/>
              <w:bottom w:val="single" w:sz="4" w:space="0" w:color="auto"/>
            </w:tcBorders>
            <w:vAlign w:val="center"/>
          </w:tcPr>
          <w:p w14:paraId="76070B64" w14:textId="77777777" w:rsidR="00DC0894" w:rsidRPr="005C6794" w:rsidRDefault="000E0BB1" w:rsidP="00210AA2">
            <w:pPr>
              <w:rPr>
                <w:rFonts w:ascii="Arial" w:hAnsi="Arial" w:cs="Arial"/>
                <w:sz w:val="20"/>
                <w:szCs w:val="20"/>
                <w:lang w:val="en-AU"/>
              </w:rPr>
            </w:pPr>
            <w:r w:rsidRPr="005C6794">
              <w:rPr>
                <w:rFonts w:ascii="Arial" w:hAnsi="Arial" w:cs="Arial"/>
                <w:sz w:val="20"/>
                <w:szCs w:val="20"/>
                <w:lang w:val="en-AU"/>
              </w:rPr>
              <w:t xml:space="preserve">SLSNSW Headquarters - </w:t>
            </w:r>
            <w:r w:rsidR="000F055A">
              <w:rPr>
                <w:rFonts w:ascii="Arial" w:hAnsi="Arial" w:cs="Arial"/>
                <w:sz w:val="20"/>
                <w:szCs w:val="20"/>
                <w:lang w:val="en-AU"/>
              </w:rPr>
              <w:t>Belrose</w:t>
            </w:r>
          </w:p>
        </w:tc>
        <w:tc>
          <w:tcPr>
            <w:tcW w:w="3420" w:type="dxa"/>
            <w:tcBorders>
              <w:top w:val="single" w:sz="4" w:space="0" w:color="auto"/>
              <w:bottom w:val="single" w:sz="4" w:space="0" w:color="auto"/>
            </w:tcBorders>
            <w:vAlign w:val="center"/>
          </w:tcPr>
          <w:p w14:paraId="074CE954" w14:textId="3D553CD3" w:rsidR="00DC0894" w:rsidRPr="005C6794" w:rsidRDefault="0043212A" w:rsidP="00BB618F">
            <w:pPr>
              <w:rPr>
                <w:rFonts w:ascii="Arial" w:hAnsi="Arial" w:cs="Arial"/>
                <w:sz w:val="20"/>
                <w:szCs w:val="20"/>
                <w:lang w:val="en-AU"/>
              </w:rPr>
            </w:pPr>
            <w:r>
              <w:rPr>
                <w:rFonts w:ascii="Arial" w:hAnsi="Arial" w:cs="Arial"/>
                <w:sz w:val="20"/>
                <w:szCs w:val="20"/>
                <w:lang w:val="en-AU"/>
              </w:rPr>
              <w:t>February 2020</w:t>
            </w:r>
          </w:p>
        </w:tc>
      </w:tr>
      <w:tr w:rsidR="00DC0894" w:rsidRPr="005C6794" w14:paraId="6DB72FA5" w14:textId="77777777" w:rsidTr="00AD67FC">
        <w:tc>
          <w:tcPr>
            <w:tcW w:w="3168" w:type="dxa"/>
            <w:tcBorders>
              <w:bottom w:val="single" w:sz="4" w:space="0" w:color="auto"/>
            </w:tcBorders>
            <w:shd w:val="clear" w:color="auto" w:fill="D9D9D9"/>
          </w:tcPr>
          <w:p w14:paraId="0C9AEF3A"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Reports To:</w:t>
            </w:r>
          </w:p>
        </w:tc>
        <w:tc>
          <w:tcPr>
            <w:tcW w:w="3240" w:type="dxa"/>
            <w:tcBorders>
              <w:bottom w:val="single" w:sz="4" w:space="0" w:color="auto"/>
            </w:tcBorders>
            <w:shd w:val="clear" w:color="auto" w:fill="D9D9D9"/>
          </w:tcPr>
          <w:p w14:paraId="2ED843FC"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Direct Reports:</w:t>
            </w:r>
          </w:p>
        </w:tc>
        <w:tc>
          <w:tcPr>
            <w:tcW w:w="3420" w:type="dxa"/>
            <w:tcBorders>
              <w:bottom w:val="single" w:sz="4" w:space="0" w:color="auto"/>
            </w:tcBorders>
            <w:shd w:val="clear" w:color="auto" w:fill="D9D9D9"/>
          </w:tcPr>
          <w:p w14:paraId="39B4F210"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Department</w:t>
            </w:r>
          </w:p>
        </w:tc>
      </w:tr>
      <w:tr w:rsidR="00DC0894" w:rsidRPr="005C6794" w14:paraId="4F93BCFF" w14:textId="77777777" w:rsidTr="00210AA2">
        <w:trPr>
          <w:trHeight w:val="464"/>
        </w:trPr>
        <w:tc>
          <w:tcPr>
            <w:tcW w:w="3168" w:type="dxa"/>
            <w:tcBorders>
              <w:top w:val="single" w:sz="4" w:space="0" w:color="auto"/>
            </w:tcBorders>
            <w:vAlign w:val="center"/>
          </w:tcPr>
          <w:p w14:paraId="27ABB2FF" w14:textId="6C8ED01C" w:rsidR="00DC0894" w:rsidRPr="005C6794" w:rsidRDefault="0043212A" w:rsidP="00210AA2">
            <w:pPr>
              <w:rPr>
                <w:rFonts w:ascii="Arial" w:hAnsi="Arial" w:cs="Arial"/>
                <w:sz w:val="20"/>
                <w:szCs w:val="20"/>
                <w:lang w:val="en-AU"/>
              </w:rPr>
            </w:pPr>
            <w:r>
              <w:rPr>
                <w:rFonts w:ascii="Arial" w:hAnsi="Arial" w:cs="Arial"/>
                <w:sz w:val="20"/>
                <w:szCs w:val="20"/>
                <w:lang w:val="en-AU"/>
              </w:rPr>
              <w:t>Chief Operating Officer, SLSNSW</w:t>
            </w:r>
          </w:p>
        </w:tc>
        <w:tc>
          <w:tcPr>
            <w:tcW w:w="3240" w:type="dxa"/>
            <w:tcBorders>
              <w:top w:val="single" w:sz="4" w:space="0" w:color="auto"/>
            </w:tcBorders>
            <w:vAlign w:val="center"/>
          </w:tcPr>
          <w:p w14:paraId="00FEA367" w14:textId="3DD2A321" w:rsidR="000F055A" w:rsidRDefault="003E1622" w:rsidP="00210AA2">
            <w:pPr>
              <w:rPr>
                <w:rFonts w:ascii="Arial" w:hAnsi="Arial" w:cs="Arial"/>
                <w:sz w:val="20"/>
                <w:szCs w:val="20"/>
                <w:lang w:val="en-AU"/>
              </w:rPr>
            </w:pPr>
            <w:r w:rsidRPr="005C6794">
              <w:rPr>
                <w:rFonts w:ascii="Arial" w:hAnsi="Arial" w:cs="Arial"/>
                <w:sz w:val="20"/>
                <w:szCs w:val="20"/>
                <w:lang w:val="en-AU"/>
              </w:rPr>
              <w:t xml:space="preserve">Finance </w:t>
            </w:r>
            <w:r w:rsidR="0043212A">
              <w:rPr>
                <w:rFonts w:ascii="Arial" w:hAnsi="Arial" w:cs="Arial"/>
                <w:sz w:val="20"/>
                <w:szCs w:val="20"/>
                <w:lang w:val="en-AU"/>
              </w:rPr>
              <w:t>Controller</w:t>
            </w:r>
            <w:r w:rsidRPr="005C6794">
              <w:rPr>
                <w:rFonts w:ascii="Arial" w:hAnsi="Arial" w:cs="Arial"/>
                <w:sz w:val="20"/>
                <w:szCs w:val="20"/>
                <w:lang w:val="en-AU"/>
              </w:rPr>
              <w:t>,</w:t>
            </w:r>
            <w:r w:rsidR="00EF3012">
              <w:rPr>
                <w:rFonts w:ascii="Arial" w:hAnsi="Arial" w:cs="Arial"/>
                <w:sz w:val="20"/>
                <w:szCs w:val="20"/>
                <w:lang w:val="en-AU"/>
              </w:rPr>
              <w:t xml:space="preserve"> </w:t>
            </w:r>
          </w:p>
          <w:p w14:paraId="43CF53D3" w14:textId="66CF506E" w:rsidR="00DC0894" w:rsidRPr="005C6794" w:rsidRDefault="00C37989" w:rsidP="00210AA2">
            <w:pPr>
              <w:rPr>
                <w:rFonts w:ascii="Arial" w:hAnsi="Arial" w:cs="Arial"/>
                <w:sz w:val="20"/>
                <w:szCs w:val="20"/>
                <w:lang w:val="en-AU"/>
              </w:rPr>
            </w:pPr>
            <w:r>
              <w:rPr>
                <w:rFonts w:ascii="Arial" w:hAnsi="Arial" w:cs="Arial"/>
                <w:sz w:val="20"/>
                <w:szCs w:val="20"/>
                <w:lang w:val="en-AU"/>
              </w:rPr>
              <w:t>Accounts Officer</w:t>
            </w:r>
            <w:r w:rsidR="008262F7">
              <w:rPr>
                <w:rFonts w:ascii="Arial" w:hAnsi="Arial" w:cs="Arial"/>
                <w:sz w:val="20"/>
                <w:szCs w:val="20"/>
                <w:lang w:val="en-AU"/>
              </w:rPr>
              <w:t xml:space="preserve"> x2</w:t>
            </w:r>
          </w:p>
        </w:tc>
        <w:tc>
          <w:tcPr>
            <w:tcW w:w="3420" w:type="dxa"/>
            <w:tcBorders>
              <w:top w:val="single" w:sz="4" w:space="0" w:color="auto"/>
            </w:tcBorders>
            <w:vAlign w:val="center"/>
          </w:tcPr>
          <w:p w14:paraId="03CFA258" w14:textId="77777777" w:rsidR="00DC0894" w:rsidRPr="005C6794" w:rsidRDefault="004476DC" w:rsidP="00210AA2">
            <w:pPr>
              <w:rPr>
                <w:rFonts w:ascii="Arial" w:hAnsi="Arial" w:cs="Arial"/>
                <w:sz w:val="20"/>
                <w:szCs w:val="20"/>
                <w:lang w:val="en-AU"/>
              </w:rPr>
            </w:pPr>
            <w:r w:rsidRPr="005C6794">
              <w:rPr>
                <w:rFonts w:ascii="Arial" w:hAnsi="Arial" w:cs="Arial"/>
                <w:sz w:val="20"/>
                <w:szCs w:val="20"/>
                <w:lang w:val="en-AU"/>
              </w:rPr>
              <w:t>Finance</w:t>
            </w:r>
          </w:p>
        </w:tc>
      </w:tr>
    </w:tbl>
    <w:p w14:paraId="71C650DC" w14:textId="77777777" w:rsidR="00DC0894" w:rsidRPr="005C6794" w:rsidRDefault="00DC0894" w:rsidP="00DC0894">
      <w:pPr>
        <w:rPr>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C0894" w:rsidRPr="005C6794" w14:paraId="393D1DB0" w14:textId="77777777" w:rsidTr="00AD67FC">
        <w:tc>
          <w:tcPr>
            <w:tcW w:w="9828" w:type="dxa"/>
            <w:shd w:val="clear" w:color="auto" w:fill="D9D9D9"/>
          </w:tcPr>
          <w:p w14:paraId="6018FA09" w14:textId="77777777" w:rsidR="00DC0894" w:rsidRPr="005C6794" w:rsidRDefault="00DC0894" w:rsidP="00AD67FC">
            <w:pPr>
              <w:jc w:val="center"/>
              <w:rPr>
                <w:rFonts w:ascii="Arial" w:hAnsi="Arial" w:cs="Arial"/>
                <w:b/>
                <w:caps/>
                <w:sz w:val="20"/>
                <w:szCs w:val="20"/>
                <w:lang w:val="en-AU"/>
              </w:rPr>
            </w:pPr>
            <w:r w:rsidRPr="005C6794">
              <w:rPr>
                <w:rFonts w:ascii="Arial" w:hAnsi="Arial" w:cs="Arial"/>
                <w:b/>
                <w:caps/>
                <w:sz w:val="20"/>
                <w:szCs w:val="20"/>
                <w:lang w:val="en-AU"/>
              </w:rPr>
              <w:t>Purpose Statement</w:t>
            </w:r>
          </w:p>
        </w:tc>
      </w:tr>
      <w:tr w:rsidR="00DC0894" w:rsidRPr="005C6794" w14:paraId="799EE7FE" w14:textId="77777777" w:rsidTr="00AD67FC">
        <w:tc>
          <w:tcPr>
            <w:tcW w:w="9828" w:type="dxa"/>
          </w:tcPr>
          <w:p w14:paraId="78A8AA6C" w14:textId="17421BF6" w:rsidR="00DC0894" w:rsidRPr="005C6794" w:rsidRDefault="00095742" w:rsidP="00210AA2">
            <w:pPr>
              <w:spacing w:before="60" w:after="60"/>
              <w:rPr>
                <w:rFonts w:ascii="Arial" w:hAnsi="Arial" w:cs="Arial"/>
                <w:bCs/>
                <w:color w:val="333333"/>
                <w:sz w:val="20"/>
                <w:szCs w:val="20"/>
                <w:lang w:val="en-AU"/>
              </w:rPr>
            </w:pPr>
            <w:r w:rsidRPr="00433EE7">
              <w:rPr>
                <w:rFonts w:ascii="Arial" w:hAnsi="Arial" w:cs="Arial"/>
                <w:bCs/>
                <w:sz w:val="20"/>
                <w:szCs w:val="20"/>
                <w:lang w:val="en-AU"/>
              </w:rPr>
              <w:t xml:space="preserve">The </w:t>
            </w:r>
            <w:r w:rsidR="00326F5A" w:rsidRPr="00433EE7">
              <w:rPr>
                <w:rFonts w:ascii="Arial" w:hAnsi="Arial" w:cs="Arial"/>
                <w:bCs/>
                <w:sz w:val="20"/>
                <w:szCs w:val="20"/>
                <w:lang w:val="en-AU"/>
              </w:rPr>
              <w:t xml:space="preserve">CFO is responsible for all financial and fiscal management aspects of </w:t>
            </w:r>
            <w:r w:rsidR="009C4B4E" w:rsidRPr="00433EE7">
              <w:rPr>
                <w:rFonts w:ascii="Arial" w:hAnsi="Arial" w:cs="Arial"/>
                <w:bCs/>
                <w:sz w:val="20"/>
                <w:szCs w:val="20"/>
                <w:lang w:val="en-AU"/>
              </w:rPr>
              <w:t>Surf Life Saving NSW and Surf Life Saving Services</w:t>
            </w:r>
            <w:r w:rsidR="00326F5A" w:rsidRPr="00433EE7">
              <w:rPr>
                <w:rFonts w:ascii="Arial" w:hAnsi="Arial" w:cs="Arial"/>
                <w:bCs/>
                <w:sz w:val="20"/>
                <w:szCs w:val="20"/>
                <w:lang w:val="en-AU"/>
              </w:rPr>
              <w:t>.</w:t>
            </w:r>
            <w:r w:rsidR="00326F5A" w:rsidRPr="005C6794">
              <w:rPr>
                <w:rFonts w:ascii="Arial" w:hAnsi="Arial" w:cs="Arial"/>
                <w:bCs/>
                <w:color w:val="333333"/>
                <w:sz w:val="20"/>
                <w:szCs w:val="20"/>
                <w:lang w:val="en-AU"/>
              </w:rPr>
              <w:t xml:space="preserve"> </w:t>
            </w:r>
            <w:r w:rsidRPr="005C6794">
              <w:rPr>
                <w:rFonts w:ascii="Arial" w:hAnsi="Arial" w:cs="Arial"/>
                <w:bCs/>
                <w:color w:val="333333"/>
                <w:sz w:val="20"/>
                <w:szCs w:val="20"/>
                <w:lang w:val="en-AU"/>
              </w:rPr>
              <w:t xml:space="preserve"> </w:t>
            </w:r>
            <w:r w:rsidR="008262F7">
              <w:rPr>
                <w:rFonts w:ascii="Arial" w:hAnsi="Arial" w:cs="Arial"/>
                <w:bCs/>
                <w:color w:val="333333"/>
                <w:sz w:val="20"/>
                <w:szCs w:val="20"/>
                <w:lang w:val="en-AU"/>
              </w:rPr>
              <w:t>This role d</w:t>
            </w:r>
            <w:r w:rsidRPr="005C6794">
              <w:rPr>
                <w:rFonts w:ascii="Arial" w:hAnsi="Arial" w:cs="Arial"/>
                <w:sz w:val="20"/>
                <w:szCs w:val="20"/>
                <w:lang w:val="en-AU"/>
              </w:rPr>
              <w:t xml:space="preserve">irects the organisation's financial planning and accounting practices as well as its relationship with financial institutions and auditors.  </w:t>
            </w:r>
            <w:r w:rsidR="00A067D4">
              <w:rPr>
                <w:rFonts w:ascii="Arial" w:hAnsi="Arial" w:cs="Arial"/>
                <w:sz w:val="20"/>
                <w:szCs w:val="20"/>
                <w:lang w:val="en-AU"/>
              </w:rPr>
              <w:t>The CFO</w:t>
            </w:r>
            <w:r w:rsidR="008262F7">
              <w:rPr>
                <w:rFonts w:ascii="Arial" w:hAnsi="Arial" w:cs="Arial"/>
                <w:sz w:val="20"/>
                <w:szCs w:val="20"/>
                <w:lang w:val="en-AU"/>
              </w:rPr>
              <w:t xml:space="preserve"> p</w:t>
            </w:r>
            <w:r w:rsidR="007038CB">
              <w:rPr>
                <w:rFonts w:ascii="Arial" w:hAnsi="Arial" w:cs="Arial"/>
                <w:sz w:val="20"/>
                <w:szCs w:val="20"/>
                <w:lang w:val="en-AU"/>
              </w:rPr>
              <w:t xml:space="preserve">rovides strategic financial advice, analysis and recommendations to the </w:t>
            </w:r>
            <w:r w:rsidR="00A067D4">
              <w:rPr>
                <w:rFonts w:ascii="Arial" w:hAnsi="Arial" w:cs="Arial"/>
                <w:sz w:val="20"/>
                <w:szCs w:val="20"/>
                <w:lang w:val="en-AU"/>
              </w:rPr>
              <w:t xml:space="preserve">COO and </w:t>
            </w:r>
            <w:r w:rsidR="007038CB">
              <w:rPr>
                <w:rFonts w:ascii="Arial" w:hAnsi="Arial" w:cs="Arial"/>
                <w:sz w:val="20"/>
                <w:szCs w:val="20"/>
                <w:lang w:val="en-AU"/>
              </w:rPr>
              <w:t xml:space="preserve">CEO. </w:t>
            </w:r>
            <w:r w:rsidR="008262F7">
              <w:rPr>
                <w:rFonts w:ascii="Arial" w:hAnsi="Arial" w:cs="Arial"/>
                <w:sz w:val="20"/>
                <w:szCs w:val="20"/>
                <w:lang w:val="en-AU"/>
              </w:rPr>
              <w:t>It includes a</w:t>
            </w:r>
            <w:r w:rsidRPr="005C6794">
              <w:rPr>
                <w:rFonts w:ascii="Arial" w:hAnsi="Arial" w:cs="Arial"/>
                <w:sz w:val="20"/>
                <w:szCs w:val="20"/>
                <w:lang w:val="en-AU"/>
              </w:rPr>
              <w:t>nalys</w:t>
            </w:r>
            <w:r w:rsidR="008262F7">
              <w:rPr>
                <w:rFonts w:ascii="Arial" w:hAnsi="Arial" w:cs="Arial"/>
                <w:sz w:val="20"/>
                <w:szCs w:val="20"/>
                <w:lang w:val="en-AU"/>
              </w:rPr>
              <w:t>ing</w:t>
            </w:r>
            <w:r w:rsidRPr="005C6794">
              <w:rPr>
                <w:rFonts w:ascii="Arial" w:hAnsi="Arial" w:cs="Arial"/>
                <w:sz w:val="20"/>
                <w:szCs w:val="20"/>
                <w:lang w:val="en-AU"/>
              </w:rPr>
              <w:t xml:space="preserve"> financial information and</w:t>
            </w:r>
            <w:r w:rsidR="008262F7">
              <w:rPr>
                <w:rFonts w:ascii="Arial" w:hAnsi="Arial" w:cs="Arial"/>
                <w:sz w:val="20"/>
                <w:szCs w:val="20"/>
                <w:lang w:val="en-AU"/>
              </w:rPr>
              <w:t xml:space="preserve"> the </w:t>
            </w:r>
            <w:r w:rsidRPr="005C6794">
              <w:rPr>
                <w:rFonts w:ascii="Arial" w:hAnsi="Arial" w:cs="Arial"/>
                <w:sz w:val="20"/>
                <w:szCs w:val="20"/>
                <w:lang w:val="en-AU"/>
              </w:rPr>
              <w:t>prepar</w:t>
            </w:r>
            <w:r w:rsidR="008262F7">
              <w:rPr>
                <w:rFonts w:ascii="Arial" w:hAnsi="Arial" w:cs="Arial"/>
                <w:sz w:val="20"/>
                <w:szCs w:val="20"/>
                <w:lang w:val="en-AU"/>
              </w:rPr>
              <w:t>ation of</w:t>
            </w:r>
            <w:r w:rsidRPr="005C6794">
              <w:rPr>
                <w:rFonts w:ascii="Arial" w:hAnsi="Arial" w:cs="Arial"/>
                <w:sz w:val="20"/>
                <w:szCs w:val="20"/>
                <w:lang w:val="en-AU"/>
              </w:rPr>
              <w:t xml:space="preserve"> financial reports as required by legislation to meet the SLSNSW </w:t>
            </w:r>
            <w:r w:rsidR="009C4B4E">
              <w:rPr>
                <w:rFonts w:ascii="Arial" w:hAnsi="Arial" w:cs="Arial"/>
                <w:sz w:val="20"/>
                <w:szCs w:val="20"/>
                <w:lang w:val="en-AU"/>
              </w:rPr>
              <w:t xml:space="preserve">and SLSS </w:t>
            </w:r>
            <w:r w:rsidRPr="005C6794">
              <w:rPr>
                <w:rFonts w:ascii="Arial" w:hAnsi="Arial" w:cs="Arial"/>
                <w:sz w:val="20"/>
                <w:szCs w:val="20"/>
                <w:lang w:val="en-AU"/>
              </w:rPr>
              <w:t xml:space="preserve">Action Plan.  </w:t>
            </w:r>
            <w:r w:rsidRPr="00433EE7">
              <w:rPr>
                <w:rFonts w:ascii="Arial" w:hAnsi="Arial" w:cs="Arial"/>
                <w:sz w:val="20"/>
                <w:szCs w:val="20"/>
                <w:lang w:val="en-AU"/>
              </w:rPr>
              <w:t xml:space="preserve">This </w:t>
            </w:r>
            <w:r w:rsidR="008262F7">
              <w:rPr>
                <w:rFonts w:ascii="Arial" w:hAnsi="Arial" w:cs="Arial"/>
                <w:sz w:val="20"/>
                <w:szCs w:val="20"/>
                <w:lang w:val="en-AU"/>
              </w:rPr>
              <w:t>role</w:t>
            </w:r>
            <w:r w:rsidRPr="00433EE7">
              <w:rPr>
                <w:rFonts w:ascii="Arial" w:hAnsi="Arial" w:cs="Arial"/>
                <w:sz w:val="20"/>
                <w:szCs w:val="20"/>
                <w:lang w:val="en-AU"/>
              </w:rPr>
              <w:t xml:space="preserve"> requires inspection o</w:t>
            </w:r>
            <w:r w:rsidR="00D3110C" w:rsidRPr="00433EE7">
              <w:rPr>
                <w:rFonts w:ascii="Arial" w:hAnsi="Arial" w:cs="Arial"/>
                <w:sz w:val="20"/>
                <w:szCs w:val="20"/>
                <w:lang w:val="en-AU"/>
              </w:rPr>
              <w:t>f</w:t>
            </w:r>
            <w:r w:rsidRPr="00433EE7">
              <w:rPr>
                <w:rFonts w:ascii="Arial" w:hAnsi="Arial" w:cs="Arial"/>
                <w:sz w:val="20"/>
                <w:szCs w:val="20"/>
                <w:lang w:val="en-AU"/>
              </w:rPr>
              <w:t xml:space="preserve"> reports</w:t>
            </w:r>
            <w:r w:rsidR="00FD1D6F" w:rsidRPr="00D50249">
              <w:rPr>
                <w:rFonts w:ascii="Arial" w:hAnsi="Arial" w:cs="Arial"/>
                <w:sz w:val="20"/>
                <w:szCs w:val="20"/>
                <w:lang w:val="en-AU"/>
              </w:rPr>
              <w:t>/policies</w:t>
            </w:r>
            <w:r w:rsidR="00A067D4">
              <w:rPr>
                <w:rFonts w:ascii="Arial" w:hAnsi="Arial" w:cs="Arial"/>
                <w:sz w:val="20"/>
                <w:szCs w:val="20"/>
                <w:lang w:val="en-AU"/>
              </w:rPr>
              <w:t xml:space="preserve">, </w:t>
            </w:r>
            <w:r w:rsidRPr="00433EE7">
              <w:rPr>
                <w:rFonts w:ascii="Arial" w:hAnsi="Arial" w:cs="Arial"/>
                <w:sz w:val="20"/>
                <w:szCs w:val="20"/>
                <w:lang w:val="en-AU"/>
              </w:rPr>
              <w:t xml:space="preserve">managerial responsibilities, and </w:t>
            </w:r>
            <w:r w:rsidR="00A067D4">
              <w:rPr>
                <w:rFonts w:ascii="Arial" w:hAnsi="Arial" w:cs="Arial"/>
                <w:sz w:val="20"/>
                <w:szCs w:val="20"/>
                <w:lang w:val="en-AU"/>
              </w:rPr>
              <w:t xml:space="preserve">overseeing </w:t>
            </w:r>
            <w:r w:rsidRPr="00433EE7">
              <w:rPr>
                <w:rFonts w:ascii="Arial" w:hAnsi="Arial" w:cs="Arial"/>
                <w:sz w:val="20"/>
                <w:szCs w:val="20"/>
                <w:lang w:val="en-AU"/>
              </w:rPr>
              <w:t xml:space="preserve">budget </w:t>
            </w:r>
            <w:r w:rsidR="007038CB">
              <w:rPr>
                <w:rFonts w:ascii="Arial" w:hAnsi="Arial" w:cs="Arial"/>
                <w:sz w:val="20"/>
                <w:szCs w:val="20"/>
                <w:lang w:val="en-AU"/>
              </w:rPr>
              <w:t xml:space="preserve">management frameworks, reporting and </w:t>
            </w:r>
            <w:r w:rsidRPr="00433EE7">
              <w:rPr>
                <w:rFonts w:ascii="Arial" w:hAnsi="Arial" w:cs="Arial"/>
                <w:sz w:val="20"/>
                <w:szCs w:val="20"/>
                <w:lang w:val="en-AU"/>
              </w:rPr>
              <w:t>forecasting.</w:t>
            </w:r>
            <w:r w:rsidRPr="005C6794">
              <w:rPr>
                <w:rFonts w:ascii="Arial" w:hAnsi="Arial" w:cs="Arial"/>
                <w:sz w:val="18"/>
                <w:szCs w:val="18"/>
                <w:lang w:val="en-AU"/>
              </w:rPr>
              <w:t xml:space="preserve">  </w:t>
            </w:r>
            <w:r w:rsidR="00A067D4" w:rsidRPr="008261FE">
              <w:rPr>
                <w:rFonts w:ascii="Arial" w:hAnsi="Arial" w:cs="Arial"/>
                <w:sz w:val="20"/>
                <w:szCs w:val="20"/>
                <w:lang w:val="en-AU"/>
              </w:rPr>
              <w:t>The CFO</w:t>
            </w:r>
            <w:r w:rsidR="00A067D4">
              <w:rPr>
                <w:rFonts w:ascii="Arial" w:hAnsi="Arial" w:cs="Arial"/>
                <w:sz w:val="18"/>
                <w:szCs w:val="18"/>
                <w:lang w:val="en-AU"/>
              </w:rPr>
              <w:t xml:space="preserve"> p</w:t>
            </w:r>
            <w:r w:rsidR="00E53449">
              <w:rPr>
                <w:rFonts w:ascii="Arial" w:hAnsi="Arial" w:cs="Arial"/>
                <w:bCs/>
                <w:sz w:val="20"/>
                <w:szCs w:val="20"/>
                <w:lang w:val="en-AU"/>
              </w:rPr>
              <w:t>resents reports to</w:t>
            </w:r>
            <w:r w:rsidR="000C4084" w:rsidRPr="00DD4B37">
              <w:rPr>
                <w:rFonts w:ascii="Arial" w:hAnsi="Arial" w:cs="Arial"/>
                <w:bCs/>
                <w:sz w:val="20"/>
                <w:szCs w:val="20"/>
                <w:lang w:val="en-AU"/>
              </w:rPr>
              <w:t xml:space="preserve"> the Finance Audit and Compliance Committee (FACC)</w:t>
            </w:r>
            <w:r w:rsidR="007038CB">
              <w:rPr>
                <w:rFonts w:ascii="Arial" w:hAnsi="Arial" w:cs="Arial"/>
                <w:bCs/>
                <w:sz w:val="20"/>
                <w:szCs w:val="20"/>
                <w:lang w:val="en-AU"/>
              </w:rPr>
              <w:t xml:space="preserve">, Investment Advisory Committee (IAC) and </w:t>
            </w:r>
            <w:r w:rsidR="00E53449">
              <w:rPr>
                <w:rFonts w:ascii="Arial" w:hAnsi="Arial" w:cs="Arial"/>
                <w:bCs/>
                <w:sz w:val="20"/>
                <w:szCs w:val="20"/>
                <w:lang w:val="en-AU"/>
              </w:rPr>
              <w:t xml:space="preserve">SLSNSW/SLSS Boards as required from time to time. This role also </w:t>
            </w:r>
            <w:r w:rsidR="007038CB">
              <w:rPr>
                <w:rFonts w:ascii="Arial" w:hAnsi="Arial" w:cs="Arial"/>
                <w:bCs/>
                <w:sz w:val="20"/>
                <w:szCs w:val="20"/>
                <w:lang w:val="en-AU"/>
              </w:rPr>
              <w:t>provides secretariat and financial data support</w:t>
            </w:r>
            <w:r w:rsidR="00DE6A2A">
              <w:rPr>
                <w:rFonts w:ascii="Arial" w:hAnsi="Arial" w:cs="Arial"/>
                <w:bCs/>
                <w:sz w:val="20"/>
                <w:szCs w:val="20"/>
                <w:lang w:val="en-AU"/>
              </w:rPr>
              <w:t xml:space="preserve"> to both these committees</w:t>
            </w:r>
            <w:r w:rsidR="000C4084" w:rsidRPr="00DD4B37">
              <w:rPr>
                <w:rFonts w:ascii="Arial" w:hAnsi="Arial" w:cs="Arial"/>
                <w:bCs/>
                <w:sz w:val="20"/>
                <w:szCs w:val="20"/>
                <w:lang w:val="en-AU"/>
              </w:rPr>
              <w:t>.</w:t>
            </w:r>
            <w:r w:rsidR="00210AA2">
              <w:rPr>
                <w:rFonts w:ascii="Arial" w:hAnsi="Arial" w:cs="Arial"/>
                <w:bCs/>
                <w:sz w:val="20"/>
                <w:szCs w:val="20"/>
                <w:lang w:val="en-AU"/>
              </w:rPr>
              <w:t xml:space="preserve"> </w:t>
            </w:r>
          </w:p>
        </w:tc>
      </w:tr>
    </w:tbl>
    <w:p w14:paraId="6036F7BA" w14:textId="77777777" w:rsidR="00DC0894" w:rsidRDefault="00DC0894" w:rsidP="00DC0894">
      <w:pPr>
        <w:rPr>
          <w:sz w:val="16"/>
          <w:szCs w:val="16"/>
          <w:lang w:val="en-A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C7196D" w:rsidRPr="004D49F6" w14:paraId="70F142FF" w14:textId="77777777" w:rsidTr="00D76084">
        <w:trPr>
          <w:trHeight w:val="281"/>
        </w:trPr>
        <w:tc>
          <w:tcPr>
            <w:tcW w:w="9781" w:type="dxa"/>
            <w:shd w:val="clear" w:color="auto" w:fill="D9D9D9"/>
          </w:tcPr>
          <w:p w14:paraId="37CA8F89" w14:textId="77777777" w:rsidR="00C7196D" w:rsidRPr="004D49F6" w:rsidRDefault="00C7196D" w:rsidP="00D76084">
            <w:pPr>
              <w:spacing w:before="60" w:after="60"/>
              <w:jc w:val="center"/>
              <w:rPr>
                <w:rFonts w:ascii="Arial" w:eastAsiaTheme="minorEastAsia" w:hAnsi="Arial" w:cs="Arial"/>
                <w:b/>
                <w:caps/>
                <w:lang w:eastAsia="en-AU"/>
              </w:rPr>
            </w:pPr>
            <w:r w:rsidRPr="004D49F6">
              <w:rPr>
                <w:rFonts w:asciiTheme="minorHAnsi" w:eastAsiaTheme="minorEastAsia" w:hAnsiTheme="minorHAnsi" w:cstheme="minorBidi"/>
                <w:lang w:eastAsia="en-AU"/>
              </w:rPr>
              <w:br w:type="page"/>
            </w:r>
            <w:r w:rsidRPr="004D49F6">
              <w:rPr>
                <w:rFonts w:ascii="Arial" w:eastAsiaTheme="minorEastAsia" w:hAnsi="Arial" w:cs="Arial"/>
                <w:b/>
                <w:lang w:eastAsia="en-AU"/>
              </w:rPr>
              <w:t xml:space="preserve">DIRECT </w:t>
            </w:r>
            <w:r w:rsidRPr="004D49F6">
              <w:rPr>
                <w:rFonts w:ascii="Arial" w:eastAsiaTheme="minorEastAsia" w:hAnsi="Arial" w:cs="Arial"/>
                <w:b/>
                <w:caps/>
                <w:lang w:eastAsia="en-AU"/>
              </w:rPr>
              <w:t>Reporting Relationship</w:t>
            </w:r>
          </w:p>
        </w:tc>
      </w:tr>
      <w:tr w:rsidR="00C7196D" w:rsidRPr="00523097" w14:paraId="2087F321" w14:textId="77777777" w:rsidTr="007038CB">
        <w:trPr>
          <w:trHeight w:val="5350"/>
        </w:trPr>
        <w:tc>
          <w:tcPr>
            <w:tcW w:w="9781" w:type="dxa"/>
          </w:tcPr>
          <w:p w14:paraId="008CF2B0" w14:textId="515D7996" w:rsidR="007038CB" w:rsidRDefault="007038CB" w:rsidP="00D76084">
            <w:pPr>
              <w:spacing w:after="200" w:line="276" w:lineRule="auto"/>
              <w:ind w:left="34"/>
              <w:jc w:val="both"/>
              <w:rPr>
                <w:rFonts w:ascii="Arial" w:eastAsiaTheme="minorEastAsia" w:hAnsi="Arial" w:cs="Arial"/>
                <w:sz w:val="22"/>
                <w:szCs w:val="22"/>
                <w:lang w:eastAsia="en-AU"/>
              </w:rPr>
            </w:pPr>
            <w:r>
              <w:rPr>
                <w:rFonts w:ascii="Arial" w:hAnsi="Arial" w:cs="Arial"/>
                <w:noProof/>
                <w:sz w:val="20"/>
                <w:szCs w:val="20"/>
                <w:lang w:val="en-AU" w:eastAsia="en-AU"/>
              </w:rPr>
              <mc:AlternateContent>
                <mc:Choice Requires="wps">
                  <w:drawing>
                    <wp:anchor distT="0" distB="0" distL="114300" distR="114300" simplePos="0" relativeHeight="251697664" behindDoc="0" locked="0" layoutInCell="1" allowOverlap="1" wp14:anchorId="0A0E5A0C" wp14:editId="6CAE2BB0">
                      <wp:simplePos x="0" y="0"/>
                      <wp:positionH relativeFrom="column">
                        <wp:posOffset>2225040</wp:posOffset>
                      </wp:positionH>
                      <wp:positionV relativeFrom="paragraph">
                        <wp:posOffset>140335</wp:posOffset>
                      </wp:positionV>
                      <wp:extent cx="1181100" cy="400050"/>
                      <wp:effectExtent l="0" t="0" r="19050" b="19050"/>
                      <wp:wrapNone/>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005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56A8A9C" w14:textId="66ED4968" w:rsidR="007038CB" w:rsidRPr="003E1622" w:rsidRDefault="007038CB" w:rsidP="007038CB">
                                  <w:pPr>
                                    <w:jc w:val="center"/>
                                    <w:rPr>
                                      <w:rFonts w:ascii="Arial" w:hAnsi="Arial" w:cs="Arial"/>
                                      <w:sz w:val="20"/>
                                      <w:szCs w:val="20"/>
                                    </w:rPr>
                                  </w:pPr>
                                  <w:r>
                                    <w:rPr>
                                      <w:rFonts w:ascii="Arial" w:hAnsi="Arial" w:cs="Arial"/>
                                      <w:sz w:val="20"/>
                                      <w:szCs w:val="20"/>
                                    </w:rPr>
                                    <w:t>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E5A0C" id="Rectangle 67" o:spid="_x0000_s1026" style="position:absolute;left:0;text-align:left;margin-left:175.2pt;margin-top:11.05pt;width:93pt;height: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" fillcolor="#c0504d [3205]" strokecolor="#622423 [1605]" strokeweight="2pt">
                      <v:textbox>
                        <w:txbxContent>
                          <w:p w14:paraId="256A8A9C" w14:textId="66ED4968" w:rsidR="007038CB" w:rsidRPr="003E1622" w:rsidRDefault="007038CB" w:rsidP="007038CB">
                            <w:pPr>
                              <w:jc w:val="center"/>
                              <w:rPr>
                                <w:rFonts w:ascii="Arial" w:hAnsi="Arial" w:cs="Arial"/>
                                <w:sz w:val="20"/>
                                <w:szCs w:val="20"/>
                              </w:rPr>
                            </w:pPr>
                            <w:r>
                              <w:rPr>
                                <w:rFonts w:ascii="Arial" w:hAnsi="Arial" w:cs="Arial"/>
                                <w:sz w:val="20"/>
                                <w:szCs w:val="20"/>
                              </w:rPr>
                              <w:t>Chief Executive Officer</w:t>
                            </w:r>
                          </w:p>
                        </w:txbxContent>
                      </v:textbox>
                    </v:rect>
                  </w:pict>
                </mc:Fallback>
              </mc:AlternateContent>
            </w:r>
          </w:p>
          <w:p w14:paraId="43555068" w14:textId="05F0D3DB" w:rsidR="007038CB" w:rsidRDefault="007038CB" w:rsidP="00D76084">
            <w:pPr>
              <w:spacing w:after="200" w:line="276" w:lineRule="auto"/>
              <w:ind w:left="34"/>
              <w:jc w:val="both"/>
              <w:rPr>
                <w:rFonts w:ascii="Arial" w:eastAsiaTheme="minorEastAsia" w:hAnsi="Arial" w:cs="Arial"/>
                <w:sz w:val="22"/>
                <w:szCs w:val="22"/>
                <w:lang w:eastAsia="en-AU"/>
              </w:rPr>
            </w:pPr>
            <w:r>
              <w:rPr>
                <w:rFonts w:ascii="Arial" w:eastAsiaTheme="minorEastAsia" w:hAnsi="Arial" w:cs="Arial"/>
                <w:noProof/>
                <w:sz w:val="22"/>
                <w:szCs w:val="22"/>
                <w:lang w:val="en-AU" w:eastAsia="en-AU"/>
              </w:rPr>
              <mc:AlternateContent>
                <mc:Choice Requires="wps">
                  <w:drawing>
                    <wp:anchor distT="0" distB="0" distL="114300" distR="114300" simplePos="0" relativeHeight="251685376" behindDoc="0" locked="0" layoutInCell="1" allowOverlap="1" wp14:anchorId="3B402A4E" wp14:editId="352860E7">
                      <wp:simplePos x="0" y="0"/>
                      <wp:positionH relativeFrom="column">
                        <wp:posOffset>2820669</wp:posOffset>
                      </wp:positionH>
                      <wp:positionV relativeFrom="paragraph">
                        <wp:posOffset>111125</wp:posOffset>
                      </wp:positionV>
                      <wp:extent cx="9525" cy="2076450"/>
                      <wp:effectExtent l="0" t="0" r="28575" b="19050"/>
                      <wp:wrapNone/>
                      <wp:docPr id="14" name="Straight Connector 14"/>
                      <wp:cNvGraphicFramePr/>
                      <a:graphic xmlns:a="http://schemas.openxmlformats.org/drawingml/2006/main">
                        <a:graphicData uri="http://schemas.microsoft.com/office/word/2010/wordprocessingShape">
                          <wps:wsp>
                            <wps:cNvCnPr/>
                            <wps:spPr>
                              <a:xfrm flipH="1">
                                <a:off x="0" y="0"/>
                                <a:ext cx="9525" cy="2076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95D33" id="Straight Connector 14"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8.75pt" to="222.8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" strokecolor="black [3040]" strokeweight="1.5pt"/>
                  </w:pict>
                </mc:Fallback>
              </mc:AlternateContent>
            </w:r>
          </w:p>
          <w:p w14:paraId="73100BC6" w14:textId="3E4FC523" w:rsidR="007038CB" w:rsidRDefault="007038CB" w:rsidP="00D76084">
            <w:pPr>
              <w:spacing w:after="200" w:line="276" w:lineRule="auto"/>
              <w:ind w:left="34"/>
              <w:jc w:val="both"/>
              <w:rPr>
                <w:rFonts w:ascii="Arial" w:eastAsiaTheme="minorEastAsia" w:hAnsi="Arial" w:cs="Arial"/>
                <w:sz w:val="22"/>
                <w:szCs w:val="22"/>
                <w:lang w:eastAsia="en-AU"/>
              </w:rPr>
            </w:pPr>
            <w:r>
              <w:rPr>
                <w:rFonts w:ascii="Arial" w:hAnsi="Arial" w:cs="Arial"/>
                <w:noProof/>
                <w:sz w:val="20"/>
                <w:szCs w:val="20"/>
                <w:lang w:val="en-AU" w:eastAsia="en-AU"/>
              </w:rPr>
              <mc:AlternateContent>
                <mc:Choice Requires="wps">
                  <w:drawing>
                    <wp:anchor distT="0" distB="0" distL="114300" distR="114300" simplePos="0" relativeHeight="251695616" behindDoc="0" locked="0" layoutInCell="1" allowOverlap="1" wp14:anchorId="714F3B31" wp14:editId="324F93C7">
                      <wp:simplePos x="0" y="0"/>
                      <wp:positionH relativeFrom="column">
                        <wp:posOffset>2220595</wp:posOffset>
                      </wp:positionH>
                      <wp:positionV relativeFrom="paragraph">
                        <wp:posOffset>36830</wp:posOffset>
                      </wp:positionV>
                      <wp:extent cx="1181100" cy="523875"/>
                      <wp:effectExtent l="0" t="0" r="19050" b="28575"/>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38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387BBF54" w14:textId="4F3DBC93" w:rsidR="007038CB" w:rsidRPr="003E1622" w:rsidRDefault="007038CB" w:rsidP="007038CB">
                                  <w:pPr>
                                    <w:jc w:val="center"/>
                                    <w:rPr>
                                      <w:rFonts w:ascii="Arial" w:hAnsi="Arial" w:cs="Arial"/>
                                      <w:sz w:val="20"/>
                                      <w:szCs w:val="20"/>
                                    </w:rPr>
                                  </w:pPr>
                                  <w:r>
                                    <w:rPr>
                                      <w:rFonts w:ascii="Arial" w:hAnsi="Arial" w:cs="Arial"/>
                                      <w:sz w:val="20"/>
                                      <w:szCs w:val="20"/>
                                    </w:rPr>
                                    <w:t>Chief Operating Officer, SLSNSW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F3B31" id="_x0000_s1027" style="position:absolute;left:0;text-align:left;margin-left:174.85pt;margin-top:2.9pt;width:93pt;height:4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" fillcolor="#c0504d [3205]" strokecolor="#622423 [1605]" strokeweight="2pt">
                      <v:textbox>
                        <w:txbxContent>
                          <w:p w14:paraId="387BBF54" w14:textId="4F3DBC93" w:rsidR="007038CB" w:rsidRPr="003E1622" w:rsidRDefault="007038CB" w:rsidP="007038CB">
                            <w:pPr>
                              <w:jc w:val="center"/>
                              <w:rPr>
                                <w:rFonts w:ascii="Arial" w:hAnsi="Arial" w:cs="Arial"/>
                                <w:sz w:val="20"/>
                                <w:szCs w:val="20"/>
                              </w:rPr>
                            </w:pPr>
                            <w:r>
                              <w:rPr>
                                <w:rFonts w:ascii="Arial" w:hAnsi="Arial" w:cs="Arial"/>
                                <w:sz w:val="20"/>
                                <w:szCs w:val="20"/>
                              </w:rPr>
                              <w:t>Chief Operating Officer, SLSNSW</w:t>
                            </w:r>
                          </w:p>
                        </w:txbxContent>
                      </v:textbox>
                    </v:rect>
                  </w:pict>
                </mc:Fallback>
              </mc:AlternateContent>
            </w:r>
          </w:p>
          <w:p w14:paraId="3336D015" w14:textId="58D7F4D6" w:rsidR="007038CB" w:rsidRDefault="007038CB" w:rsidP="00D76084">
            <w:pPr>
              <w:spacing w:after="200" w:line="276" w:lineRule="auto"/>
              <w:ind w:left="34"/>
              <w:jc w:val="both"/>
              <w:rPr>
                <w:rFonts w:ascii="Arial" w:eastAsiaTheme="minorEastAsia" w:hAnsi="Arial" w:cs="Arial"/>
                <w:sz w:val="22"/>
                <w:szCs w:val="22"/>
                <w:lang w:eastAsia="en-AU"/>
              </w:rPr>
            </w:pPr>
          </w:p>
          <w:p w14:paraId="72A434BC" w14:textId="70D3BC6F" w:rsidR="00C7196D" w:rsidRPr="00523097" w:rsidRDefault="0043212A" w:rsidP="00D76084">
            <w:pPr>
              <w:spacing w:after="200" w:line="276" w:lineRule="auto"/>
              <w:ind w:left="34"/>
              <w:jc w:val="both"/>
              <w:rPr>
                <w:rFonts w:ascii="Arial" w:eastAsiaTheme="minorEastAsia" w:hAnsi="Arial" w:cs="Arial"/>
                <w:sz w:val="22"/>
                <w:szCs w:val="22"/>
                <w:lang w:eastAsia="en-AU"/>
              </w:rPr>
            </w:pPr>
            <w:r>
              <w:rPr>
                <w:rFonts w:ascii="Arial" w:eastAsiaTheme="minorEastAsia" w:hAnsi="Arial" w:cs="Arial"/>
                <w:noProof/>
                <w:sz w:val="22"/>
                <w:szCs w:val="22"/>
                <w:lang w:val="en-AU" w:eastAsia="en-AU"/>
              </w:rPr>
              <mc:AlternateContent>
                <mc:Choice Requires="wps">
                  <w:drawing>
                    <wp:anchor distT="0" distB="0" distL="114300" distR="114300" simplePos="0" relativeHeight="251693568" behindDoc="0" locked="0" layoutInCell="1" allowOverlap="1" wp14:anchorId="60764A6F" wp14:editId="35127B76">
                      <wp:simplePos x="0" y="0"/>
                      <wp:positionH relativeFrom="column">
                        <wp:posOffset>3592195</wp:posOffset>
                      </wp:positionH>
                      <wp:positionV relativeFrom="paragraph">
                        <wp:posOffset>546735</wp:posOffset>
                      </wp:positionV>
                      <wp:extent cx="137160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514350"/>
                              </a:xfrm>
                              <a:prstGeom prst="rect">
                                <a:avLst/>
                              </a:prstGeom>
                              <a:solidFill>
                                <a:schemeClr val="accent1"/>
                              </a:solidFill>
                              <a:ln w="25400" cap="flat" cmpd="sng" algn="ctr">
                                <a:solidFill>
                                  <a:schemeClr val="tx2">
                                    <a:lumMod val="60000"/>
                                    <a:lumOff val="40000"/>
                                  </a:schemeClr>
                                </a:solidFill>
                                <a:prstDash val="solid"/>
                              </a:ln>
                              <a:effectLst/>
                            </wps:spPr>
                            <wps:txbx>
                              <w:txbxContent>
                                <w:p w14:paraId="21077308" w14:textId="213F6243"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 xml:space="preserve">Finance </w:t>
                                  </w:r>
                                  <w:r w:rsidR="0043212A">
                                    <w:rPr>
                                      <w:rFonts w:ascii="Arial" w:hAnsi="Arial" w:cs="Arial"/>
                                      <w:b/>
                                      <w:color w:val="FFFFFF" w:themeColor="background1"/>
                                      <w:sz w:val="18"/>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64A6F" id="Rectangle 8" o:spid="_x0000_s1028" style="position:absolute;left:0;text-align:left;margin-left:282.85pt;margin-top:43.05pt;width:108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" fillcolor="#4f81bd [3204]" strokecolor="#548dd4 [1951]" strokeweight="2pt">
                      <v:textbox>
                        <w:txbxContent>
                          <w:p w14:paraId="21077308" w14:textId="213F6243"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 xml:space="preserve">Finance </w:t>
                            </w:r>
                            <w:r w:rsidR="0043212A">
                              <w:rPr>
                                <w:rFonts w:ascii="Arial" w:hAnsi="Arial" w:cs="Arial"/>
                                <w:b/>
                                <w:color w:val="FFFFFF" w:themeColor="background1"/>
                                <w:sz w:val="18"/>
                              </w:rPr>
                              <w:t>Controller</w:t>
                            </w:r>
                          </w:p>
                        </w:txbxContent>
                      </v:textbox>
                    </v:rec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91520" behindDoc="0" locked="0" layoutInCell="1" allowOverlap="1" wp14:anchorId="2117305E" wp14:editId="11A7391A">
                      <wp:simplePos x="0" y="0"/>
                      <wp:positionH relativeFrom="column">
                        <wp:posOffset>2831465</wp:posOffset>
                      </wp:positionH>
                      <wp:positionV relativeFrom="paragraph">
                        <wp:posOffset>829945</wp:posOffset>
                      </wp:positionV>
                      <wp:extent cx="857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57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1E014" id="Straight Connector 12"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22.95pt,65.35pt" to="290.4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" strokecolor="black [3040]" strokeweight="1.5p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86400" behindDoc="0" locked="0" layoutInCell="1" allowOverlap="1" wp14:anchorId="574661B3" wp14:editId="06DF78DF">
                      <wp:simplePos x="0" y="0"/>
                      <wp:positionH relativeFrom="column">
                        <wp:posOffset>2221865</wp:posOffset>
                      </wp:positionH>
                      <wp:positionV relativeFrom="paragraph">
                        <wp:posOffset>39370</wp:posOffset>
                      </wp:positionV>
                      <wp:extent cx="118110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81100" cy="514350"/>
                              </a:xfrm>
                              <a:prstGeom prst="rect">
                                <a:avLst/>
                              </a:prstGeom>
                              <a:solidFill>
                                <a:schemeClr val="accent6"/>
                              </a:solidFill>
                              <a:ln>
                                <a:solidFill>
                                  <a:schemeClr val="accent6">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BC731DE" w14:textId="77777777" w:rsidR="00C7196D" w:rsidRPr="007D4A46" w:rsidRDefault="00C7196D" w:rsidP="00C7196D">
                                  <w:pPr>
                                    <w:jc w:val="center"/>
                                    <w:rPr>
                                      <w:rFonts w:ascii="Arial" w:hAnsi="Arial" w:cs="Arial"/>
                                      <w:b/>
                                      <w:sz w:val="18"/>
                                    </w:rPr>
                                  </w:pPr>
                                  <w:r w:rsidRPr="007D4A46">
                                    <w:rPr>
                                      <w:rFonts w:ascii="Arial" w:hAnsi="Arial" w:cs="Arial"/>
                                      <w:b/>
                                      <w:sz w:val="18"/>
                                    </w:rPr>
                                    <w:t>Chief Financial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661B3" id="Rectangle 11" o:spid="_x0000_s1029" style="position:absolute;left:0;text-align:left;margin-left:174.95pt;margin-top:3.1pt;width:93pt;height:4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" fillcolor="#f79646 [3209]" strokecolor="#e36c0a [2409]" strokeweight="2pt">
                      <v:textbox>
                        <w:txbxContent>
                          <w:p w14:paraId="3BC731DE" w14:textId="77777777" w:rsidR="00C7196D" w:rsidRPr="007D4A46" w:rsidRDefault="00C7196D" w:rsidP="00C7196D">
                            <w:pPr>
                              <w:jc w:val="center"/>
                              <w:rPr>
                                <w:rFonts w:ascii="Arial" w:hAnsi="Arial" w:cs="Arial"/>
                                <w:b/>
                                <w:sz w:val="18"/>
                              </w:rPr>
                            </w:pPr>
                            <w:r w:rsidRPr="007D4A46">
                              <w:rPr>
                                <w:rFonts w:ascii="Arial" w:hAnsi="Arial" w:cs="Arial"/>
                                <w:b/>
                                <w:sz w:val="18"/>
                              </w:rPr>
                              <w:t>Chief Financial Officer</w:t>
                            </w:r>
                          </w:p>
                        </w:txbxContent>
                      </v:textbox>
                    </v:rec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87424" behindDoc="0" locked="0" layoutInCell="1" allowOverlap="1" wp14:anchorId="5371F9C9" wp14:editId="568867CA">
                      <wp:simplePos x="0" y="0"/>
                      <wp:positionH relativeFrom="column">
                        <wp:posOffset>2040890</wp:posOffset>
                      </wp:positionH>
                      <wp:positionV relativeFrom="paragraph">
                        <wp:posOffset>1229995</wp:posOffset>
                      </wp:positionV>
                      <wp:extent cx="0" cy="68580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0" cy="685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31679" id="Straight Connector 15"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pt,96.85pt" to="160.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" strokecolor="black [3040]" strokeweight="1.5p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88448" behindDoc="0" locked="0" layoutInCell="1" allowOverlap="1" wp14:anchorId="4A028D12" wp14:editId="5EEAB977">
                      <wp:simplePos x="0" y="0"/>
                      <wp:positionH relativeFrom="column">
                        <wp:posOffset>3554095</wp:posOffset>
                      </wp:positionH>
                      <wp:positionV relativeFrom="paragraph">
                        <wp:posOffset>1248410</wp:posOffset>
                      </wp:positionV>
                      <wp:extent cx="0" cy="6858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6858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A20D7" id="Straight Connector 16"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98.3pt" to="279.8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" strokeweight="1.5p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92544" behindDoc="0" locked="0" layoutInCell="1" allowOverlap="1" wp14:anchorId="6DD9E078" wp14:editId="5A855E6B">
                      <wp:simplePos x="0" y="0"/>
                      <wp:positionH relativeFrom="column">
                        <wp:posOffset>2049780</wp:posOffset>
                      </wp:positionH>
                      <wp:positionV relativeFrom="paragraph">
                        <wp:posOffset>1239520</wp:posOffset>
                      </wp:positionV>
                      <wp:extent cx="15144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1514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BB546" id="Straight Connector 17"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97.6pt" to="280.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" strokecolor="black [3040]" strokeweight="1.5p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89472" behindDoc="0" locked="0" layoutInCell="1" allowOverlap="1" wp14:anchorId="49840E68" wp14:editId="6A2975F5">
                      <wp:simplePos x="0" y="0"/>
                      <wp:positionH relativeFrom="column">
                        <wp:posOffset>1477645</wp:posOffset>
                      </wp:positionH>
                      <wp:positionV relativeFrom="paragraph">
                        <wp:posOffset>1515110</wp:posOffset>
                      </wp:positionV>
                      <wp:extent cx="1181100" cy="514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81100" cy="514350"/>
                              </a:xfrm>
                              <a:prstGeom prst="rect">
                                <a:avLst/>
                              </a:prstGeom>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0EF8BB1" w14:textId="77777777"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Senior Accounts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40E68" id="Rectangle 18" o:spid="_x0000_s1030" style="position:absolute;left:0;text-align:left;margin-left:116.35pt;margin-top:119.3pt;width:93pt;height: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" fillcolor="#76923c [2406]" strokecolor="#9bbb59 [3206]" strokeweight="2pt">
                      <v:textbox>
                        <w:txbxContent>
                          <w:p w14:paraId="60EF8BB1" w14:textId="77777777"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Senior Accounts Officer</w:t>
                            </w:r>
                          </w:p>
                        </w:txbxContent>
                      </v:textbox>
                    </v:rect>
                  </w:pict>
                </mc:Fallback>
              </mc:AlternateContent>
            </w:r>
            <w:r w:rsidR="00C7196D">
              <w:rPr>
                <w:rFonts w:ascii="Arial" w:eastAsiaTheme="minorEastAsia" w:hAnsi="Arial" w:cs="Arial"/>
                <w:noProof/>
                <w:sz w:val="22"/>
                <w:szCs w:val="22"/>
                <w:lang w:val="en-AU" w:eastAsia="en-AU"/>
              </w:rPr>
              <mc:AlternateContent>
                <mc:Choice Requires="wps">
                  <w:drawing>
                    <wp:anchor distT="0" distB="0" distL="114300" distR="114300" simplePos="0" relativeHeight="251690496" behindDoc="0" locked="0" layoutInCell="1" allowOverlap="1" wp14:anchorId="539F3176" wp14:editId="1D396691">
                      <wp:simplePos x="0" y="0"/>
                      <wp:positionH relativeFrom="column">
                        <wp:posOffset>2992120</wp:posOffset>
                      </wp:positionH>
                      <wp:positionV relativeFrom="paragraph">
                        <wp:posOffset>1496060</wp:posOffset>
                      </wp:positionV>
                      <wp:extent cx="1181100" cy="514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81100" cy="514350"/>
                              </a:xfrm>
                              <a:prstGeom prst="rect">
                                <a:avLst/>
                              </a:prstGeom>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F276DA5" w14:textId="77777777"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Accounts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F3176" id="Rectangle 19" o:spid="_x0000_s1031" style="position:absolute;left:0;text-align:left;margin-left:235.6pt;margin-top:117.8pt;width:93pt;height: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" fillcolor="#76923c [2406]" strokecolor="#9bbb59 [3206]" strokeweight="2pt">
                      <v:textbox>
                        <w:txbxContent>
                          <w:p w14:paraId="7F276DA5" w14:textId="77777777" w:rsidR="00C7196D" w:rsidRPr="007D4A46" w:rsidRDefault="00C7196D" w:rsidP="00C7196D">
                            <w:pPr>
                              <w:jc w:val="center"/>
                              <w:rPr>
                                <w:rFonts w:ascii="Arial" w:hAnsi="Arial" w:cs="Arial"/>
                                <w:b/>
                                <w:color w:val="FFFFFF" w:themeColor="background1"/>
                                <w:sz w:val="18"/>
                              </w:rPr>
                            </w:pPr>
                            <w:r w:rsidRPr="007D4A46">
                              <w:rPr>
                                <w:rFonts w:ascii="Arial" w:hAnsi="Arial" w:cs="Arial"/>
                                <w:b/>
                                <w:color w:val="FFFFFF" w:themeColor="background1"/>
                                <w:sz w:val="18"/>
                              </w:rPr>
                              <w:t>Accounts Officer</w:t>
                            </w:r>
                          </w:p>
                        </w:txbxContent>
                      </v:textbox>
                    </v:rect>
                  </w:pict>
                </mc:Fallback>
              </mc:AlternateContent>
            </w:r>
          </w:p>
        </w:tc>
      </w:tr>
    </w:tbl>
    <w:p w14:paraId="1A8702F2" w14:textId="77777777" w:rsidR="00C7196D" w:rsidRDefault="00C7196D" w:rsidP="00DC0894">
      <w:pPr>
        <w:rPr>
          <w:sz w:val="16"/>
          <w:szCs w:val="16"/>
          <w:lang w:val="en-AU"/>
        </w:rPr>
      </w:pPr>
    </w:p>
    <w:p w14:paraId="4888BC1B" w14:textId="77777777" w:rsidR="00C7196D" w:rsidRPr="005C6794" w:rsidRDefault="00C7196D" w:rsidP="00DC0894">
      <w:pPr>
        <w:rPr>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796"/>
      </w:tblGrid>
      <w:tr w:rsidR="00DC0894" w:rsidRPr="005C6794" w14:paraId="1B0FCEC2" w14:textId="77777777" w:rsidTr="00AD67FC">
        <w:tc>
          <w:tcPr>
            <w:tcW w:w="9828" w:type="dxa"/>
            <w:gridSpan w:val="2"/>
            <w:shd w:val="clear" w:color="auto" w:fill="D9D9D9"/>
          </w:tcPr>
          <w:p w14:paraId="40A52882" w14:textId="77777777" w:rsidR="00DC0894" w:rsidRPr="005C6794" w:rsidRDefault="00DC0894" w:rsidP="00AD67FC">
            <w:pPr>
              <w:jc w:val="center"/>
              <w:rPr>
                <w:rFonts w:ascii="Arial" w:hAnsi="Arial" w:cs="Arial"/>
                <w:b/>
                <w:caps/>
                <w:sz w:val="20"/>
                <w:szCs w:val="20"/>
                <w:lang w:val="en-AU"/>
              </w:rPr>
            </w:pPr>
            <w:r w:rsidRPr="005C6794">
              <w:rPr>
                <w:rFonts w:ascii="Arial" w:hAnsi="Arial" w:cs="Arial"/>
                <w:b/>
                <w:caps/>
                <w:sz w:val="20"/>
                <w:szCs w:val="20"/>
                <w:lang w:val="en-AU"/>
              </w:rPr>
              <w:t>Selection Criteria</w:t>
            </w:r>
          </w:p>
        </w:tc>
      </w:tr>
      <w:tr w:rsidR="00DC0894" w:rsidRPr="005C6794" w14:paraId="4D44FE34" w14:textId="77777777" w:rsidTr="00AD67FC">
        <w:tc>
          <w:tcPr>
            <w:tcW w:w="4927" w:type="dxa"/>
          </w:tcPr>
          <w:p w14:paraId="487B9F8C"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Essential</w:t>
            </w:r>
          </w:p>
        </w:tc>
        <w:tc>
          <w:tcPr>
            <w:tcW w:w="4901" w:type="dxa"/>
          </w:tcPr>
          <w:p w14:paraId="49A4AB1B" w14:textId="77777777" w:rsidR="00DC0894" w:rsidRPr="005C6794" w:rsidRDefault="00DC0894" w:rsidP="00AD67FC">
            <w:pPr>
              <w:jc w:val="center"/>
              <w:rPr>
                <w:rFonts w:ascii="Arial" w:hAnsi="Arial" w:cs="Arial"/>
                <w:b/>
                <w:sz w:val="20"/>
                <w:szCs w:val="20"/>
                <w:lang w:val="en-AU"/>
              </w:rPr>
            </w:pPr>
            <w:r w:rsidRPr="005C6794">
              <w:rPr>
                <w:rFonts w:ascii="Arial" w:hAnsi="Arial" w:cs="Arial"/>
                <w:b/>
                <w:sz w:val="20"/>
                <w:szCs w:val="20"/>
                <w:lang w:val="en-AU"/>
              </w:rPr>
              <w:t>Desirable</w:t>
            </w:r>
          </w:p>
        </w:tc>
      </w:tr>
      <w:tr w:rsidR="00DC0894" w:rsidRPr="005C6794" w14:paraId="544F2F93" w14:textId="77777777" w:rsidTr="00AD67FC">
        <w:tc>
          <w:tcPr>
            <w:tcW w:w="4927" w:type="dxa"/>
          </w:tcPr>
          <w:p w14:paraId="6AD8F119" w14:textId="462CAE2C" w:rsidR="004476DC" w:rsidRPr="005C6794" w:rsidRDefault="004476DC"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Tertiary qualifications in Accounting–CPA/CA</w:t>
            </w:r>
          </w:p>
          <w:p w14:paraId="1FA62E9D" w14:textId="4E505D7A" w:rsidR="004476DC" w:rsidRPr="005D3034" w:rsidRDefault="003301AA" w:rsidP="009E294E">
            <w:pPr>
              <w:numPr>
                <w:ilvl w:val="0"/>
                <w:numId w:val="14"/>
              </w:numPr>
              <w:spacing w:before="60" w:after="60"/>
              <w:rPr>
                <w:rFonts w:ascii="Arial" w:hAnsi="Arial" w:cs="Arial"/>
                <w:sz w:val="20"/>
                <w:szCs w:val="20"/>
                <w:lang w:val="en-AU"/>
              </w:rPr>
            </w:pPr>
            <w:r w:rsidRPr="005C6794">
              <w:rPr>
                <w:rFonts w:ascii="Arial" w:hAnsi="Arial" w:cs="Arial"/>
                <w:bCs/>
                <w:sz w:val="20"/>
                <w:szCs w:val="20"/>
                <w:lang w:val="en-AU"/>
              </w:rPr>
              <w:t>Professional written</w:t>
            </w:r>
            <w:r w:rsidR="00C3111F">
              <w:rPr>
                <w:rFonts w:ascii="Arial" w:hAnsi="Arial" w:cs="Arial"/>
                <w:bCs/>
                <w:sz w:val="20"/>
                <w:szCs w:val="20"/>
                <w:lang w:val="en-AU"/>
              </w:rPr>
              <w:t xml:space="preserve">/ </w:t>
            </w:r>
            <w:r w:rsidRPr="005C6794">
              <w:rPr>
                <w:rFonts w:ascii="Arial" w:hAnsi="Arial" w:cs="Arial"/>
                <w:bCs/>
                <w:sz w:val="20"/>
                <w:szCs w:val="20"/>
                <w:lang w:val="en-AU"/>
              </w:rPr>
              <w:t>verbal communication and interpersonal skills</w:t>
            </w:r>
          </w:p>
          <w:p w14:paraId="621EBC25" w14:textId="77777777" w:rsidR="00C3111F" w:rsidRDefault="005D3034" w:rsidP="005D3034">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Experience with MYOB</w:t>
            </w:r>
            <w:r w:rsidR="00E53449">
              <w:rPr>
                <w:rFonts w:ascii="Arial" w:hAnsi="Arial" w:cs="Arial"/>
                <w:sz w:val="20"/>
                <w:szCs w:val="20"/>
                <w:lang w:val="en-AU"/>
              </w:rPr>
              <w:t xml:space="preserve"> and reporting applications such as </w:t>
            </w:r>
            <w:proofErr w:type="spellStart"/>
            <w:r w:rsidR="00E53449">
              <w:rPr>
                <w:rFonts w:ascii="Arial" w:hAnsi="Arial" w:cs="Arial"/>
                <w:sz w:val="20"/>
                <w:szCs w:val="20"/>
                <w:lang w:val="en-AU"/>
              </w:rPr>
              <w:t>Calxa</w:t>
            </w:r>
            <w:proofErr w:type="spellEnd"/>
          </w:p>
          <w:p w14:paraId="38466A5C" w14:textId="5024B70D" w:rsidR="005D3034" w:rsidRPr="00C3111F" w:rsidRDefault="005D3034" w:rsidP="005D3034">
            <w:pPr>
              <w:numPr>
                <w:ilvl w:val="0"/>
                <w:numId w:val="14"/>
              </w:numPr>
              <w:spacing w:before="60" w:after="60"/>
              <w:rPr>
                <w:rFonts w:ascii="Arial" w:hAnsi="Arial" w:cs="Arial"/>
                <w:sz w:val="20"/>
                <w:szCs w:val="20"/>
                <w:lang w:val="en-AU"/>
              </w:rPr>
            </w:pPr>
            <w:r w:rsidRPr="00C3111F">
              <w:rPr>
                <w:rFonts w:ascii="Arial" w:hAnsi="Arial" w:cs="Arial"/>
                <w:bCs/>
                <w:sz w:val="20"/>
                <w:szCs w:val="20"/>
                <w:lang w:val="en-AU"/>
              </w:rPr>
              <w:t>5+ years’ experience in senior-level finance or accounting position</w:t>
            </w:r>
          </w:p>
          <w:p w14:paraId="006B1AA0" w14:textId="2B8F3EDF" w:rsidR="005D3034" w:rsidRDefault="005D3034" w:rsidP="005D3034">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Knowledge of relevant legislative requirements</w:t>
            </w:r>
          </w:p>
          <w:p w14:paraId="2B568C73" w14:textId="77777777" w:rsidR="00C3111F" w:rsidRDefault="007038CB" w:rsidP="008262F7">
            <w:pPr>
              <w:numPr>
                <w:ilvl w:val="0"/>
                <w:numId w:val="14"/>
              </w:numPr>
              <w:spacing w:before="60" w:after="60"/>
              <w:rPr>
                <w:rFonts w:ascii="Arial" w:hAnsi="Arial" w:cs="Arial"/>
                <w:sz w:val="20"/>
                <w:szCs w:val="20"/>
                <w:lang w:val="en-AU"/>
              </w:rPr>
            </w:pPr>
            <w:r>
              <w:rPr>
                <w:rFonts w:ascii="Arial" w:hAnsi="Arial" w:cs="Arial"/>
                <w:sz w:val="20"/>
                <w:szCs w:val="20"/>
                <w:lang w:val="en-AU"/>
              </w:rPr>
              <w:t>High level experience working in the NFP sector and with Boards</w:t>
            </w:r>
          </w:p>
          <w:p w14:paraId="27E91F61" w14:textId="0F50D70B" w:rsidR="005D3034" w:rsidRPr="00C3111F" w:rsidRDefault="005D3034" w:rsidP="008262F7">
            <w:pPr>
              <w:numPr>
                <w:ilvl w:val="0"/>
                <w:numId w:val="14"/>
              </w:numPr>
              <w:spacing w:before="60" w:after="60"/>
              <w:rPr>
                <w:rFonts w:ascii="Arial" w:hAnsi="Arial" w:cs="Arial"/>
                <w:sz w:val="20"/>
                <w:szCs w:val="20"/>
                <w:lang w:val="en-AU"/>
              </w:rPr>
            </w:pPr>
            <w:r w:rsidRPr="00C3111F">
              <w:rPr>
                <w:rFonts w:ascii="Arial" w:hAnsi="Arial" w:cs="Arial"/>
                <w:sz w:val="20"/>
                <w:szCs w:val="20"/>
                <w:lang w:val="en-AU"/>
              </w:rPr>
              <w:lastRenderedPageBreak/>
              <w:t>Strong understanding of governance</w:t>
            </w:r>
          </w:p>
          <w:p w14:paraId="35658902" w14:textId="3256EE3F" w:rsidR="006F7B91" w:rsidRPr="005C6794" w:rsidRDefault="006F7B91"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Commitment to working in a team environment and to the Fundamental Princi</w:t>
            </w:r>
            <w:r w:rsidR="00DA0B80" w:rsidRPr="005C6794">
              <w:rPr>
                <w:rFonts w:ascii="Arial" w:hAnsi="Arial" w:cs="Arial"/>
                <w:sz w:val="20"/>
                <w:szCs w:val="20"/>
                <w:lang w:val="en-AU"/>
              </w:rPr>
              <w:t>ples of Surf Life Saving in NSW</w:t>
            </w:r>
          </w:p>
          <w:p w14:paraId="1345DC9F" w14:textId="4C2FA3E4" w:rsidR="004476DC" w:rsidRPr="005C6794" w:rsidRDefault="004476DC"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 xml:space="preserve">Proven ability to manage and coach staff </w:t>
            </w:r>
            <w:r w:rsidR="00DA0B80" w:rsidRPr="005C6794">
              <w:rPr>
                <w:rFonts w:ascii="Arial" w:hAnsi="Arial" w:cs="Arial"/>
                <w:sz w:val="20"/>
                <w:szCs w:val="20"/>
                <w:lang w:val="en-AU"/>
              </w:rPr>
              <w:t xml:space="preserve">to achieve </w:t>
            </w:r>
            <w:r w:rsidR="00C3111F">
              <w:rPr>
                <w:rFonts w:ascii="Arial" w:hAnsi="Arial" w:cs="Arial"/>
                <w:sz w:val="20"/>
                <w:szCs w:val="20"/>
                <w:lang w:val="en-AU"/>
              </w:rPr>
              <w:t>strong</w:t>
            </w:r>
            <w:r w:rsidR="00DA0B80" w:rsidRPr="005C6794">
              <w:rPr>
                <w:rFonts w:ascii="Arial" w:hAnsi="Arial" w:cs="Arial"/>
                <w:sz w:val="20"/>
                <w:szCs w:val="20"/>
                <w:lang w:val="en-AU"/>
              </w:rPr>
              <w:t xml:space="preserve"> performance</w:t>
            </w:r>
          </w:p>
          <w:p w14:paraId="7A2D751C" w14:textId="5AAF2D6E" w:rsidR="004476DC" w:rsidRPr="005C6794" w:rsidRDefault="007539FB"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Advanced</w:t>
            </w:r>
            <w:r w:rsidR="004476DC" w:rsidRPr="005C6794">
              <w:rPr>
                <w:rFonts w:ascii="Arial" w:hAnsi="Arial" w:cs="Arial"/>
                <w:sz w:val="20"/>
                <w:szCs w:val="20"/>
                <w:lang w:val="en-AU"/>
              </w:rPr>
              <w:t xml:space="preserve"> PC Skills (word, excel,</w:t>
            </w:r>
            <w:r w:rsidR="000C4084" w:rsidRPr="005C6794">
              <w:rPr>
                <w:rFonts w:ascii="Arial" w:hAnsi="Arial" w:cs="Arial"/>
                <w:sz w:val="20"/>
                <w:szCs w:val="20"/>
                <w:lang w:val="en-AU"/>
              </w:rPr>
              <w:t xml:space="preserve"> outlook</w:t>
            </w:r>
            <w:r w:rsidR="004476DC" w:rsidRPr="005C6794">
              <w:rPr>
                <w:rFonts w:ascii="Arial" w:hAnsi="Arial" w:cs="Arial"/>
                <w:sz w:val="20"/>
                <w:szCs w:val="20"/>
                <w:lang w:val="en-AU"/>
              </w:rPr>
              <w:t>)</w:t>
            </w:r>
          </w:p>
          <w:p w14:paraId="3CF29999" w14:textId="4184776A" w:rsidR="00DC0894" w:rsidRPr="005C6794" w:rsidRDefault="004476DC"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 xml:space="preserve">Demonstrated ability to communicate </w:t>
            </w:r>
            <w:r w:rsidR="000B2B49">
              <w:rPr>
                <w:rFonts w:ascii="Arial" w:hAnsi="Arial" w:cs="Arial"/>
                <w:sz w:val="20"/>
                <w:szCs w:val="20"/>
                <w:lang w:val="en-AU"/>
              </w:rPr>
              <w:t xml:space="preserve">internally with </w:t>
            </w:r>
            <w:r w:rsidR="00C3111F">
              <w:rPr>
                <w:rFonts w:ascii="Arial" w:hAnsi="Arial" w:cs="Arial"/>
                <w:sz w:val="20"/>
                <w:szCs w:val="20"/>
                <w:lang w:val="en-AU"/>
              </w:rPr>
              <w:t>m</w:t>
            </w:r>
            <w:r w:rsidR="000B2B49">
              <w:rPr>
                <w:rFonts w:ascii="Arial" w:hAnsi="Arial" w:cs="Arial"/>
                <w:sz w:val="20"/>
                <w:szCs w:val="20"/>
                <w:lang w:val="en-AU"/>
              </w:rPr>
              <w:t>anagers and senior executives</w:t>
            </w:r>
          </w:p>
          <w:p w14:paraId="41FB681C" w14:textId="11E5FA59" w:rsidR="006F7B91" w:rsidRDefault="006F7B91"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 xml:space="preserve">Advanced ability to analyse data and </w:t>
            </w:r>
            <w:r w:rsidR="00DA0B80" w:rsidRPr="005C6794">
              <w:rPr>
                <w:rFonts w:ascii="Arial" w:hAnsi="Arial" w:cs="Arial"/>
                <w:sz w:val="20"/>
                <w:szCs w:val="20"/>
                <w:lang w:val="en-AU"/>
              </w:rPr>
              <w:t>to draw appropriate conclusions</w:t>
            </w:r>
          </w:p>
          <w:p w14:paraId="5673AC6E" w14:textId="585FC2A8" w:rsidR="007038CB" w:rsidRPr="005C6794" w:rsidRDefault="007038CB" w:rsidP="009E294E">
            <w:pPr>
              <w:numPr>
                <w:ilvl w:val="0"/>
                <w:numId w:val="14"/>
              </w:numPr>
              <w:spacing w:before="60" w:after="60"/>
              <w:rPr>
                <w:rFonts w:ascii="Arial" w:hAnsi="Arial" w:cs="Arial"/>
                <w:sz w:val="20"/>
                <w:szCs w:val="20"/>
                <w:lang w:val="en-AU"/>
              </w:rPr>
            </w:pPr>
            <w:r>
              <w:rPr>
                <w:rFonts w:ascii="Arial" w:hAnsi="Arial" w:cs="Arial"/>
                <w:sz w:val="20"/>
                <w:szCs w:val="20"/>
                <w:lang w:val="en-AU"/>
              </w:rPr>
              <w:t>Advanced report writing skills</w:t>
            </w:r>
          </w:p>
          <w:p w14:paraId="64D5D8BB" w14:textId="6CBB861D" w:rsidR="006F7B91" w:rsidRPr="005C6794" w:rsidRDefault="009E294E"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Self-motivated</w:t>
            </w:r>
            <w:r w:rsidR="006F7B91" w:rsidRPr="005C6794">
              <w:rPr>
                <w:rFonts w:ascii="Arial" w:hAnsi="Arial" w:cs="Arial"/>
                <w:sz w:val="20"/>
                <w:szCs w:val="20"/>
                <w:lang w:val="en-AU"/>
              </w:rPr>
              <w:t xml:space="preserve"> and ability to work within tight deadlines and with a high degree of acc</w:t>
            </w:r>
            <w:r w:rsidR="00DA0B80" w:rsidRPr="005C6794">
              <w:rPr>
                <w:rFonts w:ascii="Arial" w:hAnsi="Arial" w:cs="Arial"/>
                <w:sz w:val="20"/>
                <w:szCs w:val="20"/>
                <w:lang w:val="en-AU"/>
              </w:rPr>
              <w:t>uracy</w:t>
            </w:r>
          </w:p>
          <w:p w14:paraId="7AE8609C" w14:textId="45071180" w:rsidR="003A46A0" w:rsidRPr="005C6794" w:rsidRDefault="006F7B91" w:rsidP="009E294E">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t>Some out of usual business hours</w:t>
            </w:r>
            <w:r w:rsidR="00C3111F">
              <w:rPr>
                <w:rFonts w:ascii="Arial" w:hAnsi="Arial" w:cs="Arial"/>
                <w:sz w:val="20"/>
                <w:szCs w:val="20"/>
                <w:lang w:val="en-AU"/>
              </w:rPr>
              <w:t xml:space="preserve">, </w:t>
            </w:r>
            <w:r w:rsidRPr="005C6794">
              <w:rPr>
                <w:rFonts w:ascii="Arial" w:hAnsi="Arial" w:cs="Arial"/>
                <w:sz w:val="20"/>
                <w:szCs w:val="20"/>
                <w:lang w:val="en-AU"/>
              </w:rPr>
              <w:t xml:space="preserve">on call work and travel within </w:t>
            </w:r>
            <w:r w:rsidR="00DA0B80" w:rsidRPr="005C6794">
              <w:rPr>
                <w:rFonts w:ascii="Arial" w:hAnsi="Arial" w:cs="Arial"/>
                <w:sz w:val="20"/>
                <w:szCs w:val="20"/>
                <w:lang w:val="en-AU"/>
              </w:rPr>
              <w:t>NSW</w:t>
            </w:r>
            <w:r w:rsidRPr="005C6794">
              <w:rPr>
                <w:rFonts w:ascii="Arial" w:hAnsi="Arial" w:cs="Arial"/>
                <w:sz w:val="20"/>
                <w:szCs w:val="20"/>
                <w:lang w:val="en-AU"/>
              </w:rPr>
              <w:t xml:space="preserve"> are inherent requirements of this role</w:t>
            </w:r>
          </w:p>
          <w:p w14:paraId="3FCF4957" w14:textId="77777777" w:rsidR="00FF67E5" w:rsidRPr="005C6794" w:rsidRDefault="00B65967" w:rsidP="009E294E">
            <w:pPr>
              <w:numPr>
                <w:ilvl w:val="0"/>
                <w:numId w:val="14"/>
              </w:numPr>
              <w:spacing w:before="60" w:after="60"/>
              <w:rPr>
                <w:rFonts w:ascii="Arial" w:hAnsi="Arial" w:cs="Arial"/>
                <w:sz w:val="20"/>
                <w:szCs w:val="20"/>
                <w:lang w:val="en-AU"/>
              </w:rPr>
            </w:pPr>
            <w:r w:rsidRPr="005C6794">
              <w:rPr>
                <w:rFonts w:ascii="Arial" w:hAnsi="Arial" w:cs="Arial"/>
                <w:bCs/>
                <w:sz w:val="20"/>
                <w:szCs w:val="20"/>
                <w:lang w:val="en-AU"/>
              </w:rPr>
              <w:t xml:space="preserve">Proven experience </w:t>
            </w:r>
            <w:r w:rsidRPr="005C6794">
              <w:rPr>
                <w:rFonts w:ascii="Arial" w:hAnsi="Arial" w:cs="Arial"/>
                <w:sz w:val="20"/>
                <w:szCs w:val="20"/>
                <w:lang w:val="en-AU"/>
              </w:rPr>
              <w:t>managing all aspects of a Finance Department with a hands</w:t>
            </w:r>
            <w:r w:rsidR="005C6794" w:rsidRPr="005C6794">
              <w:rPr>
                <w:rFonts w:ascii="Arial" w:hAnsi="Arial" w:cs="Arial"/>
                <w:sz w:val="20"/>
                <w:szCs w:val="20"/>
                <w:lang w:val="en-AU"/>
              </w:rPr>
              <w:t>-</w:t>
            </w:r>
            <w:r w:rsidRPr="005C6794">
              <w:rPr>
                <w:rFonts w:ascii="Arial" w:hAnsi="Arial" w:cs="Arial"/>
                <w:sz w:val="20"/>
                <w:szCs w:val="20"/>
                <w:lang w:val="en-AU"/>
              </w:rPr>
              <w:t>on approach</w:t>
            </w:r>
            <w:r w:rsidRPr="005C6794">
              <w:rPr>
                <w:rFonts w:ascii="Arial" w:hAnsi="Arial" w:cs="Arial"/>
                <w:bCs/>
                <w:sz w:val="20"/>
                <w:szCs w:val="20"/>
                <w:lang w:val="en-AU"/>
              </w:rPr>
              <w:t>.</w:t>
            </w:r>
          </w:p>
        </w:tc>
        <w:tc>
          <w:tcPr>
            <w:tcW w:w="4901" w:type="dxa"/>
          </w:tcPr>
          <w:p w14:paraId="11430CD0" w14:textId="35852D26" w:rsidR="00FF67E5" w:rsidRPr="00C3111F" w:rsidRDefault="004476DC" w:rsidP="00C3111F">
            <w:pPr>
              <w:numPr>
                <w:ilvl w:val="0"/>
                <w:numId w:val="14"/>
              </w:numPr>
              <w:spacing w:before="60" w:after="60"/>
              <w:rPr>
                <w:rFonts w:ascii="Arial" w:hAnsi="Arial" w:cs="Arial"/>
                <w:sz w:val="20"/>
                <w:szCs w:val="20"/>
                <w:lang w:val="en-AU"/>
              </w:rPr>
            </w:pPr>
            <w:r w:rsidRPr="005C6794">
              <w:rPr>
                <w:rFonts w:ascii="Arial" w:hAnsi="Arial" w:cs="Arial"/>
                <w:sz w:val="20"/>
                <w:szCs w:val="20"/>
                <w:lang w:val="en-AU"/>
              </w:rPr>
              <w:lastRenderedPageBreak/>
              <w:t>Knowledge of Surf Life Saving in New South Wales</w:t>
            </w:r>
            <w:r w:rsidR="00C3111F">
              <w:rPr>
                <w:rFonts w:ascii="Arial" w:hAnsi="Arial" w:cs="Arial"/>
                <w:sz w:val="20"/>
                <w:szCs w:val="20"/>
                <w:lang w:val="en-AU"/>
              </w:rPr>
              <w:t>.</w:t>
            </w:r>
          </w:p>
        </w:tc>
      </w:tr>
    </w:tbl>
    <w:p w14:paraId="5C531497" w14:textId="77777777" w:rsidR="00DA0B80" w:rsidRDefault="00DA0B80">
      <w:pPr>
        <w:rPr>
          <w:lang w:val="en-AU"/>
        </w:rPr>
      </w:pPr>
      <w:bookmarkStart w:id="0" w:name="_GoBack"/>
      <w:bookmarkEnd w:id="0"/>
    </w:p>
    <w:tbl>
      <w:tblPr>
        <w:tblStyle w:val="TableGrid"/>
        <w:tblW w:w="0" w:type="auto"/>
        <w:tblLook w:val="04A0" w:firstRow="1" w:lastRow="0" w:firstColumn="1" w:lastColumn="0" w:noHBand="0" w:noVBand="1"/>
      </w:tblPr>
      <w:tblGrid>
        <w:gridCol w:w="3128"/>
        <w:gridCol w:w="6501"/>
      </w:tblGrid>
      <w:tr w:rsidR="0086709C" w:rsidRPr="00020D90" w14:paraId="7AA3FEA4" w14:textId="77777777" w:rsidTr="008262F7">
        <w:tc>
          <w:tcPr>
            <w:tcW w:w="9629" w:type="dxa"/>
            <w:gridSpan w:val="2"/>
            <w:shd w:val="clear" w:color="auto" w:fill="D9D9D9" w:themeFill="background1" w:themeFillShade="D9"/>
          </w:tcPr>
          <w:p w14:paraId="7A49C1FD" w14:textId="77777777" w:rsidR="0086709C" w:rsidRPr="00020D90" w:rsidRDefault="0086709C" w:rsidP="0061683F">
            <w:pPr>
              <w:spacing w:before="60" w:after="60"/>
              <w:jc w:val="center"/>
              <w:rPr>
                <w:rFonts w:ascii="Arial" w:hAnsi="Arial" w:cs="Arial"/>
                <w:b/>
                <w:sz w:val="20"/>
                <w:szCs w:val="20"/>
                <w:lang w:val="en-AU"/>
              </w:rPr>
            </w:pPr>
            <w:r w:rsidRPr="00020D90">
              <w:rPr>
                <w:rFonts w:ascii="Arial" w:hAnsi="Arial" w:cs="Arial"/>
                <w:b/>
                <w:sz w:val="20"/>
                <w:szCs w:val="20"/>
                <w:lang w:val="en-AU"/>
              </w:rPr>
              <w:t>ROLE SPECIFIC RESPONSIBILITIES</w:t>
            </w:r>
          </w:p>
        </w:tc>
      </w:tr>
      <w:tr w:rsidR="0086709C" w:rsidRPr="00020D90" w14:paraId="01B753E9" w14:textId="77777777" w:rsidTr="008262F7">
        <w:tc>
          <w:tcPr>
            <w:tcW w:w="3128" w:type="dxa"/>
          </w:tcPr>
          <w:p w14:paraId="006CE3FA" w14:textId="02FC30D5" w:rsidR="0086709C" w:rsidRPr="00020D90" w:rsidRDefault="005D3034" w:rsidP="0061683F">
            <w:pPr>
              <w:spacing w:before="60" w:after="60"/>
              <w:rPr>
                <w:rFonts w:ascii="Arial" w:hAnsi="Arial" w:cs="Arial"/>
                <w:b/>
                <w:sz w:val="20"/>
                <w:szCs w:val="20"/>
                <w:lang w:val="en-AU"/>
              </w:rPr>
            </w:pPr>
            <w:r>
              <w:rPr>
                <w:rFonts w:ascii="Arial" w:hAnsi="Arial" w:cs="Arial"/>
                <w:b/>
                <w:sz w:val="20"/>
                <w:szCs w:val="20"/>
                <w:lang w:val="en-AU"/>
              </w:rPr>
              <w:t>Responsibility</w:t>
            </w:r>
          </w:p>
        </w:tc>
        <w:tc>
          <w:tcPr>
            <w:tcW w:w="6501" w:type="dxa"/>
          </w:tcPr>
          <w:p w14:paraId="6C728DD0" w14:textId="1FEA1EAB" w:rsidR="0086709C" w:rsidRPr="00020D90" w:rsidRDefault="005D3034" w:rsidP="0061683F">
            <w:pPr>
              <w:spacing w:before="60" w:after="60"/>
              <w:rPr>
                <w:rFonts w:ascii="Arial" w:hAnsi="Arial" w:cs="Arial"/>
                <w:b/>
                <w:sz w:val="20"/>
                <w:szCs w:val="20"/>
                <w:lang w:val="en-AU"/>
              </w:rPr>
            </w:pPr>
            <w:r>
              <w:rPr>
                <w:rFonts w:ascii="Arial" w:hAnsi="Arial" w:cs="Arial"/>
                <w:b/>
                <w:sz w:val="20"/>
                <w:szCs w:val="20"/>
                <w:lang w:val="en-AU"/>
              </w:rPr>
              <w:t>Description of Responsibility</w:t>
            </w:r>
          </w:p>
        </w:tc>
      </w:tr>
      <w:tr w:rsidR="0086709C" w:rsidRPr="00020D90" w14:paraId="65FC067F" w14:textId="77777777" w:rsidTr="008262F7">
        <w:tc>
          <w:tcPr>
            <w:tcW w:w="3128" w:type="dxa"/>
          </w:tcPr>
          <w:p w14:paraId="711ACD82" w14:textId="77777777" w:rsidR="0086709C" w:rsidRPr="005D3034" w:rsidRDefault="005D3034" w:rsidP="005D3034">
            <w:pPr>
              <w:spacing w:before="60" w:after="60"/>
              <w:rPr>
                <w:rFonts w:ascii="Arial" w:hAnsi="Arial"/>
                <w:b/>
                <w:bCs/>
                <w:sz w:val="20"/>
                <w:lang w:val="en-AU"/>
              </w:rPr>
            </w:pPr>
            <w:r w:rsidRPr="005D3034">
              <w:rPr>
                <w:rFonts w:ascii="Arial" w:hAnsi="Arial"/>
                <w:b/>
                <w:bCs/>
                <w:sz w:val="20"/>
                <w:lang w:val="en-AU"/>
              </w:rPr>
              <w:t>Systems and Processes</w:t>
            </w:r>
          </w:p>
        </w:tc>
        <w:tc>
          <w:tcPr>
            <w:tcW w:w="6501" w:type="dxa"/>
          </w:tcPr>
          <w:p w14:paraId="70E6A10C" w14:textId="3DE174FB" w:rsidR="007038CB" w:rsidRPr="008262F7" w:rsidRDefault="007038CB" w:rsidP="005D3034">
            <w:pPr>
              <w:numPr>
                <w:ilvl w:val="0"/>
                <w:numId w:val="24"/>
              </w:numPr>
              <w:spacing w:before="60" w:after="60"/>
              <w:rPr>
                <w:rFonts w:ascii="Arial" w:hAnsi="Arial"/>
                <w:b/>
                <w:sz w:val="20"/>
                <w:lang w:val="en-AU"/>
              </w:rPr>
            </w:pPr>
            <w:r>
              <w:rPr>
                <w:rFonts w:ascii="Arial" w:hAnsi="Arial"/>
                <w:sz w:val="20"/>
                <w:lang w:val="en-AU"/>
              </w:rPr>
              <w:t>Ensure the highest level of financial governance is maintained, promoted and reported on</w:t>
            </w:r>
          </w:p>
          <w:p w14:paraId="2C4AF974" w14:textId="1ACA4A41" w:rsidR="005D3034" w:rsidRPr="008262F7" w:rsidRDefault="005D3034" w:rsidP="005D3034">
            <w:pPr>
              <w:numPr>
                <w:ilvl w:val="0"/>
                <w:numId w:val="24"/>
              </w:numPr>
              <w:spacing w:before="60" w:after="60"/>
              <w:rPr>
                <w:rFonts w:ascii="Arial" w:hAnsi="Arial"/>
                <w:b/>
                <w:sz w:val="20"/>
                <w:lang w:val="en-AU"/>
              </w:rPr>
            </w:pPr>
            <w:r w:rsidRPr="00D50249">
              <w:rPr>
                <w:rFonts w:ascii="Arial" w:hAnsi="Arial"/>
                <w:sz w:val="20"/>
                <w:lang w:val="en-AU"/>
              </w:rPr>
              <w:t>Drive</w:t>
            </w:r>
            <w:r w:rsidR="00883609">
              <w:rPr>
                <w:rFonts w:ascii="Arial" w:hAnsi="Arial"/>
                <w:sz w:val="20"/>
                <w:lang w:val="en-AU"/>
              </w:rPr>
              <w:t xml:space="preserve"> compliance and effective</w:t>
            </w:r>
            <w:r w:rsidRPr="00D50249">
              <w:rPr>
                <w:rFonts w:ascii="Arial" w:hAnsi="Arial"/>
                <w:sz w:val="20"/>
                <w:lang w:val="en-AU"/>
              </w:rPr>
              <w:t xml:space="preserve"> internal financial policies and control procedures throughout SLSNSW and SLSS</w:t>
            </w:r>
          </w:p>
          <w:p w14:paraId="5350A00C" w14:textId="5D8F5FE6"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Manage processes</w:t>
            </w:r>
            <w:r w:rsidR="007038CB">
              <w:rPr>
                <w:rFonts w:ascii="Arial" w:hAnsi="Arial"/>
                <w:sz w:val="20"/>
                <w:lang w:val="en-AU"/>
              </w:rPr>
              <w:t>/</w:t>
            </w:r>
            <w:r w:rsidRPr="00D50249">
              <w:rPr>
                <w:rFonts w:ascii="Arial" w:hAnsi="Arial"/>
                <w:sz w:val="20"/>
                <w:lang w:val="en-AU"/>
              </w:rPr>
              <w:t xml:space="preserve"> systems changes</w:t>
            </w:r>
            <w:r w:rsidR="007038CB">
              <w:rPr>
                <w:rFonts w:ascii="Arial" w:hAnsi="Arial"/>
                <w:sz w:val="20"/>
                <w:lang w:val="en-AU"/>
              </w:rPr>
              <w:t xml:space="preserve"> to ensure contemporary governance</w:t>
            </w:r>
            <w:r w:rsidRPr="00D50249">
              <w:rPr>
                <w:rFonts w:ascii="Arial" w:hAnsi="Arial"/>
                <w:sz w:val="20"/>
                <w:lang w:val="en-AU"/>
              </w:rPr>
              <w:t xml:space="preserve"> and</w:t>
            </w:r>
            <w:r w:rsidR="007038CB">
              <w:rPr>
                <w:rFonts w:ascii="Arial" w:hAnsi="Arial"/>
                <w:sz w:val="20"/>
                <w:lang w:val="en-AU"/>
              </w:rPr>
              <w:t xml:space="preserve"> introduce</w:t>
            </w:r>
            <w:r w:rsidRPr="00D50249">
              <w:rPr>
                <w:rFonts w:ascii="Arial" w:hAnsi="Arial"/>
                <w:sz w:val="20"/>
                <w:lang w:val="en-AU"/>
              </w:rPr>
              <w:t xml:space="preserve"> new systems</w:t>
            </w:r>
            <w:r w:rsidR="007038CB">
              <w:rPr>
                <w:rFonts w:ascii="Arial" w:hAnsi="Arial"/>
                <w:sz w:val="20"/>
                <w:lang w:val="en-AU"/>
              </w:rPr>
              <w:t xml:space="preserve"> to meet these governance requirements</w:t>
            </w:r>
            <w:r w:rsidRPr="00D50249">
              <w:rPr>
                <w:rFonts w:ascii="Arial" w:hAnsi="Arial"/>
                <w:sz w:val="20"/>
                <w:lang w:val="en-AU"/>
              </w:rPr>
              <w:t xml:space="preserve"> whilst at the same time ensure compliance with relevant legislative and statutory requirements and accurate reports</w:t>
            </w:r>
          </w:p>
          <w:p w14:paraId="5718BC15" w14:textId="605EF4E9"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Review and implement systems and work practices to maintain data reliability &amp; integrity</w:t>
            </w:r>
          </w:p>
          <w:p w14:paraId="6AF455A8" w14:textId="35E6803D"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Liaise with external auditors, respond to audit management letters and ensure implementation of agreed recommendations</w:t>
            </w:r>
          </w:p>
          <w:p w14:paraId="3A86FAAE" w14:textId="66D265B8"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Liaise with the Director of Finance on strategic and business plans</w:t>
            </w:r>
          </w:p>
          <w:p w14:paraId="674BA75F" w14:textId="30954193"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Oversee the prompt and accurate payment of all accounts, wages, etc., and the issuing of all invoices</w:t>
            </w:r>
          </w:p>
          <w:p w14:paraId="5C60D043" w14:textId="6901764C"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Respond to accounting enquiries and follow up any outstanding accounts</w:t>
            </w:r>
          </w:p>
          <w:p w14:paraId="092271A3" w14:textId="78242FE7"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 xml:space="preserve">Oversee maintenance of </w:t>
            </w:r>
            <w:r w:rsidR="000B2B49">
              <w:rPr>
                <w:rFonts w:ascii="Arial" w:hAnsi="Arial"/>
                <w:sz w:val="20"/>
                <w:lang w:val="en-AU"/>
              </w:rPr>
              <w:t xml:space="preserve">the company’s </w:t>
            </w:r>
            <w:r w:rsidRPr="00D50249">
              <w:rPr>
                <w:rFonts w:ascii="Arial" w:hAnsi="Arial"/>
                <w:sz w:val="20"/>
                <w:lang w:val="en-AU"/>
              </w:rPr>
              <w:t>Asset Register</w:t>
            </w:r>
            <w:r w:rsidR="007038CB">
              <w:rPr>
                <w:rFonts w:ascii="Arial" w:hAnsi="Arial"/>
                <w:sz w:val="20"/>
                <w:lang w:val="en-AU"/>
              </w:rPr>
              <w:t xml:space="preserve"> and Compliance Register</w:t>
            </w:r>
          </w:p>
          <w:p w14:paraId="096E1EC9" w14:textId="1F4E9925"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Prepare accounts for audit and for inclusion in the Annual Report</w:t>
            </w:r>
          </w:p>
          <w:p w14:paraId="609FAAB5" w14:textId="2555ED65" w:rsidR="005D3034" w:rsidRPr="00D50249" w:rsidRDefault="000B2B49" w:rsidP="005D3034">
            <w:pPr>
              <w:numPr>
                <w:ilvl w:val="0"/>
                <w:numId w:val="24"/>
              </w:numPr>
              <w:spacing w:before="60" w:after="60"/>
              <w:rPr>
                <w:rFonts w:ascii="Arial" w:hAnsi="Arial"/>
                <w:sz w:val="20"/>
                <w:lang w:val="en-AU"/>
              </w:rPr>
            </w:pPr>
            <w:r>
              <w:rPr>
                <w:rFonts w:ascii="Arial" w:hAnsi="Arial"/>
                <w:sz w:val="20"/>
                <w:lang w:val="en-AU"/>
              </w:rPr>
              <w:t>Make financial</w:t>
            </w:r>
            <w:r w:rsidR="007038CB">
              <w:rPr>
                <w:rFonts w:ascii="Arial" w:hAnsi="Arial"/>
                <w:sz w:val="20"/>
                <w:lang w:val="en-AU"/>
              </w:rPr>
              <w:t xml:space="preserve"> </w:t>
            </w:r>
            <w:r w:rsidR="005D3034" w:rsidRPr="00D50249">
              <w:rPr>
                <w:rFonts w:ascii="Arial" w:hAnsi="Arial"/>
                <w:sz w:val="20"/>
                <w:lang w:val="en-AU"/>
              </w:rPr>
              <w:t>distributions to clubs, branches</w:t>
            </w:r>
          </w:p>
          <w:p w14:paraId="6864C99A" w14:textId="2E757C35"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Manage investments, with the</w:t>
            </w:r>
            <w:r w:rsidR="007038CB">
              <w:rPr>
                <w:rFonts w:ascii="Arial" w:hAnsi="Arial"/>
                <w:sz w:val="20"/>
                <w:lang w:val="en-AU"/>
              </w:rPr>
              <w:t xml:space="preserve"> direction of the Investment Advisory Committee and</w:t>
            </w:r>
            <w:r w:rsidRPr="00D50249">
              <w:rPr>
                <w:rFonts w:ascii="Arial" w:hAnsi="Arial"/>
                <w:sz w:val="20"/>
                <w:lang w:val="en-AU"/>
              </w:rPr>
              <w:t xml:space="preserve"> approval of the CEO, including</w:t>
            </w:r>
            <w:r w:rsidR="00883609">
              <w:rPr>
                <w:rFonts w:ascii="Arial" w:hAnsi="Arial"/>
                <w:sz w:val="20"/>
                <w:lang w:val="en-AU"/>
              </w:rPr>
              <w:t>;</w:t>
            </w:r>
            <w:r w:rsidRPr="00D50249">
              <w:rPr>
                <w:rFonts w:ascii="Arial" w:hAnsi="Arial"/>
                <w:sz w:val="20"/>
                <w:lang w:val="en-AU"/>
              </w:rPr>
              <w:t xml:space="preserve"> withdrawal, investment, rollover and transfer of funds between cash deposits, fixed term deposits and operating accounts</w:t>
            </w:r>
          </w:p>
          <w:p w14:paraId="7D970FB4" w14:textId="6C2AC7E1"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 xml:space="preserve">Attend and contribute as required to Senior </w:t>
            </w:r>
            <w:r>
              <w:rPr>
                <w:rFonts w:ascii="Arial" w:hAnsi="Arial"/>
                <w:sz w:val="20"/>
                <w:lang w:val="en-AU"/>
              </w:rPr>
              <w:t>Leadership</w:t>
            </w:r>
            <w:r w:rsidRPr="00D50249">
              <w:rPr>
                <w:rFonts w:ascii="Arial" w:hAnsi="Arial"/>
                <w:sz w:val="20"/>
                <w:lang w:val="en-AU"/>
              </w:rPr>
              <w:t xml:space="preserve"> Team Meetings</w:t>
            </w:r>
            <w:r w:rsidR="000B2B49">
              <w:rPr>
                <w:rFonts w:ascii="Arial" w:hAnsi="Arial"/>
                <w:sz w:val="20"/>
                <w:lang w:val="en-AU"/>
              </w:rPr>
              <w:t xml:space="preserve"> as required</w:t>
            </w:r>
          </w:p>
          <w:p w14:paraId="274268C6" w14:textId="4042FFA5"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Attend and contribute to SLSNSW and SLSS management meetings</w:t>
            </w:r>
            <w:r w:rsidR="000B2B49">
              <w:rPr>
                <w:rFonts w:ascii="Arial" w:hAnsi="Arial"/>
                <w:sz w:val="20"/>
                <w:lang w:val="en-AU"/>
              </w:rPr>
              <w:t xml:space="preserve"> as required</w:t>
            </w:r>
          </w:p>
          <w:p w14:paraId="39BA3B7D" w14:textId="365575C7" w:rsidR="005D3034" w:rsidRDefault="005D3034" w:rsidP="005D3034">
            <w:pPr>
              <w:numPr>
                <w:ilvl w:val="0"/>
                <w:numId w:val="24"/>
              </w:numPr>
              <w:spacing w:before="60" w:after="60"/>
              <w:rPr>
                <w:rFonts w:ascii="Arial" w:hAnsi="Arial"/>
                <w:sz w:val="20"/>
                <w:lang w:val="en-AU"/>
              </w:rPr>
            </w:pPr>
            <w:r w:rsidRPr="00D50249">
              <w:rPr>
                <w:rFonts w:ascii="Arial" w:hAnsi="Arial"/>
                <w:sz w:val="20"/>
                <w:lang w:val="en-AU"/>
              </w:rPr>
              <w:t>Be proactive in the continuous improvement of accounting, reporting, internal control systems and risk management procedures</w:t>
            </w:r>
          </w:p>
          <w:p w14:paraId="307894DB" w14:textId="067D4CFA" w:rsidR="000B2B49" w:rsidRPr="00D50249" w:rsidRDefault="000B2B49" w:rsidP="005D3034">
            <w:pPr>
              <w:numPr>
                <w:ilvl w:val="0"/>
                <w:numId w:val="24"/>
              </w:numPr>
              <w:spacing w:before="60" w:after="60"/>
              <w:rPr>
                <w:rFonts w:ascii="Arial" w:hAnsi="Arial"/>
                <w:sz w:val="20"/>
                <w:lang w:val="en-AU"/>
              </w:rPr>
            </w:pPr>
            <w:r>
              <w:rPr>
                <w:rFonts w:ascii="Arial" w:hAnsi="Arial"/>
                <w:sz w:val="20"/>
                <w:lang w:val="en-AU"/>
              </w:rPr>
              <w:t>Ensure the Finance Department acts as a proactive and valued source of financial information with its internal customers</w:t>
            </w:r>
          </w:p>
          <w:p w14:paraId="3888EFCB" w14:textId="07943348"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Interact with SLSNSW and SLSS managers to provide consultative support to planning initiatives through financial and management information analysis, reports, and recommendations</w:t>
            </w:r>
          </w:p>
          <w:p w14:paraId="7864203A" w14:textId="576A019A" w:rsidR="005D3034" w:rsidRPr="00D50249" w:rsidRDefault="005D3034" w:rsidP="005D3034">
            <w:pPr>
              <w:numPr>
                <w:ilvl w:val="0"/>
                <w:numId w:val="24"/>
              </w:numPr>
              <w:spacing w:before="60" w:after="60"/>
              <w:rPr>
                <w:rFonts w:ascii="Arial" w:hAnsi="Arial"/>
                <w:sz w:val="20"/>
                <w:lang w:val="en-AU"/>
              </w:rPr>
            </w:pPr>
            <w:r w:rsidRPr="00D50249">
              <w:rPr>
                <w:rFonts w:ascii="Arial" w:hAnsi="Arial"/>
                <w:sz w:val="20"/>
                <w:lang w:val="en-AU"/>
              </w:rPr>
              <w:t>Ensure records systems are maintained in accordance with generally accepted auditing standards</w:t>
            </w:r>
          </w:p>
          <w:p w14:paraId="343536F9" w14:textId="18CC5DE5" w:rsidR="005D3034" w:rsidRPr="00D50249" w:rsidRDefault="005D3034" w:rsidP="005D3034">
            <w:pPr>
              <w:numPr>
                <w:ilvl w:val="0"/>
                <w:numId w:val="24"/>
              </w:numPr>
              <w:spacing w:before="60" w:after="60"/>
              <w:rPr>
                <w:rFonts w:ascii="Arial" w:hAnsi="Arial"/>
                <w:b/>
                <w:sz w:val="20"/>
                <w:lang w:val="en-AU"/>
              </w:rPr>
            </w:pPr>
            <w:r w:rsidRPr="00D50249">
              <w:rPr>
                <w:rFonts w:ascii="Arial" w:hAnsi="Arial"/>
                <w:bCs/>
                <w:sz w:val="20"/>
                <w:lang w:val="en-AU"/>
              </w:rPr>
              <w:t>Advise the C</w:t>
            </w:r>
            <w:r w:rsidR="000B2B49">
              <w:rPr>
                <w:rFonts w:ascii="Arial" w:hAnsi="Arial"/>
                <w:bCs/>
                <w:sz w:val="20"/>
                <w:lang w:val="en-AU"/>
              </w:rPr>
              <w:t>O</w:t>
            </w:r>
            <w:r w:rsidRPr="00D50249">
              <w:rPr>
                <w:rFonts w:ascii="Arial" w:hAnsi="Arial"/>
                <w:bCs/>
                <w:sz w:val="20"/>
                <w:lang w:val="en-AU"/>
              </w:rPr>
              <w:t xml:space="preserve">O and Senior </w:t>
            </w:r>
            <w:r w:rsidR="000B2B49">
              <w:rPr>
                <w:rFonts w:ascii="Arial" w:hAnsi="Arial"/>
                <w:bCs/>
                <w:sz w:val="20"/>
                <w:lang w:val="en-AU"/>
              </w:rPr>
              <w:t>Leadership</w:t>
            </w:r>
            <w:r w:rsidRPr="00D50249">
              <w:rPr>
                <w:rFonts w:ascii="Arial" w:hAnsi="Arial"/>
                <w:bCs/>
                <w:sz w:val="20"/>
                <w:lang w:val="en-AU"/>
              </w:rPr>
              <w:t xml:space="preserve"> on all financial, fiscal and risk management matters</w:t>
            </w:r>
          </w:p>
          <w:p w14:paraId="788AC97E" w14:textId="2EDBF15E" w:rsidR="0086709C" w:rsidRPr="00D50249" w:rsidRDefault="005D3034" w:rsidP="003278B6">
            <w:pPr>
              <w:numPr>
                <w:ilvl w:val="0"/>
                <w:numId w:val="22"/>
              </w:numPr>
              <w:tabs>
                <w:tab w:val="clear" w:pos="567"/>
                <w:tab w:val="num" w:pos="305"/>
              </w:tabs>
              <w:spacing w:before="60" w:after="60"/>
              <w:ind w:left="447" w:hanging="425"/>
              <w:rPr>
                <w:rFonts w:ascii="Arial" w:hAnsi="Arial"/>
                <w:sz w:val="20"/>
                <w:lang w:val="en-AU"/>
              </w:rPr>
            </w:pPr>
            <w:r>
              <w:rPr>
                <w:rFonts w:ascii="Arial" w:hAnsi="Arial"/>
                <w:sz w:val="20"/>
                <w:lang w:val="en-AU"/>
              </w:rPr>
              <w:t>Ensure i</w:t>
            </w:r>
            <w:r w:rsidR="0086709C" w:rsidRPr="00D50249">
              <w:rPr>
                <w:rFonts w:ascii="Arial" w:hAnsi="Arial"/>
                <w:sz w:val="20"/>
                <w:lang w:val="en-AU"/>
              </w:rPr>
              <w:t>nformation provided is accurate</w:t>
            </w:r>
          </w:p>
          <w:p w14:paraId="7F60DB35" w14:textId="6ECABF4D" w:rsidR="0086709C" w:rsidRPr="00D50249" w:rsidRDefault="005D3034" w:rsidP="003278B6">
            <w:pPr>
              <w:numPr>
                <w:ilvl w:val="0"/>
                <w:numId w:val="22"/>
              </w:numPr>
              <w:tabs>
                <w:tab w:val="clear" w:pos="567"/>
                <w:tab w:val="num" w:pos="305"/>
              </w:tabs>
              <w:spacing w:before="60" w:after="60"/>
              <w:ind w:left="305" w:hanging="305"/>
              <w:rPr>
                <w:rFonts w:ascii="Arial" w:hAnsi="Arial"/>
                <w:sz w:val="20"/>
                <w:lang w:val="en-AU"/>
              </w:rPr>
            </w:pPr>
            <w:r>
              <w:rPr>
                <w:rFonts w:ascii="Arial" w:hAnsi="Arial"/>
                <w:sz w:val="20"/>
                <w:lang w:val="en-AU"/>
              </w:rPr>
              <w:t>Meet i</w:t>
            </w:r>
            <w:r w:rsidR="0086709C" w:rsidRPr="00D50249">
              <w:rPr>
                <w:rFonts w:ascii="Arial" w:hAnsi="Arial"/>
                <w:sz w:val="20"/>
                <w:lang w:val="en-AU"/>
              </w:rPr>
              <w:t>nternal/external deadlines</w:t>
            </w:r>
          </w:p>
          <w:p w14:paraId="41C68AF2" w14:textId="7319F185" w:rsidR="0086709C" w:rsidRPr="00D50249" w:rsidRDefault="005D3034" w:rsidP="003278B6">
            <w:pPr>
              <w:numPr>
                <w:ilvl w:val="0"/>
                <w:numId w:val="22"/>
              </w:numPr>
              <w:tabs>
                <w:tab w:val="clear" w:pos="567"/>
                <w:tab w:val="num" w:pos="305"/>
              </w:tabs>
              <w:spacing w:before="60" w:after="60"/>
              <w:ind w:left="305" w:hanging="305"/>
              <w:rPr>
                <w:rFonts w:ascii="Arial" w:hAnsi="Arial"/>
                <w:sz w:val="20"/>
                <w:lang w:val="en-AU"/>
              </w:rPr>
            </w:pPr>
            <w:r>
              <w:rPr>
                <w:rFonts w:ascii="Arial" w:hAnsi="Arial"/>
                <w:sz w:val="20"/>
                <w:lang w:val="en-AU"/>
              </w:rPr>
              <w:t>Achieve a high l</w:t>
            </w:r>
            <w:r w:rsidR="0086709C" w:rsidRPr="00D50249">
              <w:rPr>
                <w:rFonts w:ascii="Arial" w:hAnsi="Arial"/>
                <w:sz w:val="20"/>
                <w:lang w:val="en-AU"/>
              </w:rPr>
              <w:t>evel of satisfaction of internal/external customers</w:t>
            </w:r>
          </w:p>
          <w:p w14:paraId="7655924C" w14:textId="45469D3B" w:rsidR="0086709C" w:rsidRPr="005D3034" w:rsidRDefault="005D3034" w:rsidP="003278B6">
            <w:pPr>
              <w:numPr>
                <w:ilvl w:val="0"/>
                <w:numId w:val="22"/>
              </w:numPr>
              <w:tabs>
                <w:tab w:val="clear" w:pos="567"/>
                <w:tab w:val="num" w:pos="305"/>
              </w:tabs>
              <w:spacing w:before="60" w:after="60"/>
              <w:ind w:left="305" w:hanging="305"/>
              <w:rPr>
                <w:rFonts w:ascii="Arial" w:hAnsi="Arial"/>
                <w:sz w:val="20"/>
                <w:lang w:val="en-AU"/>
              </w:rPr>
            </w:pPr>
            <w:r w:rsidRPr="005D3034">
              <w:rPr>
                <w:rFonts w:ascii="Arial" w:hAnsi="Arial"/>
                <w:sz w:val="20"/>
                <w:lang w:val="en-AU"/>
              </w:rPr>
              <w:t>Respond in a t</w:t>
            </w:r>
            <w:r w:rsidR="0086709C" w:rsidRPr="005D3034">
              <w:rPr>
                <w:rFonts w:ascii="Arial" w:hAnsi="Arial"/>
                <w:sz w:val="20"/>
                <w:lang w:val="en-AU"/>
              </w:rPr>
              <w:t xml:space="preserve">imely </w:t>
            </w:r>
            <w:r w:rsidRPr="005D3034">
              <w:rPr>
                <w:rFonts w:ascii="Arial" w:hAnsi="Arial"/>
                <w:sz w:val="20"/>
                <w:lang w:val="en-AU"/>
              </w:rPr>
              <w:t>fashion to audit recommendations and ensure implem</w:t>
            </w:r>
            <w:r w:rsidRPr="003278B6">
              <w:rPr>
                <w:rFonts w:ascii="Arial" w:hAnsi="Arial"/>
                <w:sz w:val="20"/>
                <w:lang w:val="en-AU"/>
              </w:rPr>
              <w:t>entation</w:t>
            </w:r>
            <w:r w:rsidR="00883609">
              <w:rPr>
                <w:rFonts w:ascii="Arial" w:hAnsi="Arial"/>
                <w:sz w:val="20"/>
                <w:lang w:val="en-AU"/>
              </w:rPr>
              <w:t xml:space="preserve">. </w:t>
            </w:r>
            <w:r w:rsidR="0086709C" w:rsidRPr="005D3034">
              <w:rPr>
                <w:rFonts w:ascii="Arial" w:hAnsi="Arial"/>
                <w:sz w:val="20"/>
                <w:lang w:val="en-AU"/>
              </w:rPr>
              <w:t>Ensure timetable is agreed with auditors and dispatched in time to meet all obligations</w:t>
            </w:r>
          </w:p>
          <w:p w14:paraId="0819EF3F" w14:textId="32B6F25F" w:rsidR="0086709C" w:rsidRPr="005D3034" w:rsidRDefault="0086709C" w:rsidP="003278B6">
            <w:pPr>
              <w:numPr>
                <w:ilvl w:val="0"/>
                <w:numId w:val="22"/>
              </w:numPr>
              <w:tabs>
                <w:tab w:val="clear" w:pos="567"/>
                <w:tab w:val="num" w:pos="305"/>
              </w:tabs>
              <w:spacing w:before="60" w:after="60"/>
              <w:ind w:left="305" w:hanging="305"/>
              <w:rPr>
                <w:rFonts w:ascii="Arial" w:hAnsi="Arial"/>
                <w:sz w:val="20"/>
                <w:lang w:val="en-AU"/>
              </w:rPr>
            </w:pPr>
            <w:proofErr w:type="spellStart"/>
            <w:r w:rsidRPr="00D50249">
              <w:rPr>
                <w:rFonts w:ascii="Arial" w:hAnsi="Arial"/>
                <w:sz w:val="20"/>
                <w:lang w:val="en-AU"/>
              </w:rPr>
              <w:t>Year end</w:t>
            </w:r>
            <w:proofErr w:type="spellEnd"/>
            <w:r w:rsidRPr="00D50249">
              <w:rPr>
                <w:rFonts w:ascii="Arial" w:hAnsi="Arial"/>
                <w:sz w:val="20"/>
                <w:lang w:val="en-AU"/>
              </w:rPr>
              <w:t xml:space="preserve"> audit completed in a timely fashion to ensure state accounts are ready for Director’s meeting.  Also help to minimise audit fees;</w:t>
            </w:r>
            <w:r w:rsidR="00883609">
              <w:rPr>
                <w:rFonts w:ascii="Arial" w:hAnsi="Arial"/>
                <w:sz w:val="20"/>
                <w:lang w:val="en-AU"/>
              </w:rPr>
              <w:t xml:space="preserve"> </w:t>
            </w:r>
            <w:r w:rsidRPr="00D50249">
              <w:rPr>
                <w:rFonts w:ascii="Arial" w:hAnsi="Arial"/>
                <w:sz w:val="20"/>
                <w:lang w:val="en-AU"/>
              </w:rPr>
              <w:t xml:space="preserve">Ensure </w:t>
            </w:r>
            <w:r w:rsidR="00883609">
              <w:rPr>
                <w:rFonts w:ascii="Arial" w:hAnsi="Arial"/>
                <w:sz w:val="20"/>
                <w:lang w:val="en-AU"/>
              </w:rPr>
              <w:t xml:space="preserve">Financial </w:t>
            </w:r>
            <w:r w:rsidR="00C329FE">
              <w:rPr>
                <w:rFonts w:ascii="Arial" w:hAnsi="Arial"/>
                <w:sz w:val="20"/>
                <w:lang w:val="en-AU"/>
              </w:rPr>
              <w:t>Controller</w:t>
            </w:r>
            <w:r w:rsidRPr="00D50249">
              <w:rPr>
                <w:rFonts w:ascii="Arial" w:hAnsi="Arial"/>
                <w:sz w:val="20"/>
                <w:lang w:val="en-AU"/>
              </w:rPr>
              <w:t xml:space="preserve"> is properly administering the FA register</w:t>
            </w:r>
            <w:r w:rsidR="005D3034">
              <w:rPr>
                <w:rFonts w:ascii="Arial" w:hAnsi="Arial"/>
                <w:sz w:val="20"/>
                <w:lang w:val="en-AU"/>
              </w:rPr>
              <w:t>.</w:t>
            </w:r>
          </w:p>
        </w:tc>
      </w:tr>
      <w:tr w:rsidR="0086709C" w:rsidRPr="00020D90" w14:paraId="6D894C64" w14:textId="77777777" w:rsidTr="008262F7">
        <w:tc>
          <w:tcPr>
            <w:tcW w:w="3128" w:type="dxa"/>
            <w:tcBorders>
              <w:bottom w:val="single" w:sz="4" w:space="0" w:color="auto"/>
            </w:tcBorders>
          </w:tcPr>
          <w:p w14:paraId="181A5F88" w14:textId="28079CF6" w:rsidR="00FD1D6F" w:rsidRPr="00020D90" w:rsidRDefault="005D3034" w:rsidP="005D3034">
            <w:pPr>
              <w:spacing w:before="60" w:after="60"/>
              <w:rPr>
                <w:rFonts w:ascii="Arial" w:eastAsiaTheme="majorEastAsia" w:hAnsi="Arial" w:cs="Arial"/>
                <w:i/>
                <w:iCs/>
                <w:color w:val="404040" w:themeColor="text1" w:themeTint="BF"/>
                <w:sz w:val="20"/>
                <w:szCs w:val="20"/>
                <w:lang w:val="en-AU"/>
              </w:rPr>
            </w:pPr>
            <w:r w:rsidRPr="0086709C">
              <w:rPr>
                <w:rFonts w:ascii="Arial" w:hAnsi="Arial" w:cs="Arial"/>
                <w:b/>
                <w:sz w:val="20"/>
                <w:szCs w:val="20"/>
                <w:lang w:val="en-AU"/>
              </w:rPr>
              <w:t>General Ledger and Reporting</w:t>
            </w:r>
          </w:p>
        </w:tc>
        <w:tc>
          <w:tcPr>
            <w:tcW w:w="6501" w:type="dxa"/>
          </w:tcPr>
          <w:p w14:paraId="6054101D" w14:textId="0DBE47D2" w:rsidR="005D3034" w:rsidRPr="00BB618F" w:rsidRDefault="005D3034" w:rsidP="005D3034">
            <w:pPr>
              <w:numPr>
                <w:ilvl w:val="0"/>
                <w:numId w:val="24"/>
              </w:numPr>
              <w:spacing w:before="60" w:after="60"/>
              <w:rPr>
                <w:rFonts w:ascii="Arial" w:eastAsiaTheme="majorEastAsia" w:hAnsi="Arial" w:cs="Arial"/>
                <w:iCs/>
                <w:sz w:val="20"/>
                <w:szCs w:val="20"/>
                <w:lang w:val="en-AU"/>
              </w:rPr>
            </w:pPr>
            <w:r w:rsidRPr="00BB618F">
              <w:rPr>
                <w:rFonts w:ascii="Arial" w:eastAsiaTheme="majorEastAsia" w:hAnsi="Arial" w:cs="Arial"/>
                <w:iCs/>
                <w:sz w:val="20"/>
                <w:szCs w:val="20"/>
                <w:lang w:val="en-AU"/>
              </w:rPr>
              <w:t>Accurately control and report on the financial position of SLSNSW and SLSS</w:t>
            </w:r>
          </w:p>
          <w:p w14:paraId="13FB006E" w14:textId="57D5F4E4" w:rsidR="005D3034" w:rsidRPr="00BB618F" w:rsidRDefault="005D3034" w:rsidP="005D3034">
            <w:pPr>
              <w:numPr>
                <w:ilvl w:val="0"/>
                <w:numId w:val="24"/>
              </w:numPr>
              <w:spacing w:before="60" w:after="60"/>
              <w:rPr>
                <w:rFonts w:ascii="Arial" w:eastAsiaTheme="majorEastAsia" w:hAnsi="Arial" w:cs="Arial"/>
                <w:iCs/>
                <w:sz w:val="20"/>
                <w:szCs w:val="20"/>
                <w:lang w:val="en-AU"/>
              </w:rPr>
            </w:pPr>
            <w:r w:rsidRPr="00BB618F">
              <w:rPr>
                <w:rFonts w:ascii="Arial" w:eastAsiaTheme="majorEastAsia" w:hAnsi="Arial" w:cs="Arial"/>
                <w:iCs/>
                <w:sz w:val="20"/>
                <w:szCs w:val="20"/>
                <w:lang w:val="en-AU"/>
              </w:rPr>
              <w:t>Process accounting transactions and reconcile General Ledger balances as appropriate of SLSNSW. Take steps to maintain the accuracy of the financial records</w:t>
            </w:r>
          </w:p>
          <w:p w14:paraId="1F4C31E9" w14:textId="4620B21C" w:rsidR="005D3034" w:rsidRPr="00BB618F" w:rsidRDefault="005D3034" w:rsidP="005D3034">
            <w:pPr>
              <w:numPr>
                <w:ilvl w:val="0"/>
                <w:numId w:val="24"/>
              </w:numPr>
              <w:spacing w:before="60" w:after="60"/>
              <w:rPr>
                <w:rFonts w:ascii="Arial" w:eastAsiaTheme="majorEastAsia" w:hAnsi="Arial" w:cs="Arial"/>
                <w:b/>
                <w:iCs/>
                <w:sz w:val="20"/>
                <w:szCs w:val="20"/>
                <w:lang w:val="en-AU"/>
              </w:rPr>
            </w:pPr>
            <w:r w:rsidRPr="00BB618F">
              <w:rPr>
                <w:rFonts w:ascii="Arial" w:eastAsiaTheme="majorEastAsia" w:hAnsi="Arial" w:cs="Arial"/>
                <w:iCs/>
                <w:sz w:val="20"/>
                <w:szCs w:val="20"/>
                <w:lang w:val="en-AU"/>
              </w:rPr>
              <w:t>Provide financial information for all SLSS and SLSNSW operations and grants</w:t>
            </w:r>
          </w:p>
          <w:p w14:paraId="49238917" w14:textId="6F5DA97F" w:rsidR="005D3034" w:rsidRPr="00BB618F" w:rsidRDefault="005D3034" w:rsidP="005D3034">
            <w:pPr>
              <w:numPr>
                <w:ilvl w:val="0"/>
                <w:numId w:val="24"/>
              </w:numPr>
              <w:spacing w:before="60" w:after="60"/>
              <w:rPr>
                <w:rFonts w:ascii="Arial" w:eastAsiaTheme="majorEastAsia" w:hAnsi="Arial" w:cs="Arial"/>
                <w:iCs/>
                <w:sz w:val="20"/>
                <w:szCs w:val="20"/>
                <w:lang w:val="en-AU"/>
              </w:rPr>
            </w:pPr>
            <w:r w:rsidRPr="00BB618F">
              <w:rPr>
                <w:rFonts w:ascii="Arial" w:eastAsiaTheme="majorEastAsia" w:hAnsi="Arial" w:cs="Arial"/>
                <w:iCs/>
                <w:sz w:val="20"/>
                <w:szCs w:val="20"/>
                <w:lang w:val="en-AU"/>
              </w:rPr>
              <w:t>Prepare reports for Board of Directors Meetings and respond to requests for information from the Directors on SLSNSW and SLSS matters</w:t>
            </w:r>
          </w:p>
          <w:p w14:paraId="734F2233" w14:textId="773C585B" w:rsidR="005D3034" w:rsidRPr="00BB618F" w:rsidRDefault="005D3034" w:rsidP="005D3034">
            <w:pPr>
              <w:numPr>
                <w:ilvl w:val="0"/>
                <w:numId w:val="24"/>
              </w:numPr>
              <w:spacing w:before="60" w:after="60"/>
              <w:rPr>
                <w:rFonts w:ascii="Arial" w:eastAsiaTheme="majorEastAsia" w:hAnsi="Arial" w:cs="Arial"/>
                <w:iCs/>
                <w:sz w:val="20"/>
                <w:szCs w:val="20"/>
                <w:lang w:val="en-AU"/>
              </w:rPr>
            </w:pPr>
            <w:r w:rsidRPr="00BB618F">
              <w:rPr>
                <w:rFonts w:ascii="Arial" w:eastAsiaTheme="majorEastAsia" w:hAnsi="Arial" w:cs="Arial"/>
                <w:iCs/>
                <w:sz w:val="20"/>
                <w:szCs w:val="20"/>
                <w:lang w:val="en-AU"/>
              </w:rPr>
              <w:t>Prepare year end consolidated accounts</w:t>
            </w:r>
          </w:p>
          <w:p w14:paraId="3DDFFF7B" w14:textId="61169890" w:rsidR="005D3034" w:rsidRPr="00BB618F" w:rsidRDefault="005D3034" w:rsidP="005D3034">
            <w:pPr>
              <w:numPr>
                <w:ilvl w:val="0"/>
                <w:numId w:val="24"/>
              </w:numPr>
              <w:spacing w:before="60" w:after="60"/>
              <w:rPr>
                <w:rFonts w:ascii="Arial" w:eastAsiaTheme="majorEastAsia" w:hAnsi="Arial" w:cs="Arial"/>
                <w:i/>
                <w:iCs/>
                <w:sz w:val="20"/>
                <w:szCs w:val="20"/>
                <w:lang w:val="en-AU"/>
              </w:rPr>
            </w:pPr>
            <w:r w:rsidRPr="00BB618F">
              <w:rPr>
                <w:rFonts w:ascii="Arial" w:eastAsiaTheme="majorEastAsia" w:hAnsi="Arial" w:cs="Arial"/>
                <w:iCs/>
                <w:sz w:val="20"/>
                <w:szCs w:val="20"/>
                <w:lang w:val="en-AU"/>
              </w:rPr>
              <w:t>Review month end reconciliations – SLSS and SLSNSW</w:t>
            </w:r>
          </w:p>
          <w:p w14:paraId="46CF9D80" w14:textId="3AE7AFBE" w:rsidR="0086709C" w:rsidRPr="0086709C" w:rsidRDefault="005D3034"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sidRPr="00BB618F">
              <w:rPr>
                <w:rFonts w:ascii="Arial" w:eastAsiaTheme="majorEastAsia" w:hAnsi="Arial" w:cs="Arial"/>
                <w:iCs/>
                <w:sz w:val="20"/>
                <w:szCs w:val="20"/>
                <w:lang w:val="en-AU"/>
              </w:rPr>
              <w:t xml:space="preserve">Review the preparation of SLSS reporting </w:t>
            </w:r>
            <w:r w:rsidR="0086709C" w:rsidRPr="0086709C">
              <w:rPr>
                <w:rFonts w:ascii="Arial" w:hAnsi="Arial" w:cs="Arial"/>
                <w:sz w:val="20"/>
                <w:szCs w:val="20"/>
                <w:lang w:val="en-AU"/>
              </w:rPr>
              <w:t>Integrity of chart of accounts is maintained</w:t>
            </w:r>
          </w:p>
          <w:p w14:paraId="25DA2113" w14:textId="654DE749" w:rsidR="0086709C" w:rsidRPr="0086709C" w:rsidRDefault="003278B6"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Pr>
                <w:rFonts w:ascii="Arial" w:hAnsi="Arial" w:cs="Arial"/>
                <w:sz w:val="20"/>
                <w:szCs w:val="20"/>
                <w:lang w:val="en-AU"/>
              </w:rPr>
              <w:t>Ensure r</w:t>
            </w:r>
            <w:r w:rsidR="0086709C" w:rsidRPr="0086709C">
              <w:rPr>
                <w:rFonts w:ascii="Arial" w:hAnsi="Arial" w:cs="Arial"/>
                <w:sz w:val="20"/>
                <w:szCs w:val="20"/>
                <w:lang w:val="en-AU"/>
              </w:rPr>
              <w:t>eporting timeframes are met</w:t>
            </w:r>
          </w:p>
          <w:p w14:paraId="3C33AD1F" w14:textId="78AEBE7F" w:rsidR="0086709C" w:rsidRPr="0086709C" w:rsidRDefault="003278B6"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Pr>
                <w:rFonts w:ascii="Arial" w:hAnsi="Arial" w:cs="Arial"/>
                <w:sz w:val="20"/>
                <w:szCs w:val="20"/>
                <w:lang w:val="en-AU"/>
              </w:rPr>
              <w:t>Ensure m</w:t>
            </w:r>
            <w:r w:rsidR="0086709C" w:rsidRPr="0086709C">
              <w:rPr>
                <w:rFonts w:ascii="Arial" w:hAnsi="Arial" w:cs="Arial"/>
                <w:sz w:val="20"/>
                <w:szCs w:val="20"/>
                <w:lang w:val="en-AU"/>
              </w:rPr>
              <w:t>onthly reporting processes are in place and effective</w:t>
            </w:r>
          </w:p>
          <w:p w14:paraId="25854239" w14:textId="62CF0C50" w:rsidR="0086709C" w:rsidRPr="0086709C" w:rsidRDefault="003C6D55"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Pr>
                <w:rFonts w:ascii="Arial" w:hAnsi="Arial" w:cs="Arial"/>
                <w:sz w:val="20"/>
                <w:szCs w:val="20"/>
                <w:lang w:val="en-AU"/>
              </w:rPr>
              <w:t xml:space="preserve">Ensure the </w:t>
            </w:r>
            <w:r w:rsidR="0086709C" w:rsidRPr="0086709C">
              <w:rPr>
                <w:rFonts w:ascii="Arial" w:hAnsi="Arial" w:cs="Arial"/>
                <w:sz w:val="20"/>
                <w:szCs w:val="20"/>
                <w:lang w:val="en-AU"/>
              </w:rPr>
              <w:t>General ledger closed in accordance with timetable</w:t>
            </w:r>
          </w:p>
          <w:p w14:paraId="044A54E2" w14:textId="3C1854C5" w:rsidR="0086709C" w:rsidRPr="0086709C" w:rsidRDefault="003278B6"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Pr>
                <w:rFonts w:ascii="Arial" w:hAnsi="Arial" w:cs="Arial"/>
                <w:sz w:val="20"/>
                <w:szCs w:val="20"/>
                <w:lang w:val="en-AU"/>
              </w:rPr>
              <w:t>Ensure a high l</w:t>
            </w:r>
            <w:r w:rsidR="0086709C" w:rsidRPr="0086709C">
              <w:rPr>
                <w:rFonts w:ascii="Arial" w:hAnsi="Arial" w:cs="Arial"/>
                <w:sz w:val="20"/>
                <w:szCs w:val="20"/>
                <w:lang w:val="en-AU"/>
              </w:rPr>
              <w:t>evel of satisfaction of users of financial information</w:t>
            </w:r>
          </w:p>
          <w:p w14:paraId="32A72337" w14:textId="0C78DF23" w:rsidR="0086709C" w:rsidRPr="0086709C" w:rsidRDefault="003C6D55" w:rsidP="003278B6">
            <w:pPr>
              <w:pStyle w:val="ListParagraph"/>
              <w:numPr>
                <w:ilvl w:val="0"/>
                <w:numId w:val="22"/>
              </w:numPr>
              <w:tabs>
                <w:tab w:val="clear" w:pos="567"/>
                <w:tab w:val="num" w:pos="447"/>
              </w:tabs>
              <w:spacing w:before="60" w:after="60"/>
              <w:ind w:left="447" w:hanging="447"/>
              <w:contextualSpacing w:val="0"/>
              <w:rPr>
                <w:rFonts w:ascii="Arial" w:hAnsi="Arial" w:cs="Arial"/>
                <w:sz w:val="20"/>
                <w:szCs w:val="20"/>
                <w:lang w:val="en-AU"/>
              </w:rPr>
            </w:pPr>
            <w:r>
              <w:rPr>
                <w:rFonts w:ascii="Arial" w:hAnsi="Arial" w:cs="Arial"/>
                <w:sz w:val="20"/>
                <w:szCs w:val="20"/>
                <w:lang w:val="en-AU"/>
              </w:rPr>
              <w:t xml:space="preserve">Ensure </w:t>
            </w:r>
            <w:r w:rsidR="0086709C" w:rsidRPr="0086709C">
              <w:rPr>
                <w:rFonts w:ascii="Arial" w:hAnsi="Arial" w:cs="Arial"/>
                <w:sz w:val="20"/>
                <w:szCs w:val="20"/>
                <w:lang w:val="en-AU"/>
              </w:rPr>
              <w:t>Monthly reconciliations are accurate and on time</w:t>
            </w:r>
          </w:p>
          <w:p w14:paraId="50FEC8E6" w14:textId="2C46F446" w:rsidR="00FD1D6F" w:rsidRPr="00FD1D6F" w:rsidRDefault="003C6D55" w:rsidP="003278B6">
            <w:pPr>
              <w:pStyle w:val="ListParagraph"/>
              <w:numPr>
                <w:ilvl w:val="0"/>
                <w:numId w:val="22"/>
              </w:numPr>
              <w:tabs>
                <w:tab w:val="clear" w:pos="567"/>
                <w:tab w:val="num" w:pos="447"/>
              </w:tabs>
              <w:spacing w:before="60" w:after="60"/>
              <w:ind w:left="447" w:hanging="447"/>
              <w:contextualSpacing w:val="0"/>
              <w:rPr>
                <w:lang w:val="en-AU"/>
              </w:rPr>
            </w:pPr>
            <w:r>
              <w:rPr>
                <w:rFonts w:ascii="Arial" w:hAnsi="Arial" w:cs="Arial"/>
                <w:sz w:val="20"/>
                <w:szCs w:val="20"/>
                <w:lang w:val="en-AU"/>
              </w:rPr>
              <w:t xml:space="preserve">Ensure </w:t>
            </w:r>
            <w:r w:rsidR="0086709C" w:rsidRPr="0086709C">
              <w:rPr>
                <w:rFonts w:ascii="Arial" w:hAnsi="Arial" w:cs="Arial"/>
                <w:sz w:val="20"/>
                <w:szCs w:val="20"/>
                <w:lang w:val="en-AU"/>
              </w:rPr>
              <w:t>Consolidated accounts are accurate and on time</w:t>
            </w:r>
          </w:p>
          <w:p w14:paraId="02F86064" w14:textId="141505D4" w:rsidR="0086709C" w:rsidRPr="008262F7" w:rsidRDefault="003C6D55" w:rsidP="003278B6">
            <w:pPr>
              <w:pStyle w:val="ListParagraph"/>
              <w:numPr>
                <w:ilvl w:val="0"/>
                <w:numId w:val="22"/>
              </w:numPr>
              <w:tabs>
                <w:tab w:val="clear" w:pos="567"/>
                <w:tab w:val="num" w:pos="447"/>
              </w:tabs>
              <w:spacing w:before="60" w:after="60"/>
              <w:ind w:left="447" w:hanging="447"/>
              <w:contextualSpacing w:val="0"/>
              <w:rPr>
                <w:lang w:val="en-AU"/>
              </w:rPr>
            </w:pPr>
            <w:r>
              <w:rPr>
                <w:rFonts w:ascii="Arial" w:hAnsi="Arial" w:cs="Arial"/>
                <w:sz w:val="20"/>
                <w:szCs w:val="20"/>
                <w:lang w:val="en-AU"/>
              </w:rPr>
              <w:t>Achieve a</w:t>
            </w:r>
            <w:r w:rsidR="00883609">
              <w:rPr>
                <w:rFonts w:ascii="Arial" w:hAnsi="Arial" w:cs="Arial"/>
                <w:sz w:val="20"/>
                <w:szCs w:val="20"/>
                <w:lang w:val="en-AU"/>
              </w:rPr>
              <w:t>n</w:t>
            </w:r>
            <w:r>
              <w:rPr>
                <w:rFonts w:ascii="Arial" w:hAnsi="Arial" w:cs="Arial"/>
                <w:sz w:val="20"/>
                <w:szCs w:val="20"/>
                <w:lang w:val="en-AU"/>
              </w:rPr>
              <w:t xml:space="preserve"> u</w:t>
            </w:r>
            <w:r w:rsidR="00FD1D6F" w:rsidRPr="00D50249">
              <w:rPr>
                <w:rFonts w:ascii="Arial" w:hAnsi="Arial" w:cs="Arial"/>
                <w:sz w:val="20"/>
                <w:szCs w:val="20"/>
                <w:lang w:val="en-AU"/>
              </w:rPr>
              <w:t>nqualified audit report</w:t>
            </w:r>
            <w:r w:rsidR="0086709C" w:rsidRPr="00D50249">
              <w:rPr>
                <w:rFonts w:ascii="Arial" w:hAnsi="Arial" w:cs="Arial"/>
                <w:sz w:val="20"/>
                <w:szCs w:val="20"/>
                <w:lang w:val="en-AU"/>
              </w:rPr>
              <w:t>.</w:t>
            </w:r>
          </w:p>
          <w:p w14:paraId="596E0A2D" w14:textId="34597F0D" w:rsidR="000B2B49" w:rsidRPr="0086709C" w:rsidRDefault="000B2B49" w:rsidP="003278B6">
            <w:pPr>
              <w:pStyle w:val="ListParagraph"/>
              <w:numPr>
                <w:ilvl w:val="0"/>
                <w:numId w:val="22"/>
              </w:numPr>
              <w:tabs>
                <w:tab w:val="clear" w:pos="567"/>
                <w:tab w:val="num" w:pos="447"/>
              </w:tabs>
              <w:spacing w:before="60" w:after="60"/>
              <w:ind w:left="447" w:hanging="447"/>
              <w:contextualSpacing w:val="0"/>
              <w:rPr>
                <w:lang w:val="en-AU"/>
              </w:rPr>
            </w:pPr>
            <w:r w:rsidRPr="00883609">
              <w:rPr>
                <w:rFonts w:ascii="Arial" w:hAnsi="Arial" w:cs="Arial"/>
                <w:sz w:val="20"/>
                <w:szCs w:val="20"/>
                <w:lang w:val="en-AU"/>
              </w:rPr>
              <w:t>Undertake review of management accounting reports to ensure they provide the most effective means for the management team to drive the business.</w:t>
            </w:r>
          </w:p>
        </w:tc>
      </w:tr>
      <w:tr w:rsidR="0086709C" w:rsidRPr="00020D90" w14:paraId="4D6F02A3" w14:textId="77777777" w:rsidTr="008262F7">
        <w:tc>
          <w:tcPr>
            <w:tcW w:w="3128" w:type="dxa"/>
          </w:tcPr>
          <w:p w14:paraId="7F6E2A8F" w14:textId="05AD2CE0" w:rsidR="0086709C" w:rsidRPr="0086709C" w:rsidRDefault="00C21E49" w:rsidP="00C21E49">
            <w:pPr>
              <w:spacing w:before="60" w:after="60"/>
              <w:rPr>
                <w:rFonts w:ascii="Arial" w:hAnsi="Arial"/>
                <w:sz w:val="20"/>
                <w:lang w:val="en-AU"/>
              </w:rPr>
            </w:pPr>
            <w:r w:rsidRPr="0086709C">
              <w:rPr>
                <w:rFonts w:ascii="Arial" w:hAnsi="Arial" w:cs="Arial"/>
                <w:b/>
                <w:sz w:val="20"/>
                <w:szCs w:val="20"/>
                <w:lang w:val="en-AU"/>
              </w:rPr>
              <w:t>Budgeting and Forecasting</w:t>
            </w:r>
          </w:p>
        </w:tc>
        <w:tc>
          <w:tcPr>
            <w:tcW w:w="6501" w:type="dxa"/>
          </w:tcPr>
          <w:p w14:paraId="3DB0DA8E" w14:textId="058D4DC4" w:rsidR="00C21E49" w:rsidRDefault="00C21E49" w:rsidP="00C21E49">
            <w:pPr>
              <w:numPr>
                <w:ilvl w:val="0"/>
                <w:numId w:val="24"/>
              </w:numPr>
              <w:spacing w:before="60" w:after="60"/>
              <w:rPr>
                <w:rFonts w:ascii="Arial" w:hAnsi="Arial"/>
                <w:sz w:val="20"/>
                <w:lang w:val="en-AU"/>
              </w:rPr>
            </w:pPr>
            <w:r w:rsidRPr="0086709C">
              <w:rPr>
                <w:rFonts w:ascii="Arial" w:hAnsi="Arial"/>
                <w:sz w:val="20"/>
                <w:lang w:val="en-AU"/>
              </w:rPr>
              <w:t xml:space="preserve">Develop and maintain the Surf Life Saving </w:t>
            </w:r>
            <w:r w:rsidR="000B2B49">
              <w:rPr>
                <w:rFonts w:ascii="Arial" w:hAnsi="Arial"/>
                <w:sz w:val="20"/>
                <w:lang w:val="en-AU"/>
              </w:rPr>
              <w:t xml:space="preserve">NSW and </w:t>
            </w:r>
            <w:r w:rsidRPr="00D50249">
              <w:rPr>
                <w:rFonts w:ascii="Arial" w:hAnsi="Arial"/>
                <w:sz w:val="20"/>
                <w:lang w:val="en-AU"/>
              </w:rPr>
              <w:t>SLSS budget</w:t>
            </w:r>
          </w:p>
          <w:p w14:paraId="68FB4D2D" w14:textId="18ED1114" w:rsidR="00C21E49" w:rsidRDefault="00C21E49" w:rsidP="00C21E49">
            <w:pPr>
              <w:numPr>
                <w:ilvl w:val="0"/>
                <w:numId w:val="24"/>
              </w:numPr>
              <w:spacing w:before="60" w:after="60"/>
              <w:rPr>
                <w:rFonts w:ascii="Arial" w:hAnsi="Arial"/>
                <w:sz w:val="20"/>
                <w:lang w:val="en-AU"/>
              </w:rPr>
            </w:pPr>
            <w:r w:rsidRPr="00C21E49">
              <w:rPr>
                <w:rFonts w:ascii="Arial" w:hAnsi="Arial"/>
                <w:sz w:val="20"/>
                <w:lang w:val="en-AU"/>
              </w:rPr>
              <w:t>Prepare budgets for Finance related programs</w:t>
            </w:r>
          </w:p>
          <w:p w14:paraId="4063BDA4" w14:textId="35848A10" w:rsidR="0086709C" w:rsidRPr="00C21E49" w:rsidRDefault="00C21E49" w:rsidP="00C21E49">
            <w:pPr>
              <w:numPr>
                <w:ilvl w:val="0"/>
                <w:numId w:val="24"/>
              </w:numPr>
              <w:spacing w:before="60" w:after="60"/>
              <w:rPr>
                <w:rFonts w:ascii="Arial" w:hAnsi="Arial"/>
                <w:sz w:val="20"/>
                <w:lang w:val="en-AU"/>
              </w:rPr>
            </w:pPr>
            <w:r>
              <w:rPr>
                <w:rFonts w:ascii="Arial" w:hAnsi="Arial" w:cs="Arial"/>
                <w:sz w:val="20"/>
                <w:lang w:val="en-AU"/>
              </w:rPr>
              <w:t>Ensure m</w:t>
            </w:r>
            <w:r w:rsidR="0086709C" w:rsidRPr="00C21E49">
              <w:rPr>
                <w:rFonts w:ascii="Arial" w:hAnsi="Arial" w:cs="Arial"/>
                <w:sz w:val="20"/>
                <w:szCs w:val="20"/>
                <w:lang w:val="en-AU"/>
              </w:rPr>
              <w:t xml:space="preserve">eaningful budgets and </w:t>
            </w:r>
            <w:r w:rsidR="000B2B49">
              <w:rPr>
                <w:rFonts w:ascii="Arial" w:hAnsi="Arial" w:cs="Arial"/>
                <w:sz w:val="20"/>
                <w:szCs w:val="20"/>
                <w:lang w:val="en-AU"/>
              </w:rPr>
              <w:t xml:space="preserve">accurate </w:t>
            </w:r>
            <w:r w:rsidR="0086709C" w:rsidRPr="00C21E49">
              <w:rPr>
                <w:rFonts w:ascii="Arial" w:hAnsi="Arial" w:cs="Arial"/>
                <w:sz w:val="20"/>
                <w:szCs w:val="20"/>
                <w:lang w:val="en-AU"/>
              </w:rPr>
              <w:t>forecasts are produced, which are understood by those responsible for their management.</w:t>
            </w:r>
          </w:p>
        </w:tc>
      </w:tr>
      <w:tr w:rsidR="0086709C" w:rsidRPr="00020D90" w14:paraId="24B49EA7" w14:textId="77777777" w:rsidTr="008262F7">
        <w:tc>
          <w:tcPr>
            <w:tcW w:w="3128" w:type="dxa"/>
          </w:tcPr>
          <w:p w14:paraId="6C4DB57B" w14:textId="1EE8999D" w:rsidR="0086709C" w:rsidRPr="006769A8" w:rsidRDefault="00C21E49" w:rsidP="00C21E49">
            <w:pPr>
              <w:spacing w:before="60" w:after="60"/>
              <w:rPr>
                <w:rFonts w:ascii="Arial" w:hAnsi="Arial"/>
                <w:sz w:val="20"/>
                <w:lang w:val="en-AU"/>
              </w:rPr>
            </w:pPr>
            <w:r w:rsidRPr="0086709C">
              <w:rPr>
                <w:rFonts w:ascii="Arial" w:hAnsi="Arial" w:cs="Arial"/>
                <w:b/>
                <w:sz w:val="20"/>
                <w:szCs w:val="20"/>
                <w:lang w:val="en-AU"/>
              </w:rPr>
              <w:t>Fiscal Responsibilities</w:t>
            </w:r>
          </w:p>
        </w:tc>
        <w:tc>
          <w:tcPr>
            <w:tcW w:w="6501" w:type="dxa"/>
          </w:tcPr>
          <w:p w14:paraId="328C085C" w14:textId="59B4DA92" w:rsidR="00C21E49" w:rsidRDefault="00C21E49" w:rsidP="00C21E49">
            <w:pPr>
              <w:numPr>
                <w:ilvl w:val="0"/>
                <w:numId w:val="23"/>
              </w:numPr>
              <w:spacing w:before="60" w:after="60"/>
              <w:rPr>
                <w:rFonts w:ascii="Arial" w:hAnsi="Arial"/>
                <w:sz w:val="20"/>
                <w:lang w:val="en-AU"/>
              </w:rPr>
            </w:pPr>
            <w:r w:rsidRPr="0086709C">
              <w:rPr>
                <w:rFonts w:ascii="Arial" w:hAnsi="Arial"/>
                <w:sz w:val="20"/>
                <w:lang w:val="en-AU"/>
              </w:rPr>
              <w:t>Ensure SLSNSW and SLSS meets relevant Federal and State legislative requirements</w:t>
            </w:r>
            <w:r w:rsidR="003C6D55">
              <w:rPr>
                <w:rFonts w:ascii="Arial" w:hAnsi="Arial"/>
                <w:sz w:val="20"/>
                <w:lang w:val="en-AU"/>
              </w:rPr>
              <w:t xml:space="preserve"> and accounting policies and procedures</w:t>
            </w:r>
            <w:r w:rsidRPr="0086709C">
              <w:rPr>
                <w:rFonts w:ascii="Arial" w:hAnsi="Arial"/>
                <w:sz w:val="20"/>
                <w:lang w:val="en-AU"/>
              </w:rPr>
              <w:t xml:space="preserve">, in particular, the ATO, BAS, </w:t>
            </w:r>
            <w:proofErr w:type="spellStart"/>
            <w:r w:rsidRPr="0086709C">
              <w:rPr>
                <w:rFonts w:ascii="Arial" w:hAnsi="Arial"/>
                <w:sz w:val="20"/>
                <w:lang w:val="en-AU"/>
              </w:rPr>
              <w:t>Dept</w:t>
            </w:r>
            <w:proofErr w:type="spellEnd"/>
            <w:r w:rsidRPr="0086709C">
              <w:rPr>
                <w:rFonts w:ascii="Arial" w:hAnsi="Arial"/>
                <w:sz w:val="20"/>
                <w:lang w:val="en-AU"/>
              </w:rPr>
              <w:t xml:space="preserve"> of Fair Trading, ASIC and </w:t>
            </w:r>
            <w:proofErr w:type="spellStart"/>
            <w:r w:rsidRPr="0086709C">
              <w:rPr>
                <w:rFonts w:ascii="Arial" w:hAnsi="Arial"/>
                <w:sz w:val="20"/>
                <w:lang w:val="en-AU"/>
              </w:rPr>
              <w:t>Dept</w:t>
            </w:r>
            <w:proofErr w:type="spellEnd"/>
            <w:r w:rsidRPr="0086709C">
              <w:rPr>
                <w:rFonts w:ascii="Arial" w:hAnsi="Arial"/>
                <w:sz w:val="20"/>
                <w:lang w:val="en-AU"/>
              </w:rPr>
              <w:t xml:space="preserve"> of Gaming &amp; Racing</w:t>
            </w:r>
          </w:p>
          <w:p w14:paraId="32DD8E1A" w14:textId="1FFDE024" w:rsidR="00643EE3" w:rsidRPr="0086709C" w:rsidRDefault="00643EE3" w:rsidP="00C21E49">
            <w:pPr>
              <w:numPr>
                <w:ilvl w:val="0"/>
                <w:numId w:val="23"/>
              </w:numPr>
              <w:spacing w:before="60" w:after="60"/>
              <w:rPr>
                <w:rFonts w:ascii="Arial" w:hAnsi="Arial"/>
                <w:sz w:val="20"/>
                <w:lang w:val="en-AU"/>
              </w:rPr>
            </w:pPr>
            <w:r>
              <w:rPr>
                <w:rFonts w:ascii="Arial" w:hAnsi="Arial"/>
                <w:sz w:val="20"/>
                <w:lang w:val="en-AU"/>
              </w:rPr>
              <w:t>Ensure all external government grants (State and Federal) are acquitted on time and within contractual obligations</w:t>
            </w:r>
          </w:p>
          <w:p w14:paraId="7C382B16" w14:textId="24F45C25" w:rsidR="00D911F0" w:rsidRPr="00D911F0" w:rsidRDefault="00C21E49" w:rsidP="003C6D55">
            <w:pPr>
              <w:pStyle w:val="Default"/>
              <w:numPr>
                <w:ilvl w:val="0"/>
                <w:numId w:val="22"/>
              </w:numPr>
              <w:tabs>
                <w:tab w:val="clear" w:pos="567"/>
                <w:tab w:val="num" w:pos="305"/>
              </w:tabs>
              <w:spacing w:after="60"/>
              <w:ind w:left="305" w:hanging="305"/>
              <w:rPr>
                <w:rFonts w:ascii="Arial" w:hAnsi="Arial" w:cs="Arial"/>
                <w:sz w:val="20"/>
                <w:szCs w:val="20"/>
              </w:rPr>
            </w:pPr>
            <w:r w:rsidRPr="0086709C">
              <w:rPr>
                <w:rFonts w:ascii="Arial" w:hAnsi="Arial"/>
                <w:sz w:val="20"/>
                <w:lang w:val="en-AU"/>
              </w:rPr>
              <w:t>Manage all accounting functions and ensure complete integrity of financial systems for the management of cash, banking procedures, payroll and payment</w:t>
            </w:r>
          </w:p>
          <w:p w14:paraId="11D9F17E" w14:textId="39CEF499" w:rsidR="00D911F0" w:rsidRPr="00D911F0" w:rsidRDefault="00D911F0" w:rsidP="003C6D55">
            <w:pPr>
              <w:pStyle w:val="Default"/>
              <w:numPr>
                <w:ilvl w:val="0"/>
                <w:numId w:val="22"/>
              </w:numPr>
              <w:tabs>
                <w:tab w:val="clear" w:pos="567"/>
                <w:tab w:val="num" w:pos="305"/>
              </w:tabs>
              <w:spacing w:after="60"/>
              <w:ind w:left="305" w:hanging="305"/>
              <w:rPr>
                <w:rFonts w:ascii="Arial" w:hAnsi="Arial" w:cs="Arial"/>
                <w:sz w:val="20"/>
                <w:szCs w:val="20"/>
              </w:rPr>
            </w:pPr>
            <w:r w:rsidRPr="00D911F0">
              <w:rPr>
                <w:rFonts w:ascii="Arial" w:hAnsi="Arial" w:cs="Arial"/>
                <w:sz w:val="20"/>
                <w:szCs w:val="20"/>
              </w:rPr>
              <w:t>Meaningful accounting support to non-financial staff members is provided</w:t>
            </w:r>
          </w:p>
          <w:p w14:paraId="5FFDBFD1" w14:textId="4F50049F" w:rsidR="0086709C" w:rsidRPr="00883609" w:rsidRDefault="00883609" w:rsidP="00883609">
            <w:pPr>
              <w:pStyle w:val="Default"/>
              <w:numPr>
                <w:ilvl w:val="0"/>
                <w:numId w:val="22"/>
              </w:numPr>
              <w:tabs>
                <w:tab w:val="clear" w:pos="567"/>
                <w:tab w:val="num" w:pos="305"/>
              </w:tabs>
              <w:spacing w:after="60"/>
              <w:ind w:left="305" w:hanging="305"/>
              <w:rPr>
                <w:rFonts w:ascii="Arial" w:hAnsi="Arial" w:cs="Arial"/>
                <w:sz w:val="20"/>
                <w:szCs w:val="20"/>
              </w:rPr>
            </w:pPr>
            <w:r>
              <w:rPr>
                <w:rFonts w:ascii="Arial" w:hAnsi="Arial" w:cs="Arial"/>
                <w:sz w:val="20"/>
                <w:szCs w:val="20"/>
              </w:rPr>
              <w:t>Display a high l</w:t>
            </w:r>
            <w:r w:rsidR="00D911F0" w:rsidRPr="00D911F0">
              <w:rPr>
                <w:rFonts w:ascii="Arial" w:hAnsi="Arial" w:cs="Arial"/>
                <w:sz w:val="20"/>
                <w:szCs w:val="20"/>
              </w:rPr>
              <w:t>evel of understanding of the information provided</w:t>
            </w:r>
            <w:r w:rsidR="003C6D55">
              <w:rPr>
                <w:rFonts w:ascii="Arial" w:hAnsi="Arial" w:cs="Arial"/>
                <w:sz w:val="20"/>
                <w:szCs w:val="20"/>
              </w:rPr>
              <w:t>.</w:t>
            </w:r>
          </w:p>
        </w:tc>
      </w:tr>
      <w:tr w:rsidR="0086709C" w:rsidRPr="00020D90" w14:paraId="110548B0" w14:textId="77777777" w:rsidTr="008262F7">
        <w:tc>
          <w:tcPr>
            <w:tcW w:w="3128" w:type="dxa"/>
            <w:tcBorders>
              <w:bottom w:val="single" w:sz="4" w:space="0" w:color="auto"/>
            </w:tcBorders>
          </w:tcPr>
          <w:p w14:paraId="5A7DBF2A" w14:textId="43E66E6A" w:rsidR="00FE2631" w:rsidRPr="00BB618F" w:rsidRDefault="00C21E49" w:rsidP="00C21E49">
            <w:pPr>
              <w:spacing w:before="60" w:after="60"/>
              <w:rPr>
                <w:rFonts w:ascii="Arial" w:hAnsi="Arial" w:cs="Arial"/>
                <w:sz w:val="20"/>
                <w:szCs w:val="20"/>
                <w:lang w:val="en-AU"/>
              </w:rPr>
            </w:pPr>
            <w:r>
              <w:rPr>
                <w:rFonts w:ascii="Arial" w:hAnsi="Arial" w:cs="Arial"/>
                <w:b/>
                <w:sz w:val="20"/>
                <w:szCs w:val="20"/>
                <w:lang w:val="en-AU"/>
              </w:rPr>
              <w:t>Other Duties</w:t>
            </w:r>
          </w:p>
        </w:tc>
        <w:tc>
          <w:tcPr>
            <w:tcW w:w="6501" w:type="dxa"/>
          </w:tcPr>
          <w:p w14:paraId="6017A065" w14:textId="6D9E70B5" w:rsidR="00C21E49" w:rsidRPr="00883609" w:rsidRDefault="00C21E49" w:rsidP="00C21E49">
            <w:pPr>
              <w:numPr>
                <w:ilvl w:val="0"/>
                <w:numId w:val="27"/>
              </w:numPr>
              <w:autoSpaceDE w:val="0"/>
              <w:autoSpaceDN w:val="0"/>
              <w:adjustRightInd w:val="0"/>
              <w:spacing w:before="60" w:after="60"/>
              <w:rPr>
                <w:rFonts w:ascii="Arial" w:hAnsi="Arial" w:cs="Arial"/>
                <w:color w:val="000000"/>
                <w:sz w:val="20"/>
                <w:szCs w:val="20"/>
              </w:rPr>
            </w:pPr>
            <w:r w:rsidRPr="00883609">
              <w:rPr>
                <w:rFonts w:ascii="Arial" w:hAnsi="Arial" w:cs="Arial"/>
                <w:color w:val="000000"/>
                <w:sz w:val="20"/>
                <w:szCs w:val="20"/>
              </w:rPr>
              <w:t xml:space="preserve">Lead a positive culture within the </w:t>
            </w:r>
            <w:r w:rsidR="00643EE3" w:rsidRPr="00883609">
              <w:rPr>
                <w:rFonts w:ascii="Arial" w:hAnsi="Arial" w:cs="Arial"/>
                <w:color w:val="000000"/>
                <w:sz w:val="20"/>
                <w:szCs w:val="20"/>
              </w:rPr>
              <w:t xml:space="preserve">Finance </w:t>
            </w:r>
            <w:r w:rsidRPr="00883609">
              <w:rPr>
                <w:rFonts w:ascii="Arial" w:hAnsi="Arial" w:cs="Arial"/>
                <w:color w:val="000000"/>
                <w:sz w:val="20"/>
                <w:szCs w:val="20"/>
              </w:rPr>
              <w:t>team while delivering and meeting SLSNSW</w:t>
            </w:r>
            <w:r w:rsidR="00643EE3" w:rsidRPr="00883609">
              <w:rPr>
                <w:rFonts w:ascii="Arial" w:hAnsi="Arial" w:cs="Arial"/>
                <w:color w:val="000000"/>
                <w:sz w:val="20"/>
                <w:szCs w:val="20"/>
              </w:rPr>
              <w:t xml:space="preserve"> and SLSS</w:t>
            </w:r>
            <w:r w:rsidRPr="00883609">
              <w:rPr>
                <w:rFonts w:ascii="Arial" w:hAnsi="Arial" w:cs="Arial"/>
                <w:color w:val="000000"/>
                <w:sz w:val="20"/>
                <w:szCs w:val="20"/>
              </w:rPr>
              <w:t xml:space="preserve"> objectives and the Finance strategies</w:t>
            </w:r>
          </w:p>
          <w:p w14:paraId="05712766" w14:textId="7256D2BA" w:rsidR="00C21E49" w:rsidRPr="00883609" w:rsidRDefault="00C21E49" w:rsidP="00C21E49">
            <w:pPr>
              <w:numPr>
                <w:ilvl w:val="0"/>
                <w:numId w:val="27"/>
              </w:numPr>
              <w:spacing w:before="60" w:after="60"/>
              <w:rPr>
                <w:rFonts w:ascii="Arial" w:hAnsi="Arial" w:cs="Arial"/>
                <w:color w:val="000000"/>
                <w:sz w:val="20"/>
                <w:szCs w:val="20"/>
              </w:rPr>
            </w:pPr>
            <w:r w:rsidRPr="00883609">
              <w:rPr>
                <w:rFonts w:ascii="Arial" w:hAnsi="Arial" w:cs="Arial"/>
                <w:color w:val="000000"/>
                <w:sz w:val="20"/>
                <w:szCs w:val="20"/>
              </w:rPr>
              <w:t xml:space="preserve">Take a lead role in managing projects as delegated by the </w:t>
            </w:r>
            <w:r w:rsidR="00643EE3" w:rsidRPr="00883609">
              <w:rPr>
                <w:rFonts w:ascii="Arial" w:hAnsi="Arial" w:cs="Arial"/>
                <w:color w:val="000000"/>
                <w:sz w:val="20"/>
                <w:szCs w:val="20"/>
              </w:rPr>
              <w:t xml:space="preserve">COO and </w:t>
            </w:r>
            <w:r w:rsidRPr="00883609">
              <w:rPr>
                <w:rFonts w:ascii="Arial" w:hAnsi="Arial" w:cs="Arial"/>
                <w:color w:val="000000"/>
                <w:sz w:val="20"/>
                <w:szCs w:val="20"/>
              </w:rPr>
              <w:t>CEO</w:t>
            </w:r>
          </w:p>
          <w:p w14:paraId="1941D945" w14:textId="77777777" w:rsidR="00DB297D" w:rsidRDefault="00C21E49" w:rsidP="00DB297D">
            <w:pPr>
              <w:numPr>
                <w:ilvl w:val="0"/>
                <w:numId w:val="27"/>
              </w:numPr>
              <w:spacing w:before="60" w:after="60"/>
              <w:rPr>
                <w:rFonts w:ascii="Arial" w:hAnsi="Arial" w:cs="Arial"/>
                <w:color w:val="000000"/>
                <w:sz w:val="20"/>
                <w:szCs w:val="20"/>
              </w:rPr>
            </w:pPr>
            <w:r w:rsidRPr="00883609">
              <w:rPr>
                <w:rFonts w:ascii="Arial" w:hAnsi="Arial" w:cs="Arial"/>
                <w:color w:val="000000"/>
                <w:sz w:val="20"/>
                <w:szCs w:val="20"/>
              </w:rPr>
              <w:t xml:space="preserve">Manage and mentor </w:t>
            </w:r>
            <w:r w:rsidR="00643EE3" w:rsidRPr="00883609">
              <w:rPr>
                <w:rFonts w:ascii="Arial" w:hAnsi="Arial" w:cs="Arial"/>
                <w:color w:val="000000"/>
                <w:sz w:val="20"/>
                <w:szCs w:val="20"/>
              </w:rPr>
              <w:t xml:space="preserve">the </w:t>
            </w:r>
            <w:r w:rsidR="003C6D55" w:rsidRPr="00883609">
              <w:rPr>
                <w:rFonts w:ascii="Arial" w:hAnsi="Arial" w:cs="Arial"/>
                <w:color w:val="000000"/>
                <w:sz w:val="20"/>
                <w:szCs w:val="20"/>
              </w:rPr>
              <w:t>Financial Controller</w:t>
            </w:r>
            <w:r w:rsidR="00643EE3" w:rsidRPr="00883609">
              <w:rPr>
                <w:rFonts w:ascii="Arial" w:hAnsi="Arial" w:cs="Arial"/>
                <w:color w:val="000000"/>
                <w:sz w:val="20"/>
                <w:szCs w:val="20"/>
              </w:rPr>
              <w:t xml:space="preserve"> and team members</w:t>
            </w:r>
          </w:p>
          <w:p w14:paraId="1C819F73" w14:textId="77777777" w:rsidR="00DB297D" w:rsidRDefault="00DB297D"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Participate in and e</w:t>
            </w:r>
            <w:r w:rsidR="00C21E49" w:rsidRPr="00DB297D">
              <w:rPr>
                <w:rFonts w:ascii="Arial" w:hAnsi="Arial" w:cs="Arial"/>
                <w:color w:val="000000"/>
                <w:sz w:val="20"/>
                <w:szCs w:val="20"/>
              </w:rPr>
              <w:t xml:space="preserve">nsure completion of </w:t>
            </w:r>
            <w:r w:rsidR="003C6D55" w:rsidRPr="00DB297D">
              <w:rPr>
                <w:rFonts w:ascii="Arial" w:hAnsi="Arial" w:cs="Arial"/>
                <w:color w:val="000000"/>
                <w:sz w:val="20"/>
                <w:szCs w:val="20"/>
              </w:rPr>
              <w:t xml:space="preserve">TIDE </w:t>
            </w:r>
            <w:r w:rsidRPr="00DB297D">
              <w:rPr>
                <w:rFonts w:ascii="Arial" w:hAnsi="Arial" w:cs="Arial"/>
                <w:color w:val="000000"/>
                <w:sz w:val="20"/>
                <w:szCs w:val="20"/>
              </w:rPr>
              <w:t xml:space="preserve">performance and planning review </w:t>
            </w:r>
            <w:r w:rsidR="003C6D55" w:rsidRPr="00DB297D">
              <w:rPr>
                <w:rFonts w:ascii="Arial" w:hAnsi="Arial" w:cs="Arial"/>
                <w:color w:val="000000"/>
                <w:sz w:val="20"/>
                <w:szCs w:val="20"/>
              </w:rPr>
              <w:t xml:space="preserve">discussions </w:t>
            </w:r>
            <w:r w:rsidR="00C21E49" w:rsidRPr="00DB297D">
              <w:rPr>
                <w:rFonts w:ascii="Arial" w:hAnsi="Arial" w:cs="Arial"/>
                <w:color w:val="000000"/>
                <w:sz w:val="20"/>
                <w:szCs w:val="20"/>
              </w:rPr>
              <w:t xml:space="preserve">for all Finance Staff. </w:t>
            </w:r>
          </w:p>
          <w:p w14:paraId="54A5C1E5" w14:textId="77777777" w:rsidR="00DB297D" w:rsidRDefault="00D911F0"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Positively accept new projects which meet objectives and project timelines are met</w:t>
            </w:r>
          </w:p>
          <w:p w14:paraId="58126572" w14:textId="77777777" w:rsidR="00DB297D" w:rsidRDefault="00D911F0"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Training needs of direct reports are identified and met</w:t>
            </w:r>
          </w:p>
          <w:p w14:paraId="5BEAC1D0" w14:textId="77777777" w:rsidR="00DB297D" w:rsidRDefault="00D911F0"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 xml:space="preserve">Evidence of </w:t>
            </w:r>
            <w:r w:rsidR="003C6D55" w:rsidRPr="00DB297D">
              <w:rPr>
                <w:rFonts w:ascii="Arial" w:hAnsi="Arial" w:cs="Arial"/>
                <w:color w:val="000000"/>
                <w:sz w:val="20"/>
                <w:szCs w:val="20"/>
              </w:rPr>
              <w:t xml:space="preserve">strong </w:t>
            </w:r>
            <w:r w:rsidRPr="00DB297D">
              <w:rPr>
                <w:rFonts w:ascii="Arial" w:hAnsi="Arial" w:cs="Arial"/>
                <w:color w:val="000000"/>
                <w:sz w:val="20"/>
                <w:szCs w:val="20"/>
              </w:rPr>
              <w:t>performance by team</w:t>
            </w:r>
          </w:p>
          <w:p w14:paraId="1E0FED50" w14:textId="77777777" w:rsidR="00DB297D" w:rsidRDefault="00D911F0"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Meets regularly with direct reports to ensure objectives are being met</w:t>
            </w:r>
          </w:p>
          <w:p w14:paraId="5C0D9B22" w14:textId="60D6733E" w:rsidR="00D911F0" w:rsidRPr="00DB297D" w:rsidRDefault="00D911F0" w:rsidP="00DB297D">
            <w:pPr>
              <w:numPr>
                <w:ilvl w:val="0"/>
                <w:numId w:val="27"/>
              </w:numPr>
              <w:spacing w:before="60" w:after="60"/>
              <w:rPr>
                <w:rFonts w:ascii="Arial" w:hAnsi="Arial" w:cs="Arial"/>
                <w:color w:val="000000"/>
                <w:sz w:val="20"/>
                <w:szCs w:val="20"/>
              </w:rPr>
            </w:pPr>
            <w:r w:rsidRPr="00DB297D">
              <w:rPr>
                <w:rFonts w:ascii="Arial" w:hAnsi="Arial" w:cs="Arial"/>
                <w:color w:val="000000"/>
                <w:sz w:val="20"/>
                <w:szCs w:val="20"/>
              </w:rPr>
              <w:t xml:space="preserve">Ensure </w:t>
            </w:r>
            <w:r w:rsidR="009F26C2" w:rsidRPr="00DB297D">
              <w:rPr>
                <w:rFonts w:ascii="Arial" w:hAnsi="Arial" w:cs="Arial"/>
                <w:color w:val="000000"/>
                <w:sz w:val="20"/>
                <w:szCs w:val="20"/>
              </w:rPr>
              <w:t>staff</w:t>
            </w:r>
            <w:r w:rsidRPr="00DB297D">
              <w:rPr>
                <w:rFonts w:ascii="Arial" w:hAnsi="Arial" w:cs="Arial"/>
                <w:color w:val="000000"/>
                <w:sz w:val="20"/>
                <w:szCs w:val="20"/>
              </w:rPr>
              <w:t xml:space="preserve"> are effectively managed and </w:t>
            </w:r>
            <w:r w:rsidR="003C6D55" w:rsidRPr="00DB297D">
              <w:rPr>
                <w:rFonts w:ascii="Arial" w:hAnsi="Arial" w:cs="Arial"/>
                <w:color w:val="000000"/>
                <w:sz w:val="20"/>
                <w:szCs w:val="20"/>
              </w:rPr>
              <w:t>in accordance with SLSNSW policies and procedures</w:t>
            </w:r>
            <w:r w:rsidRPr="00DB297D">
              <w:rPr>
                <w:rFonts w:ascii="Arial" w:hAnsi="Arial" w:cs="Arial"/>
                <w:color w:val="000000"/>
                <w:sz w:val="20"/>
                <w:szCs w:val="20"/>
              </w:rPr>
              <w:t xml:space="preserve"> and individual position description</w:t>
            </w:r>
            <w:r w:rsidR="00BB618F" w:rsidRPr="00DB297D">
              <w:rPr>
                <w:rFonts w:ascii="Arial" w:hAnsi="Arial" w:cs="Arial"/>
                <w:color w:val="000000"/>
                <w:sz w:val="20"/>
                <w:szCs w:val="20"/>
              </w:rPr>
              <w:t>.</w:t>
            </w:r>
          </w:p>
        </w:tc>
      </w:tr>
    </w:tbl>
    <w:p w14:paraId="12C2398B" w14:textId="77777777" w:rsidR="00A93C6E" w:rsidRPr="005C6794" w:rsidRDefault="00A93C6E">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318"/>
      </w:tblGrid>
      <w:tr w:rsidR="00DC0894" w:rsidRPr="005C6794" w14:paraId="17681DD6" w14:textId="77777777" w:rsidTr="00AD67FC">
        <w:tc>
          <w:tcPr>
            <w:tcW w:w="9828" w:type="dxa"/>
            <w:gridSpan w:val="2"/>
            <w:shd w:val="clear" w:color="auto" w:fill="D9D9D9"/>
          </w:tcPr>
          <w:p w14:paraId="4026466A" w14:textId="77777777" w:rsidR="00DC0894" w:rsidRPr="005C6794" w:rsidRDefault="00DC0894" w:rsidP="00AD67FC">
            <w:pPr>
              <w:jc w:val="center"/>
              <w:rPr>
                <w:rFonts w:ascii="Arial" w:hAnsi="Arial" w:cs="Arial"/>
                <w:b/>
                <w:caps/>
                <w:sz w:val="20"/>
                <w:szCs w:val="20"/>
                <w:lang w:val="en-AU"/>
              </w:rPr>
            </w:pPr>
            <w:r w:rsidRPr="005C6794">
              <w:rPr>
                <w:rFonts w:ascii="Arial" w:hAnsi="Arial" w:cs="Arial"/>
                <w:b/>
                <w:caps/>
                <w:sz w:val="20"/>
                <w:szCs w:val="20"/>
                <w:lang w:val="en-AU"/>
              </w:rPr>
              <w:t>Core Responsibilities (All Staff)</w:t>
            </w:r>
          </w:p>
        </w:tc>
      </w:tr>
      <w:tr w:rsidR="00DC0894" w:rsidRPr="005C6794" w14:paraId="18DE457B" w14:textId="77777777" w:rsidTr="00EB5D2D">
        <w:tc>
          <w:tcPr>
            <w:tcW w:w="3510" w:type="dxa"/>
          </w:tcPr>
          <w:p w14:paraId="104D5F9B" w14:textId="77777777" w:rsidR="00DC0894" w:rsidRPr="005C6794" w:rsidRDefault="00DC0894" w:rsidP="00C60FA2">
            <w:pPr>
              <w:rPr>
                <w:rFonts w:ascii="Arial" w:hAnsi="Arial" w:cs="Arial"/>
                <w:b/>
                <w:sz w:val="20"/>
                <w:szCs w:val="20"/>
                <w:lang w:val="en-AU"/>
              </w:rPr>
            </w:pPr>
            <w:r w:rsidRPr="005C6794">
              <w:rPr>
                <w:rFonts w:ascii="Arial" w:hAnsi="Arial" w:cs="Arial"/>
                <w:b/>
                <w:sz w:val="20"/>
                <w:szCs w:val="20"/>
                <w:lang w:val="en-AU"/>
              </w:rPr>
              <w:t>Accountabilities</w:t>
            </w:r>
          </w:p>
        </w:tc>
        <w:tc>
          <w:tcPr>
            <w:tcW w:w="6318" w:type="dxa"/>
          </w:tcPr>
          <w:p w14:paraId="03596E04" w14:textId="77777777" w:rsidR="00DC0894" w:rsidRPr="005C6794" w:rsidRDefault="00DC0894" w:rsidP="00C60FA2">
            <w:pPr>
              <w:rPr>
                <w:rFonts w:ascii="Arial" w:hAnsi="Arial" w:cs="Arial"/>
                <w:b/>
                <w:sz w:val="20"/>
                <w:szCs w:val="20"/>
                <w:lang w:val="en-AU"/>
              </w:rPr>
            </w:pPr>
            <w:r w:rsidRPr="005C6794">
              <w:rPr>
                <w:rFonts w:ascii="Arial" w:hAnsi="Arial" w:cs="Arial"/>
                <w:b/>
                <w:sz w:val="20"/>
                <w:szCs w:val="20"/>
                <w:lang w:val="en-AU"/>
              </w:rPr>
              <w:t>Key Performance Indicators (KPI’s)</w:t>
            </w:r>
          </w:p>
        </w:tc>
      </w:tr>
      <w:tr w:rsidR="00DC0894" w:rsidRPr="005C6794" w14:paraId="6D603161" w14:textId="77777777" w:rsidTr="00EB5D2D">
        <w:tc>
          <w:tcPr>
            <w:tcW w:w="3510" w:type="dxa"/>
          </w:tcPr>
          <w:p w14:paraId="221C31BD" w14:textId="77777777" w:rsidR="00DC0894" w:rsidRPr="005C6794" w:rsidRDefault="00F875E5" w:rsidP="00C60FA2">
            <w:pPr>
              <w:rPr>
                <w:rFonts w:ascii="Arial" w:hAnsi="Arial" w:cs="Arial"/>
                <w:sz w:val="20"/>
                <w:szCs w:val="20"/>
                <w:lang w:val="en-AU"/>
              </w:rPr>
            </w:pPr>
            <w:r>
              <w:rPr>
                <w:rFonts w:ascii="Arial" w:hAnsi="Arial" w:cs="Arial"/>
                <w:sz w:val="20"/>
                <w:szCs w:val="20"/>
                <w:lang w:val="en-AU"/>
              </w:rPr>
              <w:t>Work</w:t>
            </w:r>
            <w:r w:rsidR="00DC0894" w:rsidRPr="005C6794">
              <w:rPr>
                <w:rFonts w:ascii="Arial" w:hAnsi="Arial" w:cs="Arial"/>
                <w:sz w:val="20"/>
                <w:szCs w:val="20"/>
                <w:lang w:val="en-AU"/>
              </w:rPr>
              <w:t xml:space="preserve"> Health and Safety</w:t>
            </w:r>
          </w:p>
        </w:tc>
        <w:tc>
          <w:tcPr>
            <w:tcW w:w="6318" w:type="dxa"/>
          </w:tcPr>
          <w:p w14:paraId="2EACE006" w14:textId="77777777" w:rsidR="00F875E5" w:rsidRPr="00F875E5" w:rsidRDefault="00F875E5" w:rsidP="00F875E5">
            <w:pPr>
              <w:numPr>
                <w:ilvl w:val="0"/>
                <w:numId w:val="3"/>
              </w:numPr>
              <w:rPr>
                <w:rFonts w:ascii="Arial" w:hAnsi="Arial" w:cs="Arial"/>
                <w:sz w:val="20"/>
                <w:szCs w:val="20"/>
                <w:lang w:val="en-AU"/>
              </w:rPr>
            </w:pPr>
            <w:r w:rsidRPr="00F875E5">
              <w:rPr>
                <w:rFonts w:ascii="Arial" w:hAnsi="Arial" w:cs="Arial"/>
                <w:sz w:val="20"/>
                <w:szCs w:val="20"/>
                <w:lang w:val="en-AU"/>
              </w:rPr>
              <w:t>Demonstrates action taken in identifying hazards, assessing risk, and immediately report any injury, near miss and damaged equipment or any other hazard observed in the workplace</w:t>
            </w:r>
          </w:p>
          <w:p w14:paraId="391B2125" w14:textId="77777777" w:rsidR="00F875E5" w:rsidRPr="00F875E5" w:rsidRDefault="00F875E5" w:rsidP="00F875E5">
            <w:pPr>
              <w:numPr>
                <w:ilvl w:val="0"/>
                <w:numId w:val="3"/>
              </w:numPr>
              <w:rPr>
                <w:rFonts w:ascii="Arial" w:hAnsi="Arial" w:cs="Arial"/>
                <w:sz w:val="20"/>
                <w:szCs w:val="20"/>
                <w:lang w:val="en-AU"/>
              </w:rPr>
            </w:pPr>
            <w:r w:rsidRPr="00F875E5">
              <w:rPr>
                <w:rFonts w:ascii="Arial" w:hAnsi="Arial" w:cs="Arial"/>
                <w:sz w:val="20"/>
                <w:szCs w:val="20"/>
                <w:lang w:val="en-AU"/>
              </w:rPr>
              <w:t>Demonstrates duty of care, considers own safety and the safety of others while at work</w:t>
            </w:r>
          </w:p>
          <w:p w14:paraId="60D34F8C" w14:textId="77777777" w:rsidR="00F875E5" w:rsidRPr="00F875E5" w:rsidRDefault="00F875E5" w:rsidP="00F875E5">
            <w:pPr>
              <w:numPr>
                <w:ilvl w:val="0"/>
                <w:numId w:val="3"/>
              </w:numPr>
              <w:rPr>
                <w:rFonts w:ascii="Arial" w:hAnsi="Arial" w:cs="Arial"/>
                <w:sz w:val="20"/>
                <w:szCs w:val="20"/>
                <w:lang w:val="en-AU"/>
              </w:rPr>
            </w:pPr>
            <w:r w:rsidRPr="00F875E5">
              <w:rPr>
                <w:rFonts w:ascii="Arial" w:hAnsi="Arial" w:cs="Arial"/>
                <w:sz w:val="20"/>
                <w:szCs w:val="20"/>
                <w:lang w:val="en-AU"/>
              </w:rPr>
              <w:t>Reasonably complies with WHS guidelines and procedures, using protective clothing or equipment provided at all required times</w:t>
            </w:r>
          </w:p>
          <w:p w14:paraId="259F9629" w14:textId="77777777" w:rsidR="00F875E5" w:rsidRPr="00F875E5" w:rsidRDefault="00F875E5" w:rsidP="00F875E5">
            <w:pPr>
              <w:numPr>
                <w:ilvl w:val="0"/>
                <w:numId w:val="3"/>
              </w:numPr>
              <w:rPr>
                <w:rFonts w:ascii="Arial" w:hAnsi="Arial" w:cs="Arial"/>
                <w:sz w:val="20"/>
                <w:szCs w:val="20"/>
                <w:lang w:val="en-AU"/>
              </w:rPr>
            </w:pPr>
            <w:r w:rsidRPr="00F875E5">
              <w:rPr>
                <w:rFonts w:ascii="Arial" w:hAnsi="Arial" w:cs="Arial"/>
                <w:sz w:val="20"/>
                <w:szCs w:val="20"/>
                <w:lang w:val="en-AU"/>
              </w:rPr>
              <w:t>Is fully aware of SLSNSW’s safety procedures and expectations, and actively participates and contributes</w:t>
            </w:r>
          </w:p>
          <w:p w14:paraId="765076BC" w14:textId="77777777" w:rsidR="00F875E5" w:rsidRPr="00F875E5" w:rsidRDefault="00F875E5" w:rsidP="00F875E5">
            <w:pPr>
              <w:numPr>
                <w:ilvl w:val="0"/>
                <w:numId w:val="3"/>
              </w:numPr>
              <w:rPr>
                <w:rFonts w:ascii="Arial" w:hAnsi="Arial" w:cs="Arial"/>
                <w:sz w:val="20"/>
                <w:szCs w:val="20"/>
                <w:lang w:val="en-AU"/>
              </w:rPr>
            </w:pPr>
            <w:r w:rsidRPr="00F875E5">
              <w:rPr>
                <w:rFonts w:ascii="Arial" w:hAnsi="Arial" w:cs="Arial"/>
                <w:sz w:val="20"/>
                <w:szCs w:val="20"/>
                <w:lang w:val="en-AU"/>
              </w:rPr>
              <w:t>Participates in the ongoing improvement of the SLSNSW WHS policy and visibly and constantly supports its implementation</w:t>
            </w:r>
          </w:p>
          <w:p w14:paraId="07E81452" w14:textId="78912416" w:rsidR="00DC0894" w:rsidRPr="005C6794" w:rsidRDefault="00F875E5" w:rsidP="00F875E5">
            <w:pPr>
              <w:numPr>
                <w:ilvl w:val="0"/>
                <w:numId w:val="3"/>
              </w:numPr>
              <w:rPr>
                <w:lang w:val="en-AU"/>
              </w:rPr>
            </w:pPr>
            <w:r w:rsidRPr="00F875E5">
              <w:rPr>
                <w:rFonts w:ascii="Arial" w:hAnsi="Arial" w:cs="Arial"/>
                <w:sz w:val="20"/>
                <w:szCs w:val="20"/>
                <w:lang w:val="en-AU"/>
              </w:rPr>
              <w:t>Practice and promote the Equal</w:t>
            </w:r>
            <w:r w:rsidR="00643EE3">
              <w:rPr>
                <w:rFonts w:ascii="Arial" w:hAnsi="Arial" w:cs="Arial"/>
                <w:sz w:val="20"/>
                <w:szCs w:val="20"/>
                <w:lang w:val="en-AU"/>
              </w:rPr>
              <w:t xml:space="preserve"> Employment</w:t>
            </w:r>
            <w:r w:rsidRPr="00F875E5">
              <w:rPr>
                <w:rFonts w:ascii="Arial" w:hAnsi="Arial" w:cs="Arial"/>
                <w:sz w:val="20"/>
                <w:szCs w:val="20"/>
                <w:lang w:val="en-AU"/>
              </w:rPr>
              <w:t xml:space="preserve"> Opportunity, </w:t>
            </w:r>
            <w:r w:rsidR="00643EE3">
              <w:rPr>
                <w:rFonts w:ascii="Arial" w:hAnsi="Arial" w:cs="Arial"/>
                <w:sz w:val="20"/>
                <w:szCs w:val="20"/>
                <w:lang w:val="en-AU"/>
              </w:rPr>
              <w:t>Anti-bullying, Anti-discrimination and Harassment Policy</w:t>
            </w:r>
            <w:r w:rsidRPr="00F875E5">
              <w:rPr>
                <w:rFonts w:ascii="Arial" w:hAnsi="Arial" w:cs="Arial"/>
                <w:sz w:val="20"/>
                <w:szCs w:val="20"/>
                <w:lang w:val="en-AU"/>
              </w:rPr>
              <w:t xml:space="preserve"> by treating fellow staff and others fairly and equitably and without discrimination, harassment or bullying</w:t>
            </w:r>
            <w:r w:rsidR="00DC0894" w:rsidRPr="005C6794">
              <w:rPr>
                <w:rFonts w:ascii="Arial" w:hAnsi="Arial" w:cs="Arial"/>
                <w:sz w:val="20"/>
                <w:szCs w:val="20"/>
                <w:lang w:val="en-AU"/>
              </w:rPr>
              <w:t>.</w:t>
            </w:r>
          </w:p>
        </w:tc>
      </w:tr>
      <w:tr w:rsidR="00DC0894" w:rsidRPr="005C6794" w14:paraId="018D4905" w14:textId="77777777" w:rsidTr="00EB5D2D">
        <w:tc>
          <w:tcPr>
            <w:tcW w:w="3510" w:type="dxa"/>
          </w:tcPr>
          <w:p w14:paraId="1E533ACB"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Organisational Culture</w:t>
            </w:r>
          </w:p>
        </w:tc>
        <w:tc>
          <w:tcPr>
            <w:tcW w:w="6318" w:type="dxa"/>
          </w:tcPr>
          <w:p w14:paraId="7A034E97" w14:textId="77777777" w:rsidR="00DC0894" w:rsidRPr="005C6794" w:rsidRDefault="00DC0894" w:rsidP="00AD67FC">
            <w:pPr>
              <w:numPr>
                <w:ilvl w:val="0"/>
                <w:numId w:val="4"/>
              </w:numPr>
              <w:rPr>
                <w:rFonts w:ascii="Arial" w:hAnsi="Arial" w:cs="Arial"/>
                <w:sz w:val="20"/>
                <w:szCs w:val="20"/>
                <w:lang w:val="en-AU"/>
              </w:rPr>
            </w:pPr>
            <w:r w:rsidRPr="005C6794">
              <w:rPr>
                <w:rFonts w:ascii="Arial" w:hAnsi="Arial" w:cs="Arial"/>
                <w:sz w:val="20"/>
                <w:szCs w:val="20"/>
                <w:lang w:val="en-AU"/>
              </w:rPr>
              <w:t>Promotes and encourages personal growth and effective communication.</w:t>
            </w:r>
          </w:p>
          <w:p w14:paraId="6BEAF6AE" w14:textId="77777777" w:rsidR="00DC0894" w:rsidRPr="005C6794" w:rsidRDefault="00DC0894" w:rsidP="00AD67FC">
            <w:pPr>
              <w:numPr>
                <w:ilvl w:val="0"/>
                <w:numId w:val="4"/>
              </w:numPr>
              <w:rPr>
                <w:rFonts w:ascii="Arial" w:hAnsi="Arial" w:cs="Arial"/>
                <w:sz w:val="20"/>
                <w:szCs w:val="20"/>
                <w:lang w:val="en-AU"/>
              </w:rPr>
            </w:pPr>
            <w:r w:rsidRPr="005C6794">
              <w:rPr>
                <w:rFonts w:ascii="Arial" w:hAnsi="Arial" w:cs="Arial"/>
                <w:sz w:val="20"/>
                <w:szCs w:val="20"/>
                <w:lang w:val="en-AU"/>
              </w:rPr>
              <w:t>Understands and supports policies and procedures of the organisation as defined in the SLSNSW Employee Handbook.</w:t>
            </w:r>
          </w:p>
          <w:p w14:paraId="30066CEB" w14:textId="77777777" w:rsidR="00DC0894" w:rsidRPr="005C6794" w:rsidRDefault="00DC0894" w:rsidP="000C4084">
            <w:pPr>
              <w:numPr>
                <w:ilvl w:val="0"/>
                <w:numId w:val="4"/>
              </w:numPr>
              <w:rPr>
                <w:rFonts w:ascii="Arial" w:hAnsi="Arial" w:cs="Arial"/>
                <w:sz w:val="20"/>
                <w:szCs w:val="20"/>
                <w:lang w:val="en-AU"/>
              </w:rPr>
            </w:pPr>
            <w:r w:rsidRPr="005C6794">
              <w:rPr>
                <w:rFonts w:ascii="Arial" w:hAnsi="Arial" w:cs="Arial"/>
                <w:sz w:val="20"/>
                <w:szCs w:val="20"/>
                <w:lang w:val="en-AU"/>
              </w:rPr>
              <w:t xml:space="preserve">Continually contributes to and supports volunteers &amp; staff, including </w:t>
            </w:r>
            <w:r w:rsidR="000C4084" w:rsidRPr="005C6794">
              <w:rPr>
                <w:rFonts w:ascii="Arial" w:hAnsi="Arial" w:cs="Arial"/>
                <w:sz w:val="20"/>
                <w:szCs w:val="20"/>
                <w:lang w:val="en-AU"/>
              </w:rPr>
              <w:t>Board of Directors</w:t>
            </w:r>
            <w:r w:rsidRPr="005C6794">
              <w:rPr>
                <w:rFonts w:ascii="Arial" w:hAnsi="Arial" w:cs="Arial"/>
                <w:sz w:val="20"/>
                <w:szCs w:val="20"/>
                <w:lang w:val="en-AU"/>
              </w:rPr>
              <w:t>, Branch</w:t>
            </w:r>
            <w:r w:rsidR="000C4084" w:rsidRPr="005C6794">
              <w:rPr>
                <w:rFonts w:ascii="Arial" w:hAnsi="Arial" w:cs="Arial"/>
                <w:sz w:val="20"/>
                <w:szCs w:val="20"/>
                <w:lang w:val="en-AU"/>
              </w:rPr>
              <w:t>e</w:t>
            </w:r>
            <w:r w:rsidRPr="005C6794">
              <w:rPr>
                <w:rFonts w:ascii="Arial" w:hAnsi="Arial" w:cs="Arial"/>
                <w:sz w:val="20"/>
                <w:szCs w:val="20"/>
                <w:lang w:val="en-AU"/>
              </w:rPr>
              <w:t xml:space="preserve">s, </w:t>
            </w:r>
            <w:proofErr w:type="gramStart"/>
            <w:r w:rsidRPr="005C6794">
              <w:rPr>
                <w:rFonts w:ascii="Arial" w:hAnsi="Arial" w:cs="Arial"/>
                <w:sz w:val="20"/>
                <w:szCs w:val="20"/>
                <w:lang w:val="en-AU"/>
              </w:rPr>
              <w:t>Clubs</w:t>
            </w:r>
            <w:proofErr w:type="gramEnd"/>
            <w:r w:rsidRPr="005C6794">
              <w:rPr>
                <w:rFonts w:ascii="Arial" w:hAnsi="Arial" w:cs="Arial"/>
                <w:sz w:val="20"/>
                <w:szCs w:val="20"/>
                <w:lang w:val="en-AU"/>
              </w:rPr>
              <w:t xml:space="preserve"> &amp; Members.</w:t>
            </w:r>
          </w:p>
        </w:tc>
      </w:tr>
      <w:tr w:rsidR="00DC0894" w:rsidRPr="005C6794" w14:paraId="1482512A" w14:textId="77777777" w:rsidTr="00EB5D2D">
        <w:tc>
          <w:tcPr>
            <w:tcW w:w="3510" w:type="dxa"/>
          </w:tcPr>
          <w:p w14:paraId="2436E989"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Leadership/Teamwork</w:t>
            </w:r>
          </w:p>
        </w:tc>
        <w:tc>
          <w:tcPr>
            <w:tcW w:w="6318" w:type="dxa"/>
          </w:tcPr>
          <w:p w14:paraId="69A9E065"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 xml:space="preserve">Supports the decisions of SLSNSW </w:t>
            </w:r>
            <w:r w:rsidR="000C4084" w:rsidRPr="005C6794">
              <w:rPr>
                <w:rFonts w:ascii="Arial" w:hAnsi="Arial" w:cs="Arial"/>
                <w:sz w:val="20"/>
                <w:szCs w:val="20"/>
                <w:lang w:val="en-AU"/>
              </w:rPr>
              <w:t>Board of Directors</w:t>
            </w:r>
            <w:r w:rsidRPr="005C6794">
              <w:rPr>
                <w:rFonts w:ascii="Arial" w:hAnsi="Arial" w:cs="Arial"/>
                <w:sz w:val="20"/>
                <w:szCs w:val="20"/>
                <w:lang w:val="en-AU"/>
              </w:rPr>
              <w:t xml:space="preserve"> and Management</w:t>
            </w:r>
          </w:p>
          <w:p w14:paraId="35126DCD"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Displays willingness to assist others, shares knowledge openly, cooperates and supports the department.</w:t>
            </w:r>
          </w:p>
          <w:p w14:paraId="1F0B313C"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Receptive and open to feedback</w:t>
            </w:r>
          </w:p>
          <w:p w14:paraId="0B6C8385"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Maintains a positive and constructive attitude that promotes confidence in those around them.</w:t>
            </w:r>
          </w:p>
          <w:p w14:paraId="5CFE4C0C"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Contributes to staff meetings and promotes the exchange of information throughout the organisation.</w:t>
            </w:r>
          </w:p>
          <w:p w14:paraId="22B8542F" w14:textId="77777777" w:rsidR="00DC0894" w:rsidRPr="005C6794" w:rsidRDefault="00DC0894" w:rsidP="00AD67FC">
            <w:pPr>
              <w:numPr>
                <w:ilvl w:val="0"/>
                <w:numId w:val="5"/>
              </w:numPr>
              <w:rPr>
                <w:rFonts w:ascii="Arial" w:hAnsi="Arial" w:cs="Arial"/>
                <w:sz w:val="20"/>
                <w:szCs w:val="20"/>
                <w:lang w:val="en-AU"/>
              </w:rPr>
            </w:pPr>
            <w:r w:rsidRPr="005C6794">
              <w:rPr>
                <w:rFonts w:ascii="Arial" w:hAnsi="Arial" w:cs="Arial"/>
                <w:sz w:val="20"/>
                <w:szCs w:val="20"/>
                <w:lang w:val="en-AU"/>
              </w:rPr>
              <w:t>Regularly meets with Manager to discuss performance, plans and current issues</w:t>
            </w:r>
          </w:p>
        </w:tc>
      </w:tr>
      <w:tr w:rsidR="00DC0894" w:rsidRPr="005C6794" w14:paraId="3622CE4E" w14:textId="77777777" w:rsidTr="00EB5D2D">
        <w:tc>
          <w:tcPr>
            <w:tcW w:w="3510" w:type="dxa"/>
          </w:tcPr>
          <w:p w14:paraId="667073AD"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Continuous Improvement</w:t>
            </w:r>
          </w:p>
        </w:tc>
        <w:tc>
          <w:tcPr>
            <w:tcW w:w="6318" w:type="dxa"/>
          </w:tcPr>
          <w:p w14:paraId="03128F44" w14:textId="77777777" w:rsidR="00DC0894" w:rsidRPr="005C6794" w:rsidRDefault="00DC0894" w:rsidP="00AD67FC">
            <w:pPr>
              <w:numPr>
                <w:ilvl w:val="0"/>
                <w:numId w:val="6"/>
              </w:numPr>
              <w:rPr>
                <w:rFonts w:ascii="Arial" w:hAnsi="Arial" w:cs="Arial"/>
                <w:sz w:val="20"/>
                <w:szCs w:val="20"/>
                <w:lang w:val="en-AU"/>
              </w:rPr>
            </w:pPr>
            <w:r w:rsidRPr="005C6794">
              <w:rPr>
                <w:rFonts w:ascii="Arial" w:hAnsi="Arial" w:cs="Arial"/>
                <w:sz w:val="20"/>
                <w:szCs w:val="20"/>
                <w:lang w:val="en-AU"/>
              </w:rPr>
              <w:t>Exercises initiative in making improvements to work processes and outcomes.</w:t>
            </w:r>
          </w:p>
          <w:p w14:paraId="7A0EC7E4" w14:textId="77777777" w:rsidR="00DC0894" w:rsidRPr="005C6794" w:rsidRDefault="00DC0894" w:rsidP="00AD67FC">
            <w:pPr>
              <w:numPr>
                <w:ilvl w:val="0"/>
                <w:numId w:val="6"/>
              </w:numPr>
              <w:rPr>
                <w:rFonts w:ascii="Arial" w:hAnsi="Arial" w:cs="Arial"/>
                <w:sz w:val="20"/>
                <w:szCs w:val="20"/>
                <w:lang w:val="en-AU"/>
              </w:rPr>
            </w:pPr>
            <w:r w:rsidRPr="005C6794">
              <w:rPr>
                <w:rFonts w:ascii="Arial" w:hAnsi="Arial" w:cs="Arial"/>
                <w:sz w:val="20"/>
                <w:szCs w:val="20"/>
                <w:lang w:val="en-AU"/>
              </w:rPr>
              <w:t>Always searches for better ways and strives for best practice.</w:t>
            </w:r>
          </w:p>
          <w:p w14:paraId="24176BC5" w14:textId="77777777" w:rsidR="00DC0894" w:rsidRPr="005C6794" w:rsidRDefault="00DC0894" w:rsidP="00AD67FC">
            <w:pPr>
              <w:numPr>
                <w:ilvl w:val="0"/>
                <w:numId w:val="6"/>
              </w:numPr>
              <w:rPr>
                <w:rFonts w:ascii="Arial" w:hAnsi="Arial" w:cs="Arial"/>
                <w:sz w:val="20"/>
                <w:szCs w:val="20"/>
                <w:lang w:val="en-AU"/>
              </w:rPr>
            </w:pPr>
            <w:r w:rsidRPr="005C6794">
              <w:rPr>
                <w:rFonts w:ascii="Arial" w:hAnsi="Arial" w:cs="Arial"/>
                <w:sz w:val="20"/>
                <w:szCs w:val="20"/>
                <w:lang w:val="en-AU"/>
              </w:rPr>
              <w:t>Actively seeks new ideas and improvement.</w:t>
            </w:r>
          </w:p>
          <w:p w14:paraId="318E2B60" w14:textId="77777777" w:rsidR="00DC0894" w:rsidRPr="005C6794" w:rsidRDefault="00DC0894" w:rsidP="00AD67FC">
            <w:pPr>
              <w:numPr>
                <w:ilvl w:val="0"/>
                <w:numId w:val="6"/>
              </w:numPr>
              <w:rPr>
                <w:rFonts w:ascii="Arial" w:hAnsi="Arial" w:cs="Arial"/>
                <w:sz w:val="20"/>
                <w:szCs w:val="20"/>
                <w:lang w:val="en-AU"/>
              </w:rPr>
            </w:pPr>
            <w:r w:rsidRPr="005C6794">
              <w:rPr>
                <w:rFonts w:ascii="Arial" w:hAnsi="Arial" w:cs="Arial"/>
                <w:sz w:val="20"/>
                <w:szCs w:val="20"/>
                <w:lang w:val="en-AU"/>
              </w:rPr>
              <w:t>Embraces and adapts to change.</w:t>
            </w:r>
          </w:p>
        </w:tc>
      </w:tr>
    </w:tbl>
    <w:tbl>
      <w:tblPr>
        <w:tblStyle w:val="TableGrid"/>
        <w:tblW w:w="9776" w:type="dxa"/>
        <w:tblLook w:val="04A0" w:firstRow="1" w:lastRow="0" w:firstColumn="1" w:lastColumn="0" w:noHBand="0" w:noVBand="1"/>
      </w:tblPr>
      <w:tblGrid>
        <w:gridCol w:w="9776"/>
      </w:tblGrid>
      <w:tr w:rsidR="00B44227" w:rsidRPr="006942F1" w14:paraId="78B62020" w14:textId="77777777" w:rsidTr="008262F7">
        <w:tc>
          <w:tcPr>
            <w:tcW w:w="9776" w:type="dxa"/>
            <w:shd w:val="clear" w:color="auto" w:fill="D9D9D9"/>
          </w:tcPr>
          <w:p w14:paraId="7051444D" w14:textId="77777777" w:rsidR="00B44227" w:rsidRPr="006942F1" w:rsidRDefault="00B44227" w:rsidP="00971E16">
            <w:pPr>
              <w:spacing w:before="60" w:after="60"/>
              <w:jc w:val="center"/>
              <w:rPr>
                <w:rFonts w:ascii="Arial" w:hAnsi="Arial" w:cs="Arial"/>
                <w:b/>
                <w:sz w:val="20"/>
                <w:szCs w:val="20"/>
                <w:lang w:val="en-AU"/>
              </w:rPr>
            </w:pPr>
            <w:r w:rsidRPr="006942F1">
              <w:rPr>
                <w:rFonts w:ascii="Arial" w:hAnsi="Arial" w:cs="Arial"/>
                <w:b/>
                <w:sz w:val="20"/>
                <w:szCs w:val="20"/>
                <w:lang w:val="en-AU"/>
              </w:rPr>
              <w:t>WORKING RELATIONSHIPS</w:t>
            </w:r>
          </w:p>
        </w:tc>
      </w:tr>
      <w:tr w:rsidR="00B44227" w:rsidRPr="0021524B" w14:paraId="1F6CACE6" w14:textId="77777777" w:rsidTr="008262F7">
        <w:tc>
          <w:tcPr>
            <w:tcW w:w="9776" w:type="dxa"/>
          </w:tcPr>
          <w:p w14:paraId="7DFB6A07" w14:textId="5F7953F1" w:rsidR="00B44227" w:rsidRPr="00095DAA" w:rsidRDefault="00B44227" w:rsidP="00971E16">
            <w:pPr>
              <w:spacing w:before="120" w:after="120" w:line="276" w:lineRule="auto"/>
              <w:rPr>
                <w:rFonts w:ascii="Arial" w:hAnsi="Arial" w:cs="Arial"/>
                <w:sz w:val="20"/>
                <w:szCs w:val="20"/>
                <w:lang w:val="en-AU"/>
              </w:rPr>
            </w:pPr>
            <w:r w:rsidRPr="00095DAA">
              <w:rPr>
                <w:rFonts w:ascii="Arial" w:hAnsi="Arial" w:cs="Arial"/>
                <w:sz w:val="20"/>
                <w:szCs w:val="20"/>
                <w:lang w:val="en-AU"/>
              </w:rPr>
              <w:t xml:space="preserve">Externally, the </w:t>
            </w:r>
            <w:r w:rsidR="00BB618F" w:rsidRPr="00BB618F">
              <w:rPr>
                <w:rFonts w:ascii="Arial" w:hAnsi="Arial" w:cs="Arial"/>
                <w:sz w:val="20"/>
                <w:szCs w:val="20"/>
                <w:lang w:val="en-AU"/>
              </w:rPr>
              <w:t>CFO</w:t>
            </w:r>
            <w:r w:rsidRPr="00B44227">
              <w:rPr>
                <w:rFonts w:ascii="Arial" w:hAnsi="Arial" w:cs="Arial"/>
                <w:color w:val="FF0000"/>
                <w:sz w:val="20"/>
                <w:szCs w:val="20"/>
                <w:lang w:val="en-AU"/>
              </w:rPr>
              <w:t xml:space="preserve"> </w:t>
            </w:r>
            <w:r w:rsidRPr="00095DAA">
              <w:rPr>
                <w:rFonts w:ascii="Arial" w:hAnsi="Arial" w:cs="Arial"/>
                <w:sz w:val="20"/>
                <w:szCs w:val="20"/>
                <w:lang w:val="en-AU"/>
              </w:rPr>
              <w:t xml:space="preserve">liaises with the Bank, </w:t>
            </w:r>
            <w:r w:rsidR="00643EE3">
              <w:rPr>
                <w:rFonts w:ascii="Arial" w:hAnsi="Arial" w:cs="Arial"/>
                <w:sz w:val="20"/>
                <w:szCs w:val="20"/>
                <w:lang w:val="en-AU"/>
              </w:rPr>
              <w:t xml:space="preserve">ACNC, </w:t>
            </w:r>
            <w:proofErr w:type="gramStart"/>
            <w:r w:rsidRPr="00095DAA">
              <w:rPr>
                <w:rFonts w:ascii="Arial" w:hAnsi="Arial" w:cs="Arial"/>
                <w:sz w:val="20"/>
                <w:szCs w:val="20"/>
                <w:lang w:val="en-AU"/>
              </w:rPr>
              <w:t>ATO</w:t>
            </w:r>
            <w:proofErr w:type="gramEnd"/>
            <w:r w:rsidRPr="00095DAA">
              <w:rPr>
                <w:rFonts w:ascii="Arial" w:hAnsi="Arial" w:cs="Arial"/>
                <w:sz w:val="20"/>
                <w:szCs w:val="20"/>
                <w:lang w:val="en-AU"/>
              </w:rPr>
              <w:t>, ASIC and other relevant Government bodies as part of the general day to day activities in the role.  Working effectively with the Auditor at end of financial year is an important part of the role.</w:t>
            </w:r>
          </w:p>
          <w:p w14:paraId="311F78DE" w14:textId="690A6AD7" w:rsidR="00B44227" w:rsidRPr="0021524B" w:rsidRDefault="00B44227" w:rsidP="00C37989">
            <w:pPr>
              <w:spacing w:before="120" w:after="120" w:line="276" w:lineRule="auto"/>
              <w:rPr>
                <w:rFonts w:ascii="Arial" w:hAnsi="Arial" w:cs="Arial"/>
                <w:sz w:val="20"/>
                <w:szCs w:val="20"/>
                <w:lang w:val="en-AU"/>
              </w:rPr>
            </w:pPr>
            <w:r w:rsidRPr="00095DAA">
              <w:rPr>
                <w:rFonts w:ascii="Arial" w:hAnsi="Arial" w:cs="Arial"/>
                <w:sz w:val="20"/>
                <w:szCs w:val="20"/>
                <w:lang w:val="en-AU"/>
              </w:rPr>
              <w:t xml:space="preserve">Internally, a focus of the </w:t>
            </w:r>
            <w:r w:rsidR="00BB618F" w:rsidRPr="00BB618F">
              <w:rPr>
                <w:rFonts w:ascii="Arial" w:hAnsi="Arial" w:cs="Arial"/>
                <w:sz w:val="20"/>
                <w:szCs w:val="20"/>
                <w:lang w:val="en-AU"/>
              </w:rPr>
              <w:t>CFO</w:t>
            </w:r>
            <w:r w:rsidRPr="00BB618F">
              <w:rPr>
                <w:rFonts w:ascii="Arial" w:hAnsi="Arial" w:cs="Arial"/>
                <w:sz w:val="20"/>
                <w:szCs w:val="20"/>
                <w:lang w:val="en-AU"/>
              </w:rPr>
              <w:t xml:space="preserve"> </w:t>
            </w:r>
            <w:r w:rsidRPr="00095DAA">
              <w:rPr>
                <w:rFonts w:ascii="Arial" w:hAnsi="Arial" w:cs="Arial"/>
                <w:sz w:val="20"/>
                <w:szCs w:val="20"/>
                <w:lang w:val="en-AU"/>
              </w:rPr>
              <w:t xml:space="preserve">role is to work closely with </w:t>
            </w:r>
            <w:r w:rsidR="00C37989">
              <w:rPr>
                <w:rFonts w:ascii="Arial" w:hAnsi="Arial" w:cs="Arial"/>
                <w:sz w:val="20"/>
                <w:szCs w:val="20"/>
                <w:lang w:val="en-AU"/>
              </w:rPr>
              <w:t xml:space="preserve">the SLSNSW </w:t>
            </w:r>
            <w:r w:rsidRPr="00095DAA">
              <w:rPr>
                <w:rFonts w:ascii="Arial" w:hAnsi="Arial" w:cs="Arial"/>
                <w:sz w:val="20"/>
                <w:szCs w:val="20"/>
                <w:lang w:val="en-AU"/>
              </w:rPr>
              <w:t xml:space="preserve">portfolios specifically </w:t>
            </w:r>
            <w:r w:rsidR="00C329FE" w:rsidRPr="00095DAA">
              <w:rPr>
                <w:rFonts w:ascii="Arial" w:hAnsi="Arial" w:cs="Arial"/>
                <w:sz w:val="20"/>
                <w:szCs w:val="20"/>
                <w:lang w:val="en-AU"/>
              </w:rPr>
              <w:t>in regard to</w:t>
            </w:r>
            <w:r w:rsidRPr="00095DAA">
              <w:rPr>
                <w:rFonts w:ascii="Arial" w:hAnsi="Arial" w:cs="Arial"/>
                <w:sz w:val="20"/>
                <w:szCs w:val="20"/>
                <w:lang w:val="en-AU"/>
              </w:rPr>
              <w:t xml:space="preserve"> the financial reporting, budgeting and other relevant financial matters.  </w:t>
            </w:r>
          </w:p>
        </w:tc>
      </w:tr>
    </w:tbl>
    <w:p w14:paraId="2731BBA3" w14:textId="77777777" w:rsidR="00356C0B" w:rsidRPr="005C6794" w:rsidRDefault="00356C0B" w:rsidP="00DC0894">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3780"/>
        <w:gridCol w:w="900"/>
        <w:gridCol w:w="2340"/>
      </w:tblGrid>
      <w:tr w:rsidR="00DC0894" w:rsidRPr="005C6794" w14:paraId="00BD5A17" w14:textId="77777777" w:rsidTr="00AD67FC">
        <w:tc>
          <w:tcPr>
            <w:tcW w:w="9828" w:type="dxa"/>
            <w:gridSpan w:val="5"/>
            <w:tcBorders>
              <w:bottom w:val="single" w:sz="4" w:space="0" w:color="auto"/>
            </w:tcBorders>
            <w:shd w:val="clear" w:color="auto" w:fill="D9D9D9"/>
          </w:tcPr>
          <w:p w14:paraId="39F82C04" w14:textId="77777777" w:rsidR="00DC0894" w:rsidRPr="005C6794" w:rsidRDefault="00DC0894" w:rsidP="00AD67FC">
            <w:pPr>
              <w:jc w:val="center"/>
              <w:rPr>
                <w:rFonts w:ascii="Arial" w:hAnsi="Arial" w:cs="Arial"/>
                <w:b/>
                <w:caps/>
                <w:sz w:val="20"/>
                <w:szCs w:val="20"/>
                <w:lang w:val="en-AU"/>
              </w:rPr>
            </w:pPr>
            <w:r w:rsidRPr="005C6794">
              <w:rPr>
                <w:rFonts w:ascii="Arial" w:hAnsi="Arial" w:cs="Arial"/>
                <w:b/>
                <w:caps/>
                <w:sz w:val="20"/>
                <w:szCs w:val="20"/>
                <w:lang w:val="en-AU"/>
              </w:rPr>
              <w:t>Approval</w:t>
            </w:r>
          </w:p>
        </w:tc>
      </w:tr>
      <w:tr w:rsidR="00DC0894" w:rsidRPr="005C6794" w14:paraId="5DD93EB4" w14:textId="77777777" w:rsidTr="00AD67FC">
        <w:tc>
          <w:tcPr>
            <w:tcW w:w="9828" w:type="dxa"/>
            <w:gridSpan w:val="5"/>
            <w:tcBorders>
              <w:bottom w:val="nil"/>
            </w:tcBorders>
          </w:tcPr>
          <w:p w14:paraId="7B35E684" w14:textId="77777777" w:rsidR="00DC0894" w:rsidRPr="005C6794" w:rsidRDefault="00DC0894" w:rsidP="00D50249">
            <w:pPr>
              <w:spacing w:after="120"/>
              <w:rPr>
                <w:rFonts w:ascii="Arial" w:hAnsi="Arial" w:cs="Arial"/>
                <w:sz w:val="20"/>
                <w:szCs w:val="20"/>
                <w:lang w:val="en-AU"/>
              </w:rPr>
            </w:pPr>
            <w:r w:rsidRPr="005C6794">
              <w:rPr>
                <w:rFonts w:ascii="Arial" w:hAnsi="Arial" w:cs="Arial"/>
                <w:sz w:val="20"/>
                <w:szCs w:val="20"/>
                <w:lang w:val="en-AU"/>
              </w:rPr>
              <w:t>This position description has been reviewed and is considered to accurately reflect the requirements of the role and the organisation</w:t>
            </w:r>
          </w:p>
        </w:tc>
      </w:tr>
      <w:tr w:rsidR="00DC0894" w:rsidRPr="005C6794" w14:paraId="664CACED" w14:textId="77777777" w:rsidTr="00AD67FC">
        <w:trPr>
          <w:trHeight w:val="233"/>
        </w:trPr>
        <w:tc>
          <w:tcPr>
            <w:tcW w:w="2808" w:type="dxa"/>
            <w:gridSpan w:val="2"/>
            <w:tcBorders>
              <w:top w:val="nil"/>
              <w:bottom w:val="nil"/>
              <w:right w:val="nil"/>
            </w:tcBorders>
          </w:tcPr>
          <w:p w14:paraId="72476238"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CEO</w:t>
            </w:r>
          </w:p>
        </w:tc>
        <w:tc>
          <w:tcPr>
            <w:tcW w:w="3780" w:type="dxa"/>
            <w:tcBorders>
              <w:top w:val="nil"/>
              <w:left w:val="nil"/>
              <w:bottom w:val="dotted" w:sz="4" w:space="0" w:color="auto"/>
              <w:right w:val="nil"/>
            </w:tcBorders>
          </w:tcPr>
          <w:p w14:paraId="378FEE96" w14:textId="77777777" w:rsidR="00DC0894" w:rsidRPr="005C6794" w:rsidRDefault="00DC0894" w:rsidP="00C60FA2">
            <w:pPr>
              <w:rPr>
                <w:rFonts w:ascii="Arial" w:hAnsi="Arial" w:cs="Arial"/>
                <w:sz w:val="20"/>
                <w:szCs w:val="20"/>
                <w:lang w:val="en-AU"/>
              </w:rPr>
            </w:pPr>
          </w:p>
        </w:tc>
        <w:tc>
          <w:tcPr>
            <w:tcW w:w="900" w:type="dxa"/>
            <w:tcBorders>
              <w:top w:val="nil"/>
              <w:left w:val="nil"/>
              <w:bottom w:val="nil"/>
              <w:right w:val="nil"/>
            </w:tcBorders>
          </w:tcPr>
          <w:p w14:paraId="27C0CE3B"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Date</w:t>
            </w:r>
          </w:p>
        </w:tc>
        <w:tc>
          <w:tcPr>
            <w:tcW w:w="2340" w:type="dxa"/>
            <w:tcBorders>
              <w:top w:val="nil"/>
              <w:left w:val="nil"/>
              <w:bottom w:val="dotted" w:sz="4" w:space="0" w:color="auto"/>
            </w:tcBorders>
          </w:tcPr>
          <w:p w14:paraId="2AB469D4" w14:textId="77777777" w:rsidR="00DC0894" w:rsidRPr="005C6794" w:rsidRDefault="00DC0894" w:rsidP="00C60FA2">
            <w:pPr>
              <w:rPr>
                <w:rFonts w:ascii="Arial" w:hAnsi="Arial" w:cs="Arial"/>
                <w:sz w:val="20"/>
                <w:szCs w:val="20"/>
                <w:lang w:val="en-AU"/>
              </w:rPr>
            </w:pPr>
          </w:p>
        </w:tc>
      </w:tr>
      <w:tr w:rsidR="00DC0894" w:rsidRPr="005C6794" w14:paraId="21E5E120" w14:textId="77777777" w:rsidTr="00AD67FC">
        <w:trPr>
          <w:trHeight w:val="233"/>
        </w:trPr>
        <w:tc>
          <w:tcPr>
            <w:tcW w:w="2808" w:type="dxa"/>
            <w:gridSpan w:val="2"/>
            <w:tcBorders>
              <w:top w:val="nil"/>
              <w:bottom w:val="nil"/>
              <w:right w:val="nil"/>
            </w:tcBorders>
          </w:tcPr>
          <w:p w14:paraId="2692E1CE" w14:textId="77777777" w:rsidR="00DC0894" w:rsidRPr="005C6794" w:rsidRDefault="00DC0894" w:rsidP="00C60FA2">
            <w:pPr>
              <w:rPr>
                <w:rFonts w:ascii="Arial" w:hAnsi="Arial" w:cs="Arial"/>
                <w:sz w:val="20"/>
                <w:szCs w:val="20"/>
                <w:lang w:val="en-AU"/>
              </w:rPr>
            </w:pPr>
          </w:p>
        </w:tc>
        <w:tc>
          <w:tcPr>
            <w:tcW w:w="3780" w:type="dxa"/>
            <w:tcBorders>
              <w:top w:val="nil"/>
              <w:left w:val="nil"/>
              <w:bottom w:val="nil"/>
              <w:right w:val="nil"/>
            </w:tcBorders>
          </w:tcPr>
          <w:p w14:paraId="6BED7047" w14:textId="77777777" w:rsidR="00DC0894" w:rsidRPr="005C6794" w:rsidRDefault="00DC0894" w:rsidP="00C60FA2">
            <w:pPr>
              <w:rPr>
                <w:rFonts w:ascii="Arial" w:hAnsi="Arial" w:cs="Arial"/>
                <w:sz w:val="20"/>
                <w:szCs w:val="20"/>
                <w:lang w:val="en-AU"/>
              </w:rPr>
            </w:pPr>
          </w:p>
        </w:tc>
        <w:tc>
          <w:tcPr>
            <w:tcW w:w="900" w:type="dxa"/>
            <w:tcBorders>
              <w:top w:val="nil"/>
              <w:left w:val="nil"/>
              <w:bottom w:val="nil"/>
              <w:right w:val="nil"/>
            </w:tcBorders>
          </w:tcPr>
          <w:p w14:paraId="0EF948D6" w14:textId="77777777" w:rsidR="00DC0894" w:rsidRPr="005C6794" w:rsidRDefault="00DC0894" w:rsidP="00C60FA2">
            <w:pPr>
              <w:rPr>
                <w:rFonts w:ascii="Arial" w:hAnsi="Arial" w:cs="Arial"/>
                <w:sz w:val="20"/>
                <w:szCs w:val="20"/>
                <w:lang w:val="en-AU"/>
              </w:rPr>
            </w:pPr>
          </w:p>
        </w:tc>
        <w:tc>
          <w:tcPr>
            <w:tcW w:w="2340" w:type="dxa"/>
            <w:tcBorders>
              <w:top w:val="nil"/>
              <w:left w:val="nil"/>
              <w:bottom w:val="nil"/>
            </w:tcBorders>
          </w:tcPr>
          <w:p w14:paraId="0C6BE2BB" w14:textId="77777777" w:rsidR="00DC0894" w:rsidRPr="005C6794" w:rsidRDefault="00DC0894" w:rsidP="00C60FA2">
            <w:pPr>
              <w:rPr>
                <w:rFonts w:ascii="Arial" w:hAnsi="Arial" w:cs="Arial"/>
                <w:sz w:val="20"/>
                <w:szCs w:val="20"/>
                <w:lang w:val="en-AU"/>
              </w:rPr>
            </w:pPr>
          </w:p>
        </w:tc>
      </w:tr>
      <w:tr w:rsidR="00DC0894" w:rsidRPr="005C6794" w14:paraId="21D99D18" w14:textId="77777777" w:rsidTr="00AD67FC">
        <w:trPr>
          <w:trHeight w:val="232"/>
        </w:trPr>
        <w:tc>
          <w:tcPr>
            <w:tcW w:w="2808" w:type="dxa"/>
            <w:gridSpan w:val="2"/>
            <w:tcBorders>
              <w:top w:val="nil"/>
              <w:bottom w:val="nil"/>
              <w:right w:val="nil"/>
            </w:tcBorders>
          </w:tcPr>
          <w:p w14:paraId="0AFA3D27" w14:textId="493002A3" w:rsidR="00DC0894" w:rsidRPr="005C6794" w:rsidRDefault="00C21E49" w:rsidP="00C60FA2">
            <w:pPr>
              <w:rPr>
                <w:rFonts w:ascii="Arial" w:hAnsi="Arial" w:cs="Arial"/>
                <w:sz w:val="20"/>
                <w:szCs w:val="20"/>
                <w:lang w:val="en-AU"/>
              </w:rPr>
            </w:pPr>
            <w:r>
              <w:rPr>
                <w:rFonts w:ascii="Arial" w:hAnsi="Arial" w:cs="Arial"/>
                <w:sz w:val="20"/>
                <w:szCs w:val="20"/>
                <w:lang w:val="en-AU"/>
              </w:rPr>
              <w:t>COO, SL</w:t>
            </w:r>
            <w:r w:rsidR="008262F7">
              <w:rPr>
                <w:rFonts w:ascii="Arial" w:hAnsi="Arial" w:cs="Arial"/>
                <w:sz w:val="20"/>
                <w:szCs w:val="20"/>
                <w:lang w:val="en-AU"/>
              </w:rPr>
              <w:t>NSW</w:t>
            </w:r>
          </w:p>
        </w:tc>
        <w:tc>
          <w:tcPr>
            <w:tcW w:w="3780" w:type="dxa"/>
            <w:tcBorders>
              <w:top w:val="nil"/>
              <w:left w:val="nil"/>
              <w:bottom w:val="dotted" w:sz="4" w:space="0" w:color="auto"/>
              <w:right w:val="nil"/>
            </w:tcBorders>
          </w:tcPr>
          <w:p w14:paraId="3D08C14F" w14:textId="77777777" w:rsidR="00DC0894" w:rsidRPr="005C6794" w:rsidRDefault="00DC0894" w:rsidP="00C60FA2">
            <w:pPr>
              <w:rPr>
                <w:rFonts w:ascii="Arial" w:hAnsi="Arial" w:cs="Arial"/>
                <w:sz w:val="20"/>
                <w:szCs w:val="20"/>
                <w:lang w:val="en-AU"/>
              </w:rPr>
            </w:pPr>
          </w:p>
        </w:tc>
        <w:tc>
          <w:tcPr>
            <w:tcW w:w="900" w:type="dxa"/>
            <w:tcBorders>
              <w:top w:val="nil"/>
              <w:left w:val="nil"/>
              <w:bottom w:val="nil"/>
              <w:right w:val="nil"/>
            </w:tcBorders>
          </w:tcPr>
          <w:p w14:paraId="13ECB9C3"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Date</w:t>
            </w:r>
          </w:p>
        </w:tc>
        <w:tc>
          <w:tcPr>
            <w:tcW w:w="2340" w:type="dxa"/>
            <w:tcBorders>
              <w:top w:val="nil"/>
              <w:left w:val="nil"/>
              <w:bottom w:val="dotted" w:sz="4" w:space="0" w:color="auto"/>
            </w:tcBorders>
          </w:tcPr>
          <w:p w14:paraId="7B9F1AF2" w14:textId="77777777" w:rsidR="00DC0894" w:rsidRPr="005C6794" w:rsidRDefault="00DC0894" w:rsidP="00C60FA2">
            <w:pPr>
              <w:rPr>
                <w:rFonts w:ascii="Arial" w:hAnsi="Arial" w:cs="Arial"/>
                <w:sz w:val="20"/>
                <w:szCs w:val="20"/>
                <w:lang w:val="en-AU"/>
              </w:rPr>
            </w:pPr>
          </w:p>
        </w:tc>
      </w:tr>
      <w:tr w:rsidR="00DC0894" w:rsidRPr="005C6794" w14:paraId="3BBF68D1" w14:textId="77777777" w:rsidTr="00D50249">
        <w:trPr>
          <w:trHeight w:val="101"/>
        </w:trPr>
        <w:tc>
          <w:tcPr>
            <w:tcW w:w="9828" w:type="dxa"/>
            <w:gridSpan w:val="5"/>
            <w:tcBorders>
              <w:top w:val="nil"/>
              <w:bottom w:val="single" w:sz="4" w:space="0" w:color="auto"/>
            </w:tcBorders>
          </w:tcPr>
          <w:p w14:paraId="346C59D7" w14:textId="77777777" w:rsidR="00DC0894" w:rsidRPr="005C6794" w:rsidRDefault="00DC0894" w:rsidP="00C60FA2">
            <w:pPr>
              <w:rPr>
                <w:rFonts w:ascii="Arial" w:hAnsi="Arial" w:cs="Arial"/>
                <w:sz w:val="20"/>
                <w:szCs w:val="20"/>
                <w:lang w:val="en-AU"/>
              </w:rPr>
            </w:pPr>
          </w:p>
        </w:tc>
      </w:tr>
      <w:tr w:rsidR="00DC0894" w:rsidRPr="005C6794" w14:paraId="0D412366" w14:textId="77777777" w:rsidTr="00AD67FC">
        <w:tc>
          <w:tcPr>
            <w:tcW w:w="9828" w:type="dxa"/>
            <w:gridSpan w:val="5"/>
            <w:tcBorders>
              <w:bottom w:val="nil"/>
            </w:tcBorders>
          </w:tcPr>
          <w:p w14:paraId="3925005A"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I have read and understood this document and agree to perform the duties and responsibilities as listed within the list</w:t>
            </w:r>
          </w:p>
          <w:p w14:paraId="5B8B6226" w14:textId="77777777" w:rsidR="00DC0894" w:rsidRPr="005C6794" w:rsidRDefault="00DC0894" w:rsidP="00C60FA2">
            <w:pPr>
              <w:rPr>
                <w:rFonts w:ascii="Arial" w:hAnsi="Arial" w:cs="Arial"/>
                <w:sz w:val="20"/>
                <w:szCs w:val="20"/>
                <w:lang w:val="en-AU"/>
              </w:rPr>
            </w:pPr>
          </w:p>
        </w:tc>
      </w:tr>
      <w:tr w:rsidR="00DC0894" w:rsidRPr="005C6794" w14:paraId="5DE979BD" w14:textId="77777777" w:rsidTr="00AD67FC">
        <w:tc>
          <w:tcPr>
            <w:tcW w:w="2088" w:type="dxa"/>
            <w:tcBorders>
              <w:top w:val="nil"/>
              <w:bottom w:val="nil"/>
              <w:right w:val="nil"/>
            </w:tcBorders>
          </w:tcPr>
          <w:p w14:paraId="16F7C07F"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Occupant Name</w:t>
            </w:r>
          </w:p>
        </w:tc>
        <w:tc>
          <w:tcPr>
            <w:tcW w:w="7740" w:type="dxa"/>
            <w:gridSpan w:val="4"/>
            <w:tcBorders>
              <w:top w:val="nil"/>
              <w:left w:val="nil"/>
              <w:bottom w:val="dotted" w:sz="4" w:space="0" w:color="auto"/>
            </w:tcBorders>
          </w:tcPr>
          <w:p w14:paraId="39A083B5" w14:textId="77777777" w:rsidR="00DC0894" w:rsidRPr="005C6794" w:rsidRDefault="00DC0894" w:rsidP="00C60FA2">
            <w:pPr>
              <w:rPr>
                <w:rFonts w:ascii="Arial" w:hAnsi="Arial" w:cs="Arial"/>
                <w:sz w:val="20"/>
                <w:szCs w:val="20"/>
                <w:lang w:val="en-AU"/>
              </w:rPr>
            </w:pPr>
          </w:p>
        </w:tc>
      </w:tr>
      <w:tr w:rsidR="00DC0894" w:rsidRPr="005C6794" w14:paraId="041040BB" w14:textId="77777777" w:rsidTr="00AD67FC">
        <w:tc>
          <w:tcPr>
            <w:tcW w:w="2088" w:type="dxa"/>
            <w:tcBorders>
              <w:top w:val="nil"/>
              <w:bottom w:val="nil"/>
              <w:right w:val="nil"/>
            </w:tcBorders>
          </w:tcPr>
          <w:p w14:paraId="60F03055" w14:textId="77777777" w:rsidR="00DC0894" w:rsidRPr="005C6794" w:rsidRDefault="00DC0894" w:rsidP="00C60FA2">
            <w:pPr>
              <w:rPr>
                <w:rFonts w:ascii="Arial" w:hAnsi="Arial" w:cs="Arial"/>
                <w:sz w:val="20"/>
                <w:szCs w:val="20"/>
                <w:lang w:val="en-AU"/>
              </w:rPr>
            </w:pPr>
          </w:p>
        </w:tc>
        <w:tc>
          <w:tcPr>
            <w:tcW w:w="7740" w:type="dxa"/>
            <w:gridSpan w:val="4"/>
            <w:tcBorders>
              <w:top w:val="nil"/>
              <w:left w:val="nil"/>
              <w:bottom w:val="nil"/>
            </w:tcBorders>
          </w:tcPr>
          <w:p w14:paraId="797B2390" w14:textId="77777777" w:rsidR="00DC0894" w:rsidRPr="005C6794" w:rsidRDefault="00DC0894" w:rsidP="00C60FA2">
            <w:pPr>
              <w:rPr>
                <w:rFonts w:ascii="Arial" w:hAnsi="Arial" w:cs="Arial"/>
                <w:sz w:val="20"/>
                <w:szCs w:val="20"/>
                <w:lang w:val="en-AU"/>
              </w:rPr>
            </w:pPr>
          </w:p>
        </w:tc>
      </w:tr>
      <w:tr w:rsidR="00DC0894" w:rsidRPr="005C6794" w14:paraId="1949B6B4" w14:textId="77777777" w:rsidTr="00AD67FC">
        <w:tc>
          <w:tcPr>
            <w:tcW w:w="2088" w:type="dxa"/>
            <w:tcBorders>
              <w:top w:val="nil"/>
              <w:bottom w:val="nil"/>
              <w:right w:val="nil"/>
            </w:tcBorders>
          </w:tcPr>
          <w:p w14:paraId="7E8FEB52"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Occupant Signature</w:t>
            </w:r>
          </w:p>
        </w:tc>
        <w:tc>
          <w:tcPr>
            <w:tcW w:w="4500" w:type="dxa"/>
            <w:gridSpan w:val="2"/>
            <w:tcBorders>
              <w:top w:val="nil"/>
              <w:left w:val="nil"/>
              <w:bottom w:val="dotted" w:sz="4" w:space="0" w:color="auto"/>
              <w:right w:val="nil"/>
            </w:tcBorders>
          </w:tcPr>
          <w:p w14:paraId="72439B20" w14:textId="77777777" w:rsidR="00DC0894" w:rsidRPr="005C6794" w:rsidRDefault="00DC0894" w:rsidP="00C60FA2">
            <w:pPr>
              <w:rPr>
                <w:rFonts w:ascii="Arial" w:hAnsi="Arial" w:cs="Arial"/>
                <w:sz w:val="20"/>
                <w:szCs w:val="20"/>
                <w:lang w:val="en-AU"/>
              </w:rPr>
            </w:pPr>
          </w:p>
        </w:tc>
        <w:tc>
          <w:tcPr>
            <w:tcW w:w="900" w:type="dxa"/>
            <w:tcBorders>
              <w:top w:val="nil"/>
              <w:left w:val="nil"/>
              <w:bottom w:val="nil"/>
              <w:right w:val="nil"/>
            </w:tcBorders>
          </w:tcPr>
          <w:p w14:paraId="26A32206" w14:textId="77777777" w:rsidR="00DC0894" w:rsidRPr="005C6794" w:rsidRDefault="00DC0894" w:rsidP="00C60FA2">
            <w:pPr>
              <w:rPr>
                <w:rFonts w:ascii="Arial" w:hAnsi="Arial" w:cs="Arial"/>
                <w:sz w:val="20"/>
                <w:szCs w:val="20"/>
                <w:lang w:val="en-AU"/>
              </w:rPr>
            </w:pPr>
            <w:r w:rsidRPr="005C6794">
              <w:rPr>
                <w:rFonts w:ascii="Arial" w:hAnsi="Arial" w:cs="Arial"/>
                <w:sz w:val="20"/>
                <w:szCs w:val="20"/>
                <w:lang w:val="en-AU"/>
              </w:rPr>
              <w:t>Date</w:t>
            </w:r>
          </w:p>
        </w:tc>
        <w:tc>
          <w:tcPr>
            <w:tcW w:w="2340" w:type="dxa"/>
            <w:tcBorders>
              <w:top w:val="nil"/>
              <w:left w:val="nil"/>
              <w:bottom w:val="dotted" w:sz="4" w:space="0" w:color="auto"/>
            </w:tcBorders>
          </w:tcPr>
          <w:p w14:paraId="5B5CFC59" w14:textId="77777777" w:rsidR="00DC0894" w:rsidRPr="005C6794" w:rsidRDefault="00DC0894" w:rsidP="00C60FA2">
            <w:pPr>
              <w:rPr>
                <w:rFonts w:ascii="Arial" w:hAnsi="Arial" w:cs="Arial"/>
                <w:sz w:val="20"/>
                <w:szCs w:val="20"/>
                <w:lang w:val="en-AU"/>
              </w:rPr>
            </w:pPr>
          </w:p>
        </w:tc>
      </w:tr>
      <w:tr w:rsidR="00DC0894" w:rsidRPr="005C6794" w14:paraId="59914570" w14:textId="77777777" w:rsidTr="00AD67FC">
        <w:tc>
          <w:tcPr>
            <w:tcW w:w="2088" w:type="dxa"/>
            <w:tcBorders>
              <w:top w:val="nil"/>
              <w:right w:val="nil"/>
            </w:tcBorders>
          </w:tcPr>
          <w:p w14:paraId="3BF2DF19" w14:textId="77777777" w:rsidR="00DC0894" w:rsidRPr="005C6794" w:rsidRDefault="00DC0894" w:rsidP="00C60FA2">
            <w:pPr>
              <w:rPr>
                <w:rFonts w:ascii="Arial" w:hAnsi="Arial" w:cs="Arial"/>
                <w:sz w:val="20"/>
                <w:szCs w:val="20"/>
                <w:lang w:val="en-AU"/>
              </w:rPr>
            </w:pPr>
          </w:p>
        </w:tc>
        <w:tc>
          <w:tcPr>
            <w:tcW w:w="4500" w:type="dxa"/>
            <w:gridSpan w:val="2"/>
            <w:tcBorders>
              <w:top w:val="dotted" w:sz="4" w:space="0" w:color="auto"/>
              <w:left w:val="nil"/>
              <w:bottom w:val="single" w:sz="4" w:space="0" w:color="auto"/>
              <w:right w:val="nil"/>
            </w:tcBorders>
          </w:tcPr>
          <w:p w14:paraId="6F659566" w14:textId="77777777" w:rsidR="00DC0894" w:rsidRPr="005C6794" w:rsidRDefault="00DC0894" w:rsidP="00C60FA2">
            <w:pPr>
              <w:rPr>
                <w:rFonts w:ascii="Arial" w:hAnsi="Arial" w:cs="Arial"/>
                <w:sz w:val="20"/>
                <w:szCs w:val="20"/>
                <w:lang w:val="en-AU"/>
              </w:rPr>
            </w:pPr>
          </w:p>
        </w:tc>
        <w:tc>
          <w:tcPr>
            <w:tcW w:w="900" w:type="dxa"/>
            <w:tcBorders>
              <w:top w:val="nil"/>
              <w:left w:val="nil"/>
              <w:right w:val="nil"/>
            </w:tcBorders>
          </w:tcPr>
          <w:p w14:paraId="272169A9" w14:textId="77777777" w:rsidR="00DC0894" w:rsidRPr="005C6794" w:rsidRDefault="00DC0894" w:rsidP="00C60FA2">
            <w:pPr>
              <w:rPr>
                <w:rFonts w:ascii="Arial" w:hAnsi="Arial" w:cs="Arial"/>
                <w:sz w:val="20"/>
                <w:szCs w:val="20"/>
                <w:lang w:val="en-AU"/>
              </w:rPr>
            </w:pPr>
          </w:p>
        </w:tc>
        <w:tc>
          <w:tcPr>
            <w:tcW w:w="2340" w:type="dxa"/>
            <w:tcBorders>
              <w:top w:val="nil"/>
              <w:left w:val="nil"/>
              <w:bottom w:val="single" w:sz="4" w:space="0" w:color="auto"/>
            </w:tcBorders>
          </w:tcPr>
          <w:p w14:paraId="47DF38C2" w14:textId="77777777" w:rsidR="00DC0894" w:rsidRPr="005C6794" w:rsidRDefault="00DC0894" w:rsidP="00C60FA2">
            <w:pPr>
              <w:rPr>
                <w:rFonts w:ascii="Arial" w:hAnsi="Arial" w:cs="Arial"/>
                <w:sz w:val="20"/>
                <w:szCs w:val="20"/>
                <w:lang w:val="en-AU"/>
              </w:rPr>
            </w:pPr>
          </w:p>
        </w:tc>
      </w:tr>
    </w:tbl>
    <w:p w14:paraId="3521C729" w14:textId="77777777" w:rsidR="00B70F00" w:rsidRPr="005C6794" w:rsidRDefault="00B70F00" w:rsidP="00D451F4">
      <w:pPr>
        <w:rPr>
          <w:lang w:val="en-AU"/>
        </w:rPr>
      </w:pPr>
    </w:p>
    <w:sectPr w:rsidR="00B70F00" w:rsidRPr="005C6794" w:rsidSect="00C60FA2">
      <w:pgSz w:w="11907" w:h="16840" w:code="9"/>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Bold">
    <w:altName w:val="Arial Narrow"/>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089"/>
    <w:multiLevelType w:val="hybridMultilevel"/>
    <w:tmpl w:val="2658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17A5"/>
    <w:multiLevelType w:val="hybridMultilevel"/>
    <w:tmpl w:val="28EA1444"/>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F7088"/>
    <w:multiLevelType w:val="hybridMultilevel"/>
    <w:tmpl w:val="4A309828"/>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4580F"/>
    <w:multiLevelType w:val="multilevel"/>
    <w:tmpl w:val="73D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23F7"/>
    <w:multiLevelType w:val="hybridMultilevel"/>
    <w:tmpl w:val="F034AF92"/>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F0D0C"/>
    <w:multiLevelType w:val="hybridMultilevel"/>
    <w:tmpl w:val="D0085BC6"/>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C225C"/>
    <w:multiLevelType w:val="multilevel"/>
    <w:tmpl w:val="9A5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03819"/>
    <w:multiLevelType w:val="hybridMultilevel"/>
    <w:tmpl w:val="B8B469C8"/>
    <w:lvl w:ilvl="0" w:tplc="21D0A5F8">
      <w:start w:val="1"/>
      <w:numFmt w:val="bullet"/>
      <w:lvlText w:val=""/>
      <w:lvlJc w:val="left"/>
      <w:pPr>
        <w:tabs>
          <w:tab w:val="num" w:pos="361"/>
        </w:tabs>
        <w:ind w:left="361"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65D10"/>
    <w:multiLevelType w:val="hybridMultilevel"/>
    <w:tmpl w:val="12E2A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12133"/>
    <w:multiLevelType w:val="hybridMultilevel"/>
    <w:tmpl w:val="8D7EA5A4"/>
    <w:lvl w:ilvl="0" w:tplc="E7A8DCA2">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00FCC"/>
    <w:multiLevelType w:val="hybridMultilevel"/>
    <w:tmpl w:val="108AD7CA"/>
    <w:lvl w:ilvl="0" w:tplc="E7A8DCA2">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751EB"/>
    <w:multiLevelType w:val="hybridMultilevel"/>
    <w:tmpl w:val="209A3E1A"/>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A3A52"/>
    <w:multiLevelType w:val="hybridMultilevel"/>
    <w:tmpl w:val="2B64FD32"/>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B1288"/>
    <w:multiLevelType w:val="hybridMultilevel"/>
    <w:tmpl w:val="51940DC0"/>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6487A"/>
    <w:multiLevelType w:val="hybridMultilevel"/>
    <w:tmpl w:val="F58A3ADC"/>
    <w:lvl w:ilvl="0" w:tplc="698A312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744F9C"/>
    <w:multiLevelType w:val="hybridMultilevel"/>
    <w:tmpl w:val="77DA54A8"/>
    <w:lvl w:ilvl="0" w:tplc="21D0A5F8">
      <w:start w:val="1"/>
      <w:numFmt w:val="bullet"/>
      <w:lvlText w:val=""/>
      <w:lvlJc w:val="left"/>
      <w:pPr>
        <w:tabs>
          <w:tab w:val="num" w:pos="361"/>
        </w:tabs>
        <w:ind w:left="361"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14A1D"/>
    <w:multiLevelType w:val="hybridMultilevel"/>
    <w:tmpl w:val="71A2A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570250"/>
    <w:multiLevelType w:val="hybridMultilevel"/>
    <w:tmpl w:val="4C98E85C"/>
    <w:lvl w:ilvl="0" w:tplc="6B5070E6">
      <w:start w:val="1"/>
      <w:numFmt w:val="bullet"/>
      <w:lvlText w:val=""/>
      <w:lvlJc w:val="left"/>
      <w:pPr>
        <w:tabs>
          <w:tab w:val="num" w:pos="567"/>
        </w:tabs>
        <w:ind w:left="567" w:hanging="567"/>
      </w:pPr>
      <w:rPr>
        <w:rFonts w:ascii="Symbol" w:hAnsi="Symbol" w:hint="default"/>
        <w:color w:val="auto"/>
        <w:spacing w:val="0"/>
      </w:rPr>
    </w:lvl>
    <w:lvl w:ilvl="1" w:tplc="04090001">
      <w:start w:val="1"/>
      <w:numFmt w:val="bullet"/>
      <w:lvlText w:val=""/>
      <w:lvlJc w:val="left"/>
      <w:pPr>
        <w:tabs>
          <w:tab w:val="num" w:pos="1440"/>
        </w:tabs>
        <w:ind w:left="1440" w:hanging="360"/>
      </w:pPr>
      <w:rPr>
        <w:rFonts w:ascii="Symbol" w:hAnsi="Symbol" w:hint="default"/>
        <w:color w:val="auto"/>
        <w:spacing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114BD"/>
    <w:multiLevelType w:val="hybridMultilevel"/>
    <w:tmpl w:val="1016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75D23"/>
    <w:multiLevelType w:val="multilevel"/>
    <w:tmpl w:val="BD1E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A2D92"/>
    <w:multiLevelType w:val="hybridMultilevel"/>
    <w:tmpl w:val="AE4ADA96"/>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840D7"/>
    <w:multiLevelType w:val="hybridMultilevel"/>
    <w:tmpl w:val="7826ED0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5BDD6FCC"/>
    <w:multiLevelType w:val="hybridMultilevel"/>
    <w:tmpl w:val="CFEC5106"/>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F2B54"/>
    <w:multiLevelType w:val="hybridMultilevel"/>
    <w:tmpl w:val="F25A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A319A"/>
    <w:multiLevelType w:val="hybridMultilevel"/>
    <w:tmpl w:val="0AF0D7A8"/>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F5859"/>
    <w:multiLevelType w:val="hybridMultilevel"/>
    <w:tmpl w:val="1ADE175E"/>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05951"/>
    <w:multiLevelType w:val="hybridMultilevel"/>
    <w:tmpl w:val="7C98461E"/>
    <w:lvl w:ilvl="0" w:tplc="6B5070E6">
      <w:start w:val="1"/>
      <w:numFmt w:val="bullet"/>
      <w:lvlText w:val=""/>
      <w:lvlJc w:val="left"/>
      <w:pPr>
        <w:tabs>
          <w:tab w:val="num" w:pos="567"/>
        </w:tabs>
        <w:ind w:left="567" w:hanging="567"/>
      </w:pPr>
      <w:rPr>
        <w:rFonts w:ascii="Symbol" w:hAnsi="Symbol" w:hint="default"/>
        <w:color w:val="auto"/>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00A56"/>
    <w:multiLevelType w:val="hybridMultilevel"/>
    <w:tmpl w:val="61C05B5E"/>
    <w:lvl w:ilvl="0" w:tplc="E7A8DCA2">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93F05"/>
    <w:multiLevelType w:val="hybridMultilevel"/>
    <w:tmpl w:val="04EACFCA"/>
    <w:lvl w:ilvl="0" w:tplc="6B5070E6">
      <w:start w:val="1"/>
      <w:numFmt w:val="bullet"/>
      <w:lvlText w:val=""/>
      <w:lvlJc w:val="left"/>
      <w:pPr>
        <w:tabs>
          <w:tab w:val="num" w:pos="567"/>
        </w:tabs>
        <w:ind w:left="567" w:hanging="567"/>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8"/>
  </w:num>
  <w:num w:numId="4">
    <w:abstractNumId w:val="5"/>
  </w:num>
  <w:num w:numId="5">
    <w:abstractNumId w:val="4"/>
  </w:num>
  <w:num w:numId="6">
    <w:abstractNumId w:val="24"/>
  </w:num>
  <w:num w:numId="7">
    <w:abstractNumId w:val="2"/>
  </w:num>
  <w:num w:numId="8">
    <w:abstractNumId w:val="25"/>
  </w:num>
  <w:num w:numId="9">
    <w:abstractNumId w:val="0"/>
  </w:num>
  <w:num w:numId="10">
    <w:abstractNumId w:val="23"/>
  </w:num>
  <w:num w:numId="11">
    <w:abstractNumId w:val="27"/>
  </w:num>
  <w:num w:numId="12">
    <w:abstractNumId w:val="18"/>
  </w:num>
  <w:num w:numId="13">
    <w:abstractNumId w:val="20"/>
  </w:num>
  <w:num w:numId="14">
    <w:abstractNumId w:val="10"/>
  </w:num>
  <w:num w:numId="15">
    <w:abstractNumId w:val="17"/>
  </w:num>
  <w:num w:numId="16">
    <w:abstractNumId w:val="12"/>
  </w:num>
  <w:num w:numId="17">
    <w:abstractNumId w:val="11"/>
  </w:num>
  <w:num w:numId="18">
    <w:abstractNumId w:val="3"/>
  </w:num>
  <w:num w:numId="19">
    <w:abstractNumId w:val="6"/>
  </w:num>
  <w:num w:numId="20">
    <w:abstractNumId w:val="19"/>
  </w:num>
  <w:num w:numId="21">
    <w:abstractNumId w:val="8"/>
  </w:num>
  <w:num w:numId="22">
    <w:abstractNumId w:val="22"/>
  </w:num>
  <w:num w:numId="23">
    <w:abstractNumId w:val="15"/>
  </w:num>
  <w:num w:numId="24">
    <w:abstractNumId w:val="16"/>
  </w:num>
  <w:num w:numId="25">
    <w:abstractNumId w:val="21"/>
  </w:num>
  <w:num w:numId="26">
    <w:abstractNumId w:val="13"/>
  </w:num>
  <w:num w:numId="27">
    <w:abstractNumId w:val="14"/>
  </w:num>
  <w:num w:numId="28">
    <w:abstractNumId w:val="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4"/>
    <w:rsid w:val="0001423A"/>
    <w:rsid w:val="0009387B"/>
    <w:rsid w:val="00095742"/>
    <w:rsid w:val="000B2B49"/>
    <w:rsid w:val="000B54B5"/>
    <w:rsid w:val="000C4084"/>
    <w:rsid w:val="000D5534"/>
    <w:rsid w:val="000E0BB1"/>
    <w:rsid w:val="000F055A"/>
    <w:rsid w:val="0015260B"/>
    <w:rsid w:val="001B451F"/>
    <w:rsid w:val="0020499E"/>
    <w:rsid w:val="00210AA2"/>
    <w:rsid w:val="00217357"/>
    <w:rsid w:val="00225545"/>
    <w:rsid w:val="00230485"/>
    <w:rsid w:val="0027111C"/>
    <w:rsid w:val="0027574B"/>
    <w:rsid w:val="002F79FE"/>
    <w:rsid w:val="00326CE8"/>
    <w:rsid w:val="00326F5A"/>
    <w:rsid w:val="003278B6"/>
    <w:rsid w:val="003301AA"/>
    <w:rsid w:val="00345ADF"/>
    <w:rsid w:val="00353B38"/>
    <w:rsid w:val="00356C0B"/>
    <w:rsid w:val="00380B72"/>
    <w:rsid w:val="003850DB"/>
    <w:rsid w:val="003A46A0"/>
    <w:rsid w:val="003C6D55"/>
    <w:rsid w:val="003E1622"/>
    <w:rsid w:val="0043212A"/>
    <w:rsid w:val="00433EE7"/>
    <w:rsid w:val="004476DC"/>
    <w:rsid w:val="00453585"/>
    <w:rsid w:val="00475AF8"/>
    <w:rsid w:val="0049569B"/>
    <w:rsid w:val="004F2340"/>
    <w:rsid w:val="004F3BFB"/>
    <w:rsid w:val="005240A5"/>
    <w:rsid w:val="005874B2"/>
    <w:rsid w:val="005C2F29"/>
    <w:rsid w:val="005C6794"/>
    <w:rsid w:val="005D3034"/>
    <w:rsid w:val="005D55E4"/>
    <w:rsid w:val="005E3313"/>
    <w:rsid w:val="005F60D6"/>
    <w:rsid w:val="00643EE3"/>
    <w:rsid w:val="00666AA7"/>
    <w:rsid w:val="006C4A1D"/>
    <w:rsid w:val="006E0633"/>
    <w:rsid w:val="006E65C2"/>
    <w:rsid w:val="006F7B91"/>
    <w:rsid w:val="007038CB"/>
    <w:rsid w:val="007539FB"/>
    <w:rsid w:val="00763ABD"/>
    <w:rsid w:val="00797C7E"/>
    <w:rsid w:val="007D254C"/>
    <w:rsid w:val="00817710"/>
    <w:rsid w:val="008261FE"/>
    <w:rsid w:val="008262F7"/>
    <w:rsid w:val="0086709C"/>
    <w:rsid w:val="00883609"/>
    <w:rsid w:val="008F0D01"/>
    <w:rsid w:val="009018B9"/>
    <w:rsid w:val="009C4B4E"/>
    <w:rsid w:val="009E294E"/>
    <w:rsid w:val="009F26C2"/>
    <w:rsid w:val="00A03FEA"/>
    <w:rsid w:val="00A067D4"/>
    <w:rsid w:val="00A93C6E"/>
    <w:rsid w:val="00A96067"/>
    <w:rsid w:val="00AA728E"/>
    <w:rsid w:val="00AC6180"/>
    <w:rsid w:val="00AD67FC"/>
    <w:rsid w:val="00B020DA"/>
    <w:rsid w:val="00B14839"/>
    <w:rsid w:val="00B44227"/>
    <w:rsid w:val="00B46B3A"/>
    <w:rsid w:val="00B519CC"/>
    <w:rsid w:val="00B53F01"/>
    <w:rsid w:val="00B65967"/>
    <w:rsid w:val="00B70F00"/>
    <w:rsid w:val="00B9783D"/>
    <w:rsid w:val="00BB618F"/>
    <w:rsid w:val="00C21E49"/>
    <w:rsid w:val="00C3111F"/>
    <w:rsid w:val="00C329FE"/>
    <w:rsid w:val="00C37989"/>
    <w:rsid w:val="00C37D61"/>
    <w:rsid w:val="00C60FA2"/>
    <w:rsid w:val="00C7196D"/>
    <w:rsid w:val="00C904C9"/>
    <w:rsid w:val="00CF00E9"/>
    <w:rsid w:val="00D3110C"/>
    <w:rsid w:val="00D451F4"/>
    <w:rsid w:val="00D50249"/>
    <w:rsid w:val="00D911F0"/>
    <w:rsid w:val="00DA0B80"/>
    <w:rsid w:val="00DB297D"/>
    <w:rsid w:val="00DC0894"/>
    <w:rsid w:val="00DD4B37"/>
    <w:rsid w:val="00DD5209"/>
    <w:rsid w:val="00DE6A2A"/>
    <w:rsid w:val="00E30A7C"/>
    <w:rsid w:val="00E53449"/>
    <w:rsid w:val="00E71477"/>
    <w:rsid w:val="00EB5D2D"/>
    <w:rsid w:val="00EF0268"/>
    <w:rsid w:val="00EF3012"/>
    <w:rsid w:val="00F875E5"/>
    <w:rsid w:val="00FD1D6F"/>
    <w:rsid w:val="00FE2631"/>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07C7A"/>
  <w15:docId w15:val="{D67ED04D-C7FC-4396-B4CA-C53B00F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4"/>
    <w:rPr>
      <w:sz w:val="24"/>
      <w:szCs w:val="24"/>
    </w:rPr>
  </w:style>
  <w:style w:type="paragraph" w:styleId="Heading1">
    <w:name w:val="heading 1"/>
    <w:basedOn w:val="Normal"/>
    <w:next w:val="Normal"/>
    <w:qFormat/>
    <w:rsid w:val="00DC089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C08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SHeading2">
    <w:name w:val="UTS Heading 2"/>
    <w:basedOn w:val="Normal"/>
    <w:rsid w:val="000E0BB1"/>
    <w:pPr>
      <w:spacing w:line="240" w:lineRule="exact"/>
      <w:ind w:left="562"/>
    </w:pPr>
    <w:rPr>
      <w:rFonts w:ascii="DIN-Bold" w:eastAsia="Times" w:hAnsi="DIN-Bold"/>
      <w:caps/>
      <w:spacing w:val="-10"/>
      <w:sz w:val="20"/>
      <w:szCs w:val="20"/>
    </w:rPr>
  </w:style>
  <w:style w:type="paragraph" w:styleId="BalloonText">
    <w:name w:val="Balloon Text"/>
    <w:basedOn w:val="Normal"/>
    <w:semiHidden/>
    <w:rsid w:val="00A96067"/>
    <w:rPr>
      <w:rFonts w:ascii="Tahoma" w:hAnsi="Tahoma" w:cs="Tahoma"/>
      <w:sz w:val="16"/>
      <w:szCs w:val="16"/>
    </w:rPr>
  </w:style>
  <w:style w:type="character" w:styleId="Strong">
    <w:name w:val="Strong"/>
    <w:basedOn w:val="DefaultParagraphFont"/>
    <w:uiPriority w:val="22"/>
    <w:qFormat/>
    <w:rsid w:val="001B451F"/>
    <w:rPr>
      <w:b/>
      <w:bCs/>
    </w:rPr>
  </w:style>
  <w:style w:type="paragraph" w:customStyle="1" w:styleId="Default">
    <w:name w:val="Default"/>
    <w:rsid w:val="0086709C"/>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99"/>
    <w:qFormat/>
    <w:rsid w:val="00867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649">
      <w:bodyDiv w:val="1"/>
      <w:marLeft w:val="0"/>
      <w:marRight w:val="0"/>
      <w:marTop w:val="0"/>
      <w:marBottom w:val="0"/>
      <w:divBdr>
        <w:top w:val="none" w:sz="0" w:space="0" w:color="auto"/>
        <w:left w:val="none" w:sz="0" w:space="0" w:color="auto"/>
        <w:bottom w:val="none" w:sz="0" w:space="0" w:color="auto"/>
        <w:right w:val="none" w:sz="0" w:space="0" w:color="auto"/>
      </w:divBdr>
    </w:div>
    <w:div w:id="1582256576">
      <w:bodyDiv w:val="1"/>
      <w:marLeft w:val="75"/>
      <w:marRight w:val="0"/>
      <w:marTop w:val="75"/>
      <w:marBottom w:val="0"/>
      <w:divBdr>
        <w:top w:val="none" w:sz="0" w:space="0" w:color="auto"/>
        <w:left w:val="none" w:sz="0" w:space="0" w:color="auto"/>
        <w:bottom w:val="none" w:sz="0" w:space="0" w:color="auto"/>
        <w:right w:val="none" w:sz="0" w:space="0" w:color="auto"/>
      </w:divBdr>
      <w:divsChild>
        <w:div w:id="171798241">
          <w:marLeft w:val="0"/>
          <w:marRight w:val="0"/>
          <w:marTop w:val="0"/>
          <w:marBottom w:val="0"/>
          <w:divBdr>
            <w:top w:val="none" w:sz="0" w:space="0" w:color="auto"/>
            <w:left w:val="none" w:sz="0" w:space="0" w:color="auto"/>
            <w:bottom w:val="none" w:sz="0" w:space="0" w:color="auto"/>
            <w:right w:val="none" w:sz="0" w:space="0" w:color="auto"/>
          </w:divBdr>
          <w:divsChild>
            <w:div w:id="99107211">
              <w:marLeft w:val="0"/>
              <w:marRight w:val="0"/>
              <w:marTop w:val="0"/>
              <w:marBottom w:val="0"/>
              <w:divBdr>
                <w:top w:val="none" w:sz="0" w:space="0" w:color="auto"/>
                <w:left w:val="none" w:sz="0" w:space="0" w:color="auto"/>
                <w:bottom w:val="none" w:sz="0" w:space="0" w:color="auto"/>
                <w:right w:val="none" w:sz="0" w:space="0" w:color="auto"/>
              </w:divBdr>
              <w:divsChild>
                <w:div w:id="121579313">
                  <w:marLeft w:val="0"/>
                  <w:marRight w:val="0"/>
                  <w:marTop w:val="0"/>
                  <w:marBottom w:val="0"/>
                  <w:divBdr>
                    <w:top w:val="none" w:sz="0" w:space="0" w:color="auto"/>
                    <w:left w:val="none" w:sz="0" w:space="0" w:color="auto"/>
                    <w:bottom w:val="none" w:sz="0" w:space="0" w:color="auto"/>
                    <w:right w:val="none" w:sz="0" w:space="0" w:color="auto"/>
                  </w:divBdr>
                  <w:divsChild>
                    <w:div w:id="1834182113">
                      <w:marLeft w:val="0"/>
                      <w:marRight w:val="0"/>
                      <w:marTop w:val="0"/>
                      <w:marBottom w:val="0"/>
                      <w:divBdr>
                        <w:top w:val="none" w:sz="0" w:space="0" w:color="auto"/>
                        <w:left w:val="none" w:sz="0" w:space="0" w:color="auto"/>
                        <w:bottom w:val="none" w:sz="0" w:space="0" w:color="auto"/>
                        <w:right w:val="none" w:sz="0" w:space="0" w:color="auto"/>
                      </w:divBdr>
                      <w:divsChild>
                        <w:div w:id="1133400716">
                          <w:marLeft w:val="0"/>
                          <w:marRight w:val="0"/>
                          <w:marTop w:val="0"/>
                          <w:marBottom w:val="225"/>
                          <w:divBdr>
                            <w:top w:val="single" w:sz="6" w:space="8" w:color="DBDEE5"/>
                            <w:left w:val="none" w:sz="0" w:space="0" w:color="auto"/>
                            <w:bottom w:val="none" w:sz="0" w:space="0" w:color="auto"/>
                            <w:right w:val="none" w:sz="0" w:space="0" w:color="auto"/>
                          </w:divBdr>
                          <w:divsChild>
                            <w:div w:id="1299341013">
                              <w:marLeft w:val="0"/>
                              <w:marRight w:val="0"/>
                              <w:marTop w:val="0"/>
                              <w:marBottom w:val="0"/>
                              <w:divBdr>
                                <w:top w:val="none" w:sz="0" w:space="0" w:color="auto"/>
                                <w:left w:val="none" w:sz="0" w:space="0" w:color="auto"/>
                                <w:bottom w:val="none" w:sz="0" w:space="0" w:color="auto"/>
                                <w:right w:val="none" w:sz="0" w:space="0" w:color="auto"/>
                              </w:divBdr>
                              <w:divsChild>
                                <w:div w:id="1681152071">
                                  <w:marLeft w:val="0"/>
                                  <w:marRight w:val="0"/>
                                  <w:marTop w:val="0"/>
                                  <w:marBottom w:val="0"/>
                                  <w:divBdr>
                                    <w:top w:val="none" w:sz="0" w:space="0" w:color="auto"/>
                                    <w:left w:val="none" w:sz="0" w:space="0" w:color="auto"/>
                                    <w:bottom w:val="none" w:sz="0" w:space="0" w:color="auto"/>
                                    <w:right w:val="none" w:sz="0" w:space="0" w:color="auto"/>
                                  </w:divBdr>
                                  <w:divsChild>
                                    <w:div w:id="1844514117">
                                      <w:marLeft w:val="0"/>
                                      <w:marRight w:val="900"/>
                                      <w:marTop w:val="0"/>
                                      <w:marBottom w:val="0"/>
                                      <w:divBdr>
                                        <w:top w:val="none" w:sz="0" w:space="0" w:color="auto"/>
                                        <w:left w:val="none" w:sz="0" w:space="0" w:color="auto"/>
                                        <w:bottom w:val="none" w:sz="0" w:space="0" w:color="auto"/>
                                        <w:right w:val="none" w:sz="0" w:space="0" w:color="auto"/>
                                      </w:divBdr>
                                    </w:div>
                                    <w:div w:id="144591673">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0DE88F0931F47A9FE03EF80AF69E2" ma:contentTypeVersion="8" ma:contentTypeDescription="Create a new document." ma:contentTypeScope="" ma:versionID="ded44769d9d15d293db97792d51092fa">
  <xsd:schema xmlns:xsd="http://www.w3.org/2001/XMLSchema" xmlns:xs="http://www.w3.org/2001/XMLSchema" xmlns:p="http://schemas.microsoft.com/office/2006/metadata/properties" xmlns:ns3="85cf75db-8d85-4a4e-b8bc-0a8905b4fa5c" targetNamespace="http://schemas.microsoft.com/office/2006/metadata/properties" ma:root="true" ma:fieldsID="955ffb52f7af9cc1a395e77ed2c9a884" ns3:_="">
    <xsd:import namespace="85cf75db-8d85-4a4e-b8bc-0a8905b4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75db-8d85-4a4e-b8bc-0a8905b4f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49D4-3021-4AE5-B8A6-2F0D46701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75db-8d85-4a4e-b8bc-0a8905b4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94F41-ECAB-4049-97B7-D7965B34C9D0}">
  <ds:schemaRefs>
    <ds:schemaRef ds:uri="http://schemas.microsoft.com/sharepoint/v3/contenttype/forms"/>
  </ds:schemaRefs>
</ds:datastoreItem>
</file>

<file path=customXml/itemProps3.xml><?xml version="1.0" encoding="utf-8"?>
<ds:datastoreItem xmlns:ds="http://schemas.openxmlformats.org/officeDocument/2006/customXml" ds:itemID="{AB475A5C-BF15-47F4-A4F7-1375D77B1C0B}">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5cf75db-8d85-4a4e-b8bc-0a8905b4fa5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470A6D-7DAD-4A34-8965-D96C2A96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1523</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Surf Life Saving New South Wales Inc</vt:lpstr>
    </vt:vector>
  </TitlesOfParts>
  <Company>Surf Life Saving NSW</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Life Saving New South Wales Inc</dc:title>
  <dc:creator>cwiseman</dc:creator>
  <cp:lastModifiedBy>Claudia Vescio</cp:lastModifiedBy>
  <cp:revision>4</cp:revision>
  <cp:lastPrinted>2013-07-24T04:19:00Z</cp:lastPrinted>
  <dcterms:created xsi:type="dcterms:W3CDTF">2020-02-10T04:49:00Z</dcterms:created>
  <dcterms:modified xsi:type="dcterms:W3CDTF">2020-02-10T23:17:00Z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0x010100F700DE88F0931F47A9FE03EF80AF69E2</vt:lpwstr>
  </property>
</Properties>
</file>