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67" w:type="dxa"/>
        <w:tblCellMar>
          <w:top w:w="57" w:type="dxa"/>
        </w:tblCellMar>
        <w:tblLook w:val="04A0" w:firstRow="1" w:lastRow="0" w:firstColumn="1" w:lastColumn="0" w:noHBand="0" w:noVBand="1"/>
      </w:tblPr>
      <w:tblGrid>
        <w:gridCol w:w="7283"/>
        <w:gridCol w:w="7284"/>
      </w:tblGrid>
      <w:tr w:rsidR="00257C80" w:rsidRPr="009D0436" w:rsidTr="006E3C03">
        <w:tc>
          <w:tcPr>
            <w:tcW w:w="7283" w:type="dxa"/>
            <w:shd w:val="clear" w:color="auto" w:fill="E0E0E0"/>
          </w:tcPr>
          <w:p w:rsidR="00287936" w:rsidRDefault="00257C80" w:rsidP="00887016">
            <w:pPr>
              <w:pStyle w:val="Heading1"/>
              <w:tabs>
                <w:tab w:val="left" w:pos="2127"/>
              </w:tabs>
            </w:pPr>
            <w:bookmarkStart w:id="0" w:name="_GoBack"/>
            <w:bookmarkEnd w:id="0"/>
            <w:r w:rsidRPr="00257C80">
              <w:t>POSITION TITLE:</w:t>
            </w:r>
            <w:r w:rsidR="001C7DF0">
              <w:t xml:space="preserve"> </w:t>
            </w:r>
          </w:p>
          <w:p w:rsidR="00287936" w:rsidRDefault="00620B57" w:rsidP="00887016">
            <w:pPr>
              <w:pStyle w:val="Heading1"/>
              <w:tabs>
                <w:tab w:val="left" w:pos="2127"/>
              </w:tabs>
            </w:pPr>
            <w:r>
              <w:t xml:space="preserve">Senior </w:t>
            </w:r>
            <w:r w:rsidR="00C03F24">
              <w:t>Clinician, Acute Intervention Service</w:t>
            </w:r>
            <w:r w:rsidR="00287936">
              <w:t xml:space="preserve"> - Hospital</w:t>
            </w:r>
            <w:r w:rsidR="00887016">
              <w:t xml:space="preserve"> </w:t>
            </w:r>
          </w:p>
          <w:p w:rsidR="001062DD" w:rsidRDefault="00887016" w:rsidP="00887016">
            <w:pPr>
              <w:pStyle w:val="Heading1"/>
              <w:tabs>
                <w:tab w:val="left" w:pos="2127"/>
              </w:tabs>
            </w:pPr>
            <w:r>
              <w:t>Emergency Mental Health/PACER</w:t>
            </w:r>
            <w:r w:rsidR="00D11A51">
              <w:t>/PROMPT</w:t>
            </w:r>
          </w:p>
        </w:tc>
        <w:tc>
          <w:tcPr>
            <w:tcW w:w="7284" w:type="dxa"/>
            <w:shd w:val="clear" w:color="auto" w:fill="E0E0E0"/>
          </w:tcPr>
          <w:p w:rsidR="001062DD" w:rsidRDefault="00257C80" w:rsidP="006E3C03">
            <w:pPr>
              <w:pStyle w:val="Heading1"/>
              <w:tabs>
                <w:tab w:val="left" w:pos="2498"/>
              </w:tabs>
            </w:pPr>
            <w:r w:rsidRPr="00257C80">
              <w:t>DIVISION:</w:t>
            </w:r>
            <w:r w:rsidR="001C7DF0">
              <w:t xml:space="preserve"> Mental Health, Drugs and Alcohol Services</w:t>
            </w:r>
            <w:r w:rsidR="00C1278E">
              <w:tab/>
            </w:r>
          </w:p>
        </w:tc>
      </w:tr>
      <w:tr w:rsidR="00257C80" w:rsidRPr="009D0436" w:rsidTr="006E3C03">
        <w:trPr>
          <w:trHeight w:val="281"/>
        </w:trPr>
        <w:tc>
          <w:tcPr>
            <w:tcW w:w="7283" w:type="dxa"/>
            <w:shd w:val="clear" w:color="auto" w:fill="E0E0E0"/>
          </w:tcPr>
          <w:p w:rsidR="001062DD" w:rsidRDefault="00E57548" w:rsidP="00287936">
            <w:pPr>
              <w:pStyle w:val="Heading1"/>
              <w:tabs>
                <w:tab w:val="left" w:pos="2127"/>
              </w:tabs>
            </w:pPr>
            <w:r w:rsidRPr="00E57548">
              <w:t>REPORTS TO:</w:t>
            </w:r>
            <w:r w:rsidR="00C03F24">
              <w:t xml:space="preserve"> Manager, </w:t>
            </w:r>
            <w:r w:rsidR="00287936">
              <w:t>Hospital</w:t>
            </w:r>
            <w:r w:rsidR="00C03F24">
              <w:t xml:space="preserve"> Acute Intervention Service</w:t>
            </w:r>
            <w:r w:rsidR="00C1278E">
              <w:tab/>
            </w:r>
          </w:p>
        </w:tc>
        <w:tc>
          <w:tcPr>
            <w:tcW w:w="7284" w:type="dxa"/>
            <w:shd w:val="clear" w:color="auto" w:fill="E0E0E0"/>
          </w:tcPr>
          <w:p w:rsidR="001062DD" w:rsidRDefault="00E57548" w:rsidP="006E3C03">
            <w:pPr>
              <w:pStyle w:val="Heading1"/>
              <w:tabs>
                <w:tab w:val="left" w:pos="2498"/>
              </w:tabs>
            </w:pPr>
            <w:r w:rsidRPr="00E57548">
              <w:t>DIRECT REPORTS:</w:t>
            </w:r>
            <w:r w:rsidR="001C7DF0">
              <w:t xml:space="preserve"> Nil</w:t>
            </w:r>
          </w:p>
        </w:tc>
      </w:tr>
      <w:tr w:rsidR="00216BC9" w:rsidRPr="009D0436" w:rsidTr="00216BC9">
        <w:trPr>
          <w:trHeight w:val="230"/>
        </w:trPr>
        <w:tc>
          <w:tcPr>
            <w:tcW w:w="7283" w:type="dxa"/>
            <w:shd w:val="clear" w:color="auto" w:fill="E0E0E0"/>
          </w:tcPr>
          <w:p w:rsidR="00287936" w:rsidRDefault="00BB4E0F" w:rsidP="00764B77">
            <w:pPr>
              <w:pStyle w:val="Heading1"/>
              <w:tabs>
                <w:tab w:val="left" w:pos="2127"/>
              </w:tabs>
            </w:pPr>
            <w:r>
              <w:t>ENTERPRISE AGREEMENT</w:t>
            </w:r>
            <w:r w:rsidR="00216BC9">
              <w:t>:</w:t>
            </w:r>
            <w:r w:rsidR="001C7DF0">
              <w:t xml:space="preserve"> </w:t>
            </w:r>
          </w:p>
          <w:p w:rsidR="00216BC9" w:rsidRDefault="00764B77" w:rsidP="00764B77">
            <w:pPr>
              <w:pStyle w:val="Heading1"/>
              <w:tabs>
                <w:tab w:val="left" w:pos="2127"/>
              </w:tabs>
            </w:pPr>
            <w:r>
              <w:t>Victorian Public Mental Health Services Agreement 2016-2020</w:t>
            </w:r>
          </w:p>
          <w:p w:rsidR="00287936" w:rsidRPr="00287936" w:rsidRDefault="00287936" w:rsidP="00287936">
            <w:pPr>
              <w:rPr>
                <w:b/>
              </w:rPr>
            </w:pPr>
            <w:r w:rsidRPr="00287936">
              <w:rPr>
                <w:b/>
                <w:sz w:val="20"/>
              </w:rPr>
              <w:t>Victorian Public Health Sector (Medical Scientists, Pharmacists &amp; Psychologists) Enterprise Agreement 2017-2021</w:t>
            </w:r>
          </w:p>
        </w:tc>
        <w:tc>
          <w:tcPr>
            <w:tcW w:w="7284" w:type="dxa"/>
            <w:shd w:val="clear" w:color="auto" w:fill="E0E0E0"/>
          </w:tcPr>
          <w:p w:rsidR="00216BC9" w:rsidRPr="00E57548" w:rsidRDefault="00216BC9" w:rsidP="006E3C03">
            <w:pPr>
              <w:pStyle w:val="Heading1"/>
              <w:tabs>
                <w:tab w:val="left" w:pos="2498"/>
              </w:tabs>
            </w:pPr>
            <w:r>
              <w:t>CLASSIFICATION:</w:t>
            </w:r>
            <w:r w:rsidR="001C7DF0">
              <w:t xml:space="preserve"> RPN4, OT3, SW3, PSY3</w:t>
            </w:r>
          </w:p>
        </w:tc>
      </w:tr>
      <w:tr w:rsidR="00257C80" w:rsidRPr="009D0436" w:rsidTr="006E3C03">
        <w:trPr>
          <w:trHeight w:val="181"/>
        </w:trPr>
        <w:tc>
          <w:tcPr>
            <w:tcW w:w="7283" w:type="dxa"/>
            <w:shd w:val="clear" w:color="auto" w:fill="E0E0E0"/>
          </w:tcPr>
          <w:p w:rsidR="001062DD" w:rsidRDefault="00E57548" w:rsidP="006E3C03">
            <w:pPr>
              <w:pStyle w:val="Heading1"/>
              <w:tabs>
                <w:tab w:val="left" w:pos="2127"/>
              </w:tabs>
            </w:pPr>
            <w:r w:rsidRPr="00E57548">
              <w:t>APPROVED:</w:t>
            </w:r>
            <w:r w:rsidR="00752757">
              <w:t xml:space="preserve"> Clinical Director, MHDAS</w:t>
            </w:r>
          </w:p>
        </w:tc>
        <w:tc>
          <w:tcPr>
            <w:tcW w:w="7284" w:type="dxa"/>
            <w:shd w:val="clear" w:color="auto" w:fill="E0E0E0"/>
          </w:tcPr>
          <w:p w:rsidR="001062DD" w:rsidRDefault="00E57548" w:rsidP="00C03F24">
            <w:pPr>
              <w:pStyle w:val="Heading1"/>
              <w:tabs>
                <w:tab w:val="left" w:pos="2498"/>
              </w:tabs>
            </w:pPr>
            <w:r w:rsidRPr="00E57548">
              <w:t>APPROVAL DATE:</w:t>
            </w:r>
            <w:r w:rsidR="00752757">
              <w:t xml:space="preserve"> </w:t>
            </w:r>
            <w:r w:rsidR="00C03F24">
              <w:t>November 2019</w:t>
            </w:r>
          </w:p>
        </w:tc>
      </w:tr>
      <w:tr w:rsidR="00E57548" w:rsidRPr="009D0436" w:rsidTr="006E3C03">
        <w:trPr>
          <w:trHeight w:val="275"/>
        </w:trPr>
        <w:tc>
          <w:tcPr>
            <w:tcW w:w="14567" w:type="dxa"/>
            <w:gridSpan w:val="2"/>
            <w:shd w:val="clear" w:color="auto" w:fill="E0E0E0"/>
          </w:tcPr>
          <w:p w:rsidR="00E57548" w:rsidRDefault="00E57548" w:rsidP="006E3C03">
            <w:pPr>
              <w:pStyle w:val="Heading1"/>
              <w:tabs>
                <w:tab w:val="left" w:pos="2835"/>
              </w:tabs>
            </w:pPr>
            <w:r w:rsidRPr="00E57548">
              <w:t>PRIMARY OBJECTIVE:</w:t>
            </w:r>
            <w:r w:rsidR="00C1278E">
              <w:tab/>
            </w:r>
          </w:p>
        </w:tc>
      </w:tr>
      <w:tr w:rsidR="00257C80" w:rsidRPr="009D0436" w:rsidTr="006E3C03">
        <w:trPr>
          <w:trHeight w:val="368"/>
        </w:trPr>
        <w:tc>
          <w:tcPr>
            <w:tcW w:w="14567" w:type="dxa"/>
            <w:gridSpan w:val="2"/>
          </w:tcPr>
          <w:p w:rsidR="00620B57" w:rsidRDefault="00620B57" w:rsidP="00287936">
            <w:r>
              <w:t>The</w:t>
            </w:r>
            <w:r w:rsidR="00887016">
              <w:t xml:space="preserve"> </w:t>
            </w:r>
            <w:r>
              <w:t>Acute Intervention Service</w:t>
            </w:r>
            <w:r w:rsidR="00887016">
              <w:t xml:space="preserve"> Hospital team is a 7 day a week 24 hour s</w:t>
            </w:r>
            <w:r w:rsidR="0037330C">
              <w:t xml:space="preserve">ervice with </w:t>
            </w:r>
            <w:r w:rsidR="00887016">
              <w:t>three s</w:t>
            </w:r>
            <w:r w:rsidR="0037330C">
              <w:t>hifts</w:t>
            </w:r>
            <w:r w:rsidR="00887016">
              <w:t>.</w:t>
            </w:r>
            <w:r w:rsidR="006E3AF5">
              <w:t xml:space="preserve"> </w:t>
            </w:r>
            <w:r w:rsidR="006E3AF5" w:rsidRPr="006E3AF5">
              <w:t>The team is a tertiary level multidisciplinary mental health drug and alcohol team.</w:t>
            </w:r>
            <w:r w:rsidR="006E3AF5">
              <w:t xml:space="preserve"> </w:t>
            </w:r>
            <w:r w:rsidR="0037330C">
              <w:t>Its aim</w:t>
            </w:r>
            <w:r>
              <w:t xml:space="preserve"> is to provide t</w:t>
            </w:r>
            <w:r w:rsidR="00887016">
              <w:t>imely and effective mental health and drug and alcohol assessment</w:t>
            </w:r>
            <w:r w:rsidR="00287936">
              <w:t>s</w:t>
            </w:r>
            <w:r w:rsidR="00887016">
              <w:t xml:space="preserve"> for all consumers and their families who present to the emergency department with acute mental health/drug and alcohol presentations and crisis.</w:t>
            </w:r>
            <w:r w:rsidR="00287936">
              <w:t xml:space="preserve"> Clinicians also provide assessment and treatment alongside Victoria Police (PACER) and Ambulance Victoria (PROMPT) in the community.</w:t>
            </w:r>
            <w:r w:rsidR="00D11A51">
              <w:t xml:space="preserve"> </w:t>
            </w:r>
            <w:r>
              <w:t xml:space="preserve">The Senior Clinician will provide acute assessment and </w:t>
            </w:r>
            <w:r w:rsidR="00887016">
              <w:t>referral to internal teams or external agenc</w:t>
            </w:r>
            <w:r w:rsidR="006E3AF5">
              <w:t>ies</w:t>
            </w:r>
            <w:r w:rsidR="00887016">
              <w:t xml:space="preserve">. Senior clinicians will </w:t>
            </w:r>
            <w:r>
              <w:t>demonstrate leadership in</w:t>
            </w:r>
            <w:r w:rsidR="0037330C">
              <w:t xml:space="preserve"> both</w:t>
            </w:r>
            <w:r>
              <w:t xml:space="preserve"> the ongoing development of the acute intervention service</w:t>
            </w:r>
            <w:r w:rsidR="00287936">
              <w:t xml:space="preserve"> </w:t>
            </w:r>
            <w:r w:rsidR="00887016">
              <w:t xml:space="preserve">and support their </w:t>
            </w:r>
            <w:r w:rsidR="00887016" w:rsidRPr="00887016">
              <w:t>manager with day to day operations of the team.</w:t>
            </w:r>
          </w:p>
        </w:tc>
      </w:tr>
      <w:tr w:rsidR="00257C80" w:rsidRPr="009D0436" w:rsidTr="006E3C03">
        <w:trPr>
          <w:trHeight w:val="245"/>
        </w:trPr>
        <w:tc>
          <w:tcPr>
            <w:tcW w:w="14567" w:type="dxa"/>
            <w:gridSpan w:val="2"/>
          </w:tcPr>
          <w:p w:rsidR="00257C80" w:rsidRDefault="00C1278E" w:rsidP="00F021D1">
            <w:r w:rsidRPr="00C1278E">
              <w:rPr>
                <w:b/>
              </w:rPr>
              <w:t>BARWON HEALTH VISION</w:t>
            </w:r>
            <w:r w:rsidRPr="00C1278E">
              <w:t xml:space="preserve"> – </w:t>
            </w:r>
            <w:r w:rsidR="00F021D1" w:rsidRPr="00F021D1">
              <w:t>Together with our community we build healthier lives, inspired by world class standards</w:t>
            </w:r>
            <w:r w:rsidR="00950CC7">
              <w:t xml:space="preserve"> </w:t>
            </w:r>
          </w:p>
        </w:tc>
      </w:tr>
      <w:tr w:rsidR="006E3C03" w:rsidRPr="009D0436" w:rsidTr="006E3C03">
        <w:tc>
          <w:tcPr>
            <w:tcW w:w="7283" w:type="dxa"/>
            <w:shd w:val="clear" w:color="auto" w:fill="E0E0E0"/>
          </w:tcPr>
          <w:p w:rsidR="006E3C03" w:rsidRDefault="006E3C03" w:rsidP="006E3C03">
            <w:pPr>
              <w:pStyle w:val="Heading1"/>
              <w:tabs>
                <w:tab w:val="left" w:pos="2127"/>
              </w:tabs>
            </w:pPr>
            <w:r w:rsidRPr="006E3C03">
              <w:t>PRIORITIES</w:t>
            </w:r>
          </w:p>
        </w:tc>
        <w:tc>
          <w:tcPr>
            <w:tcW w:w="7284" w:type="dxa"/>
            <w:shd w:val="clear" w:color="auto" w:fill="E0E0E0"/>
          </w:tcPr>
          <w:p w:rsidR="006E3C03" w:rsidRDefault="006E3C03" w:rsidP="006E3C03">
            <w:pPr>
              <w:pStyle w:val="Heading1"/>
              <w:tabs>
                <w:tab w:val="left" w:pos="2498"/>
              </w:tabs>
            </w:pPr>
            <w:r w:rsidRPr="006E3C03">
              <w:t>VALUES</w:t>
            </w:r>
          </w:p>
        </w:tc>
      </w:tr>
      <w:tr w:rsidR="006E3C03" w:rsidRPr="009D0436" w:rsidTr="006E3C03">
        <w:trPr>
          <w:trHeight w:val="368"/>
        </w:trPr>
        <w:tc>
          <w:tcPr>
            <w:tcW w:w="7283" w:type="dxa"/>
          </w:tcPr>
          <w:p w:rsidR="00F021D1" w:rsidRDefault="00F021D1" w:rsidP="006E3C03">
            <w:pPr>
              <w:pStyle w:val="Heading2"/>
            </w:pPr>
          </w:p>
          <w:p w:rsidR="00F021D1" w:rsidRPr="00F021D1" w:rsidRDefault="00F021D1" w:rsidP="00F021D1">
            <w:pPr>
              <w:pStyle w:val="Heading2"/>
              <w:spacing w:line="480" w:lineRule="auto"/>
            </w:pPr>
            <w:r w:rsidRPr="00F021D1">
              <w:t>Our Consumers at the Forefront</w:t>
            </w:r>
          </w:p>
          <w:p w:rsidR="00F021D1" w:rsidRPr="00F021D1" w:rsidRDefault="00F021D1" w:rsidP="00F021D1">
            <w:pPr>
              <w:pStyle w:val="Heading2"/>
              <w:spacing w:line="480" w:lineRule="auto"/>
            </w:pPr>
            <w:r w:rsidRPr="00F021D1">
              <w:t>Our People at their Best</w:t>
            </w:r>
          </w:p>
          <w:p w:rsidR="00F021D1" w:rsidRPr="00F021D1" w:rsidRDefault="00F021D1" w:rsidP="00F021D1">
            <w:pPr>
              <w:pStyle w:val="Heading2"/>
              <w:spacing w:line="480" w:lineRule="auto"/>
            </w:pPr>
            <w:r w:rsidRPr="00F021D1">
              <w:t>Right Care, Right Time, Right Place</w:t>
            </w:r>
          </w:p>
          <w:p w:rsidR="00F021D1" w:rsidRPr="00F021D1" w:rsidRDefault="00F021D1" w:rsidP="00F021D1">
            <w:pPr>
              <w:pStyle w:val="Heading2"/>
              <w:spacing w:line="480" w:lineRule="auto"/>
            </w:pPr>
            <w:r w:rsidRPr="00F021D1">
              <w:t>Research, Education and Training for Excellence</w:t>
            </w:r>
          </w:p>
          <w:p w:rsidR="00F021D1" w:rsidRPr="00F021D1" w:rsidRDefault="00F021D1" w:rsidP="00F021D1">
            <w:pPr>
              <w:pStyle w:val="Heading2"/>
              <w:spacing w:line="480" w:lineRule="auto"/>
            </w:pPr>
            <w:r w:rsidRPr="00F021D1">
              <w:t>Our Community’s Wellbeing</w:t>
            </w:r>
          </w:p>
          <w:p w:rsidR="006E3C03" w:rsidRDefault="006E3C03" w:rsidP="006E3C03">
            <w:pPr>
              <w:pStyle w:val="Heading2"/>
            </w:pPr>
            <w:r>
              <w:lastRenderedPageBreak/>
              <w:t>Mission</w:t>
            </w:r>
          </w:p>
          <w:p w:rsidR="006E3C03" w:rsidRDefault="00F021D1" w:rsidP="006E3C03">
            <w:r w:rsidRPr="00F021D1">
              <w:t>With our consumers at the forefront, we excel in delivering efficient integrated care, education &amp; research to advance health and wellbeing for all.</w:t>
            </w:r>
          </w:p>
        </w:tc>
        <w:tc>
          <w:tcPr>
            <w:tcW w:w="7284" w:type="dxa"/>
          </w:tcPr>
          <w:p w:rsidR="00F021D1" w:rsidRPr="00F021D1" w:rsidRDefault="00F021D1" w:rsidP="00F021D1">
            <w:pPr>
              <w:spacing w:line="240" w:lineRule="auto"/>
            </w:pPr>
            <w:r w:rsidRPr="00F021D1">
              <w:rPr>
                <w:b/>
                <w:bCs/>
              </w:rPr>
              <w:lastRenderedPageBreak/>
              <w:t>RESPECT</w:t>
            </w:r>
          </w:p>
          <w:p w:rsidR="00F021D1" w:rsidRPr="00F021D1" w:rsidRDefault="00F021D1" w:rsidP="00F021D1">
            <w:pPr>
              <w:spacing w:line="240" w:lineRule="auto"/>
            </w:pPr>
            <w:r w:rsidRPr="00F021D1">
              <w:t>We RESPECT the people we connect with</w:t>
            </w:r>
          </w:p>
          <w:p w:rsidR="00F021D1" w:rsidRPr="00F021D1" w:rsidRDefault="00F021D1" w:rsidP="00F021D1">
            <w:pPr>
              <w:spacing w:line="240" w:lineRule="auto"/>
            </w:pPr>
            <w:r w:rsidRPr="00F021D1">
              <w:rPr>
                <w:b/>
                <w:bCs/>
              </w:rPr>
              <w:br/>
              <w:t>COMPASSION</w:t>
            </w:r>
          </w:p>
          <w:p w:rsidR="00F021D1" w:rsidRPr="00F021D1" w:rsidRDefault="00F021D1" w:rsidP="00F021D1">
            <w:pPr>
              <w:spacing w:line="240" w:lineRule="auto"/>
            </w:pPr>
            <w:r w:rsidRPr="00F021D1">
              <w:t xml:space="preserve">We show COMPASSION for the people we care for and work with </w:t>
            </w:r>
          </w:p>
          <w:p w:rsidR="00F021D1" w:rsidRPr="00F021D1" w:rsidRDefault="00F021D1" w:rsidP="00F021D1">
            <w:pPr>
              <w:spacing w:line="240" w:lineRule="auto"/>
            </w:pPr>
            <w:r w:rsidRPr="00F021D1">
              <w:br/>
            </w:r>
            <w:r w:rsidRPr="00F021D1">
              <w:rPr>
                <w:b/>
                <w:bCs/>
              </w:rPr>
              <w:t>COMMITMENT</w:t>
            </w:r>
          </w:p>
          <w:p w:rsidR="00F021D1" w:rsidRPr="00F021D1" w:rsidRDefault="00F021D1" w:rsidP="00F021D1">
            <w:pPr>
              <w:spacing w:line="240" w:lineRule="auto"/>
            </w:pPr>
            <w:r w:rsidRPr="00F021D1">
              <w:t>We are COMMITED to quality and excellence in everything we do</w:t>
            </w:r>
          </w:p>
          <w:p w:rsidR="00F021D1" w:rsidRPr="00F021D1" w:rsidRDefault="00F021D1" w:rsidP="00F021D1">
            <w:pPr>
              <w:spacing w:line="240" w:lineRule="auto"/>
            </w:pPr>
            <w:r w:rsidRPr="00F021D1">
              <w:rPr>
                <w:b/>
                <w:bCs/>
              </w:rPr>
              <w:lastRenderedPageBreak/>
              <w:t>ACCOUNTABILITY</w:t>
            </w:r>
          </w:p>
          <w:p w:rsidR="00F021D1" w:rsidRPr="00F021D1" w:rsidRDefault="00F021D1" w:rsidP="00F021D1">
            <w:pPr>
              <w:spacing w:line="240" w:lineRule="auto"/>
            </w:pPr>
            <w:r w:rsidRPr="00F021D1">
              <w:t>We take ACCOUNTABILITY for what we do</w:t>
            </w:r>
          </w:p>
          <w:p w:rsidR="00F021D1" w:rsidRPr="00F021D1" w:rsidRDefault="00F021D1" w:rsidP="00F021D1">
            <w:pPr>
              <w:spacing w:line="240" w:lineRule="auto"/>
            </w:pPr>
            <w:r w:rsidRPr="00F021D1">
              <w:br/>
            </w:r>
            <w:r w:rsidRPr="00F021D1">
              <w:rPr>
                <w:b/>
                <w:bCs/>
              </w:rPr>
              <w:t>INNOVATION</w:t>
            </w:r>
          </w:p>
          <w:p w:rsidR="006E3C03" w:rsidRDefault="00F021D1" w:rsidP="00F021D1">
            <w:pPr>
              <w:spacing w:line="240" w:lineRule="auto"/>
            </w:pPr>
            <w:r w:rsidRPr="00F021D1">
              <w:t>We drive INNOVATION for better care</w:t>
            </w:r>
          </w:p>
        </w:tc>
      </w:tr>
    </w:tbl>
    <w:p w:rsidR="00721967" w:rsidRDefault="00721967" w:rsidP="004A51B3">
      <w:pPr>
        <w:sectPr w:rsidR="00721967" w:rsidSect="00257C80">
          <w:footerReference w:type="default" r:id="rId11"/>
          <w:headerReference w:type="first" r:id="rId12"/>
          <w:type w:val="continuous"/>
          <w:pgSz w:w="16840" w:h="11901" w:orient="landscape"/>
          <w:pgMar w:top="2835" w:right="1134" w:bottom="1134" w:left="1134" w:header="0" w:footer="0" w:gutter="0"/>
          <w:cols w:space="708"/>
          <w:formProt w:val="0"/>
          <w:titlePg/>
        </w:sectPr>
      </w:pPr>
    </w:p>
    <w:p w:rsidR="00322594" w:rsidRPr="00C06023" w:rsidRDefault="00322594" w:rsidP="00C06023"/>
    <w:tbl>
      <w:tblPr>
        <w:tblStyle w:val="TableGrid"/>
        <w:tblW w:w="14796" w:type="dxa"/>
        <w:tblCellMar>
          <w:top w:w="57" w:type="dxa"/>
        </w:tblCellMar>
        <w:tblLook w:val="04A0" w:firstRow="1" w:lastRow="0" w:firstColumn="1" w:lastColumn="0" w:noHBand="0" w:noVBand="1"/>
      </w:tblPr>
      <w:tblGrid>
        <w:gridCol w:w="4959"/>
        <w:gridCol w:w="2015"/>
        <w:gridCol w:w="2904"/>
        <w:gridCol w:w="1125"/>
        <w:gridCol w:w="3793"/>
      </w:tblGrid>
      <w:tr w:rsidR="00F021D1" w:rsidTr="002A507E">
        <w:tc>
          <w:tcPr>
            <w:tcW w:w="6974" w:type="dxa"/>
            <w:gridSpan w:val="2"/>
            <w:shd w:val="clear" w:color="auto" w:fill="E0E0E0"/>
          </w:tcPr>
          <w:p w:rsidR="00F021D1" w:rsidRDefault="00F021D1" w:rsidP="002A507E">
            <w:pPr>
              <w:pStyle w:val="Heading1"/>
              <w:tabs>
                <w:tab w:val="left" w:pos="2127"/>
              </w:tabs>
            </w:pPr>
            <w:r w:rsidRPr="00721967">
              <w:t>POSITION DIMENSION &amp; DECISION MAKING AUTHORITY:</w:t>
            </w:r>
          </w:p>
          <w:p w:rsidR="00F021D1" w:rsidRPr="00721967" w:rsidRDefault="00F021D1" w:rsidP="002A507E"/>
        </w:tc>
        <w:tc>
          <w:tcPr>
            <w:tcW w:w="7822" w:type="dxa"/>
            <w:gridSpan w:val="3"/>
            <w:shd w:val="clear" w:color="auto" w:fill="E0E0E0"/>
          </w:tcPr>
          <w:p w:rsidR="00F021D1" w:rsidRDefault="00F021D1" w:rsidP="002A507E">
            <w:pPr>
              <w:pStyle w:val="Heading1"/>
              <w:tabs>
                <w:tab w:val="left" w:pos="2498"/>
              </w:tabs>
            </w:pPr>
            <w:r w:rsidRPr="00721967">
              <w:t>KEY COMMUNICATION CONTACTS (INFORMED):</w:t>
            </w:r>
            <w:r>
              <w:tab/>
            </w:r>
          </w:p>
        </w:tc>
      </w:tr>
      <w:tr w:rsidR="00F021D1" w:rsidTr="002A507E">
        <w:trPr>
          <w:trHeight w:val="200"/>
        </w:trPr>
        <w:tc>
          <w:tcPr>
            <w:tcW w:w="6974" w:type="dxa"/>
            <w:gridSpan w:val="2"/>
            <w:vMerge w:val="restart"/>
          </w:tcPr>
          <w:p w:rsidR="00F021D1" w:rsidRPr="00BA1F0F" w:rsidRDefault="00F021D1" w:rsidP="002A507E">
            <w:pPr>
              <w:tabs>
                <w:tab w:val="left" w:pos="426"/>
              </w:tabs>
              <w:rPr>
                <w:rFonts w:asciiTheme="majorHAnsi" w:hAnsiTheme="majorHAnsi" w:cs="Arial"/>
                <w:sz w:val="20"/>
                <w:szCs w:val="20"/>
              </w:rPr>
            </w:pPr>
            <w:r w:rsidRPr="00BA1F0F">
              <w:rPr>
                <w:rFonts w:asciiTheme="majorHAnsi" w:hAnsiTheme="majorHAnsi" w:cs="Arial"/>
                <w:sz w:val="20"/>
                <w:szCs w:val="20"/>
              </w:rPr>
              <w:t>Without referral to Manager (RESPONSIBLE)</w:t>
            </w:r>
          </w:p>
          <w:p w:rsidR="00887016" w:rsidRDefault="00887016" w:rsidP="00887016">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887016">
              <w:rPr>
                <w:rFonts w:asciiTheme="majorHAnsi" w:hAnsiTheme="majorHAnsi" w:cs="Arial"/>
                <w:sz w:val="20"/>
                <w:szCs w:val="20"/>
              </w:rPr>
              <w:t xml:space="preserve">Day to day </w:t>
            </w:r>
            <w:r>
              <w:rPr>
                <w:rFonts w:asciiTheme="majorHAnsi" w:hAnsiTheme="majorHAnsi" w:cs="Arial"/>
                <w:sz w:val="20"/>
                <w:szCs w:val="20"/>
              </w:rPr>
              <w:t xml:space="preserve">acute </w:t>
            </w:r>
            <w:r w:rsidRPr="00887016">
              <w:rPr>
                <w:rFonts w:asciiTheme="majorHAnsi" w:hAnsiTheme="majorHAnsi" w:cs="Arial"/>
                <w:sz w:val="20"/>
                <w:szCs w:val="20"/>
              </w:rPr>
              <w:t xml:space="preserve">mental state and risk assessments of consumers and their families attending UHG emergency department with acute mental health and drug and alcohol presentations. </w:t>
            </w:r>
          </w:p>
          <w:p w:rsidR="00F2106E" w:rsidRPr="00F2106E" w:rsidRDefault="00F2106E" w:rsidP="00F2106E">
            <w:pPr>
              <w:pStyle w:val="ListParagraph"/>
              <w:numPr>
                <w:ilvl w:val="0"/>
                <w:numId w:val="15"/>
              </w:numPr>
              <w:rPr>
                <w:rFonts w:asciiTheme="majorHAnsi" w:hAnsiTheme="majorHAnsi" w:cs="Arial"/>
                <w:sz w:val="20"/>
                <w:szCs w:val="20"/>
              </w:rPr>
            </w:pPr>
            <w:r w:rsidRPr="00F2106E">
              <w:rPr>
                <w:rFonts w:asciiTheme="majorHAnsi" w:hAnsiTheme="majorHAnsi" w:cs="Arial"/>
                <w:sz w:val="20"/>
                <w:szCs w:val="20"/>
              </w:rPr>
              <w:t>Clinical decision making around risk management strategies and prioritisation.</w:t>
            </w:r>
          </w:p>
          <w:p w:rsidR="00887016" w:rsidRDefault="00887016" w:rsidP="00887016">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887016">
              <w:rPr>
                <w:rFonts w:asciiTheme="majorHAnsi" w:hAnsiTheme="majorHAnsi" w:cs="Arial"/>
                <w:sz w:val="20"/>
                <w:szCs w:val="20"/>
              </w:rPr>
              <w:t>Liaison with emergency department staff.</w:t>
            </w:r>
          </w:p>
          <w:p w:rsidR="001C7DF0" w:rsidRDefault="00887016" w:rsidP="00887016">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887016">
              <w:rPr>
                <w:rFonts w:asciiTheme="majorHAnsi" w:hAnsiTheme="majorHAnsi" w:cs="Arial"/>
                <w:sz w:val="20"/>
                <w:szCs w:val="20"/>
              </w:rPr>
              <w:t>Liaison with and referral to other MHDAS teams</w:t>
            </w:r>
            <w:r>
              <w:rPr>
                <w:rFonts w:asciiTheme="majorHAnsi" w:hAnsiTheme="majorHAnsi" w:cs="Arial"/>
                <w:sz w:val="20"/>
                <w:szCs w:val="20"/>
              </w:rPr>
              <w:t xml:space="preserve"> and external agencies</w:t>
            </w:r>
          </w:p>
          <w:p w:rsidR="00D11A51" w:rsidRPr="00887016" w:rsidRDefault="00D11A51" w:rsidP="00887016">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Pr>
                <w:rFonts w:asciiTheme="majorHAnsi" w:hAnsiTheme="majorHAnsi" w:cs="Arial"/>
                <w:sz w:val="20"/>
                <w:szCs w:val="20"/>
              </w:rPr>
              <w:t xml:space="preserve">Engage professionally with and seek to support </w:t>
            </w:r>
            <w:proofErr w:type="spellStart"/>
            <w:r>
              <w:rPr>
                <w:rFonts w:asciiTheme="majorHAnsi" w:hAnsiTheme="majorHAnsi" w:cs="Arial"/>
                <w:sz w:val="20"/>
                <w:szCs w:val="20"/>
              </w:rPr>
              <w:t>Vicoria</w:t>
            </w:r>
            <w:proofErr w:type="spellEnd"/>
            <w:r>
              <w:rPr>
                <w:rFonts w:asciiTheme="majorHAnsi" w:hAnsiTheme="majorHAnsi" w:cs="Arial"/>
                <w:sz w:val="20"/>
                <w:szCs w:val="20"/>
              </w:rPr>
              <w:t xml:space="preserve"> Police and Ambulance Victoria when their staff are engaging with our consumers and their families.</w:t>
            </w:r>
          </w:p>
          <w:p w:rsidR="001C7DF0" w:rsidRPr="00BA1F0F" w:rsidRDefault="001C7DF0" w:rsidP="00E11410">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BA1F0F">
              <w:rPr>
                <w:rFonts w:asciiTheme="majorHAnsi" w:hAnsiTheme="majorHAnsi" w:cs="Arial"/>
                <w:sz w:val="20"/>
                <w:szCs w:val="20"/>
              </w:rPr>
              <w:t>Collaborative work load coordination and allocation with colleagues wi</w:t>
            </w:r>
            <w:r w:rsidR="00096498">
              <w:rPr>
                <w:rFonts w:asciiTheme="majorHAnsi" w:hAnsiTheme="majorHAnsi" w:cs="Arial"/>
                <w:sz w:val="20"/>
                <w:szCs w:val="20"/>
              </w:rPr>
              <w:t>thin the team and wider service.</w:t>
            </w:r>
          </w:p>
          <w:p w:rsidR="001C7DF0" w:rsidRDefault="001C7DF0" w:rsidP="00E11410">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BA1F0F">
              <w:rPr>
                <w:rFonts w:asciiTheme="majorHAnsi" w:hAnsiTheme="majorHAnsi" w:cs="Arial"/>
                <w:sz w:val="20"/>
                <w:szCs w:val="20"/>
              </w:rPr>
              <w:t>Participation and facilitation of peer case reviews</w:t>
            </w:r>
            <w:r w:rsidR="00096498">
              <w:rPr>
                <w:rFonts w:asciiTheme="majorHAnsi" w:hAnsiTheme="majorHAnsi" w:cs="Arial"/>
                <w:sz w:val="20"/>
                <w:szCs w:val="20"/>
              </w:rPr>
              <w:t xml:space="preserve"> and clinical audits.</w:t>
            </w:r>
          </w:p>
          <w:p w:rsidR="00096498" w:rsidRDefault="00096498" w:rsidP="00E11410">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Pr>
                <w:rFonts w:asciiTheme="majorHAnsi" w:hAnsiTheme="majorHAnsi" w:cs="Arial"/>
                <w:sz w:val="20"/>
                <w:szCs w:val="20"/>
              </w:rPr>
              <w:t>Leading a team portfolio.</w:t>
            </w:r>
          </w:p>
          <w:p w:rsidR="001C7DF0" w:rsidRPr="00887016" w:rsidRDefault="00887016" w:rsidP="00F6281C">
            <w:pPr>
              <w:pStyle w:val="ListParagraph"/>
              <w:numPr>
                <w:ilvl w:val="0"/>
                <w:numId w:val="15"/>
              </w:numPr>
              <w:overflowPunct w:val="0"/>
              <w:autoSpaceDE w:val="0"/>
              <w:autoSpaceDN w:val="0"/>
              <w:adjustRightInd w:val="0"/>
              <w:spacing w:after="0" w:line="240" w:lineRule="auto"/>
              <w:textAlignment w:val="baseline"/>
              <w:rPr>
                <w:rFonts w:asciiTheme="majorHAnsi" w:hAnsiTheme="majorHAnsi" w:cs="Arial"/>
                <w:sz w:val="20"/>
                <w:szCs w:val="20"/>
              </w:rPr>
            </w:pPr>
            <w:r w:rsidRPr="00887016">
              <w:rPr>
                <w:rFonts w:asciiTheme="majorHAnsi" w:hAnsiTheme="majorHAnsi" w:cs="Arial"/>
                <w:sz w:val="20"/>
                <w:szCs w:val="20"/>
              </w:rPr>
              <w:t>Completion of incident reporting as required</w:t>
            </w:r>
          </w:p>
          <w:p w:rsidR="001C7DF0" w:rsidRDefault="001C7DF0" w:rsidP="001C7DF0">
            <w:pPr>
              <w:overflowPunct w:val="0"/>
              <w:autoSpaceDE w:val="0"/>
              <w:autoSpaceDN w:val="0"/>
              <w:adjustRightInd w:val="0"/>
              <w:spacing w:after="0" w:line="240" w:lineRule="auto"/>
              <w:textAlignment w:val="baseline"/>
              <w:rPr>
                <w:rFonts w:asciiTheme="majorHAnsi" w:hAnsiTheme="majorHAnsi" w:cs="Arial"/>
                <w:sz w:val="20"/>
                <w:szCs w:val="20"/>
              </w:rPr>
            </w:pPr>
          </w:p>
          <w:p w:rsidR="00287936" w:rsidRPr="00BA1F0F" w:rsidRDefault="00287936" w:rsidP="001C7DF0">
            <w:pPr>
              <w:overflowPunct w:val="0"/>
              <w:autoSpaceDE w:val="0"/>
              <w:autoSpaceDN w:val="0"/>
              <w:adjustRightInd w:val="0"/>
              <w:spacing w:after="0" w:line="240" w:lineRule="auto"/>
              <w:textAlignment w:val="baseline"/>
              <w:rPr>
                <w:rFonts w:asciiTheme="majorHAnsi" w:hAnsiTheme="majorHAnsi" w:cs="Arial"/>
                <w:sz w:val="20"/>
                <w:szCs w:val="20"/>
              </w:rPr>
            </w:pPr>
          </w:p>
          <w:p w:rsidR="00F021D1" w:rsidRPr="00BA1F0F" w:rsidRDefault="00F021D1" w:rsidP="001C7DF0">
            <w:pPr>
              <w:overflowPunct w:val="0"/>
              <w:autoSpaceDE w:val="0"/>
              <w:autoSpaceDN w:val="0"/>
              <w:adjustRightInd w:val="0"/>
              <w:spacing w:after="0" w:line="240" w:lineRule="auto"/>
              <w:textAlignment w:val="baseline"/>
              <w:rPr>
                <w:rFonts w:asciiTheme="majorHAnsi" w:hAnsiTheme="majorHAnsi" w:cs="Arial"/>
                <w:sz w:val="20"/>
                <w:szCs w:val="20"/>
              </w:rPr>
            </w:pPr>
            <w:r w:rsidRPr="00BA1F0F">
              <w:rPr>
                <w:rFonts w:asciiTheme="majorHAnsi" w:hAnsiTheme="majorHAnsi" w:cs="Arial"/>
                <w:sz w:val="20"/>
                <w:szCs w:val="20"/>
              </w:rPr>
              <w:lastRenderedPageBreak/>
              <w:t>After Consultation with Manager or others (CONSULTED)</w:t>
            </w:r>
          </w:p>
          <w:p w:rsidR="001C7DF0" w:rsidRPr="00BA1F0F" w:rsidRDefault="001C7DF0" w:rsidP="00E11410">
            <w:pPr>
              <w:pStyle w:val="ListParagraph"/>
              <w:numPr>
                <w:ilvl w:val="0"/>
                <w:numId w:val="14"/>
              </w:numPr>
              <w:spacing w:after="0" w:line="240" w:lineRule="auto"/>
              <w:rPr>
                <w:rFonts w:asciiTheme="majorHAnsi" w:hAnsiTheme="majorHAnsi" w:cs="Arial"/>
                <w:sz w:val="20"/>
                <w:szCs w:val="20"/>
              </w:rPr>
            </w:pPr>
            <w:r w:rsidRPr="00BA1F0F">
              <w:rPr>
                <w:rFonts w:asciiTheme="majorHAnsi" w:hAnsiTheme="majorHAnsi" w:cs="Arial"/>
                <w:sz w:val="20"/>
                <w:szCs w:val="20"/>
              </w:rPr>
              <w:t>Complex clinical decision making where resolution is unable to</w:t>
            </w:r>
            <w:r w:rsidR="00096498">
              <w:rPr>
                <w:rFonts w:asciiTheme="majorHAnsi" w:hAnsiTheme="majorHAnsi" w:cs="Arial"/>
                <w:sz w:val="20"/>
                <w:szCs w:val="20"/>
              </w:rPr>
              <w:t xml:space="preserve"> be</w:t>
            </w:r>
            <w:r w:rsidRPr="00BA1F0F">
              <w:rPr>
                <w:rFonts w:asciiTheme="majorHAnsi" w:hAnsiTheme="majorHAnsi" w:cs="Arial"/>
                <w:sz w:val="20"/>
                <w:szCs w:val="20"/>
              </w:rPr>
              <w:t xml:space="preserve"> re</w:t>
            </w:r>
            <w:r w:rsidR="00096498">
              <w:rPr>
                <w:rFonts w:asciiTheme="majorHAnsi" w:hAnsiTheme="majorHAnsi" w:cs="Arial"/>
                <w:sz w:val="20"/>
                <w:szCs w:val="20"/>
              </w:rPr>
              <w:t>ached through peer consultation.</w:t>
            </w:r>
          </w:p>
          <w:p w:rsidR="001C7DF0" w:rsidRPr="00BA1F0F" w:rsidRDefault="001C7DF0" w:rsidP="00E11410">
            <w:pPr>
              <w:pStyle w:val="ListParagraph"/>
              <w:numPr>
                <w:ilvl w:val="0"/>
                <w:numId w:val="14"/>
              </w:numPr>
              <w:spacing w:after="0" w:line="240" w:lineRule="auto"/>
              <w:rPr>
                <w:rFonts w:asciiTheme="majorHAnsi" w:hAnsiTheme="majorHAnsi" w:cs="Arial"/>
                <w:sz w:val="20"/>
                <w:szCs w:val="20"/>
              </w:rPr>
            </w:pPr>
            <w:r w:rsidRPr="00BA1F0F">
              <w:rPr>
                <w:rFonts w:asciiTheme="majorHAnsi" w:hAnsiTheme="majorHAnsi" w:cs="Arial"/>
                <w:sz w:val="20"/>
                <w:szCs w:val="20"/>
              </w:rPr>
              <w:t xml:space="preserve">Responding to </w:t>
            </w:r>
            <w:r w:rsidR="00096498">
              <w:rPr>
                <w:rFonts w:asciiTheme="majorHAnsi" w:hAnsiTheme="majorHAnsi" w:cs="Arial"/>
                <w:sz w:val="20"/>
                <w:szCs w:val="20"/>
              </w:rPr>
              <w:t>significant</w:t>
            </w:r>
            <w:r w:rsidRPr="00BA1F0F">
              <w:rPr>
                <w:rFonts w:asciiTheme="majorHAnsi" w:hAnsiTheme="majorHAnsi" w:cs="Arial"/>
                <w:sz w:val="20"/>
                <w:szCs w:val="20"/>
              </w:rPr>
              <w:t xml:space="preserve"> incidents involving other staff and c</w:t>
            </w:r>
            <w:r w:rsidR="00800B91">
              <w:rPr>
                <w:rFonts w:asciiTheme="majorHAnsi" w:hAnsiTheme="majorHAnsi" w:cs="Arial"/>
                <w:sz w:val="20"/>
                <w:szCs w:val="20"/>
              </w:rPr>
              <w:t>onsumer</w:t>
            </w:r>
            <w:r w:rsidRPr="00BA1F0F">
              <w:rPr>
                <w:rFonts w:asciiTheme="majorHAnsi" w:hAnsiTheme="majorHAnsi" w:cs="Arial"/>
                <w:sz w:val="20"/>
                <w:szCs w:val="20"/>
              </w:rPr>
              <w:t>s</w:t>
            </w:r>
            <w:r w:rsidR="00096498">
              <w:rPr>
                <w:rFonts w:asciiTheme="majorHAnsi" w:hAnsiTheme="majorHAnsi" w:cs="Arial"/>
                <w:sz w:val="20"/>
                <w:szCs w:val="20"/>
              </w:rPr>
              <w:t>.</w:t>
            </w:r>
          </w:p>
          <w:p w:rsidR="001C7DF0" w:rsidRPr="00BA1F0F" w:rsidRDefault="001C7DF0" w:rsidP="00E11410">
            <w:pPr>
              <w:pStyle w:val="ListParagraph"/>
              <w:numPr>
                <w:ilvl w:val="0"/>
                <w:numId w:val="14"/>
              </w:numPr>
              <w:spacing w:after="0" w:line="240" w:lineRule="auto"/>
              <w:rPr>
                <w:rFonts w:asciiTheme="majorHAnsi" w:hAnsiTheme="majorHAnsi" w:cs="Arial"/>
                <w:sz w:val="20"/>
                <w:szCs w:val="20"/>
              </w:rPr>
            </w:pPr>
            <w:r w:rsidRPr="00BA1F0F">
              <w:rPr>
                <w:rFonts w:asciiTheme="majorHAnsi" w:hAnsiTheme="majorHAnsi" w:cs="Arial"/>
                <w:sz w:val="20"/>
                <w:szCs w:val="20"/>
              </w:rPr>
              <w:t>Service development initiatives</w:t>
            </w:r>
            <w:r w:rsidR="00096498">
              <w:rPr>
                <w:rFonts w:asciiTheme="majorHAnsi" w:hAnsiTheme="majorHAnsi" w:cs="Arial"/>
                <w:sz w:val="20"/>
                <w:szCs w:val="20"/>
              </w:rPr>
              <w:t>.</w:t>
            </w:r>
          </w:p>
          <w:p w:rsidR="001C7DF0" w:rsidRPr="00287936" w:rsidRDefault="001C7DF0" w:rsidP="001C7DF0">
            <w:pPr>
              <w:pStyle w:val="ListParagraph"/>
              <w:numPr>
                <w:ilvl w:val="0"/>
                <w:numId w:val="14"/>
              </w:numPr>
              <w:spacing w:after="0" w:line="240" w:lineRule="auto"/>
              <w:rPr>
                <w:rFonts w:asciiTheme="majorHAnsi" w:hAnsiTheme="majorHAnsi" w:cs="Arial"/>
                <w:sz w:val="20"/>
                <w:szCs w:val="20"/>
              </w:rPr>
            </w:pPr>
            <w:r w:rsidRPr="00BA1F0F">
              <w:rPr>
                <w:rFonts w:asciiTheme="majorHAnsi" w:hAnsiTheme="majorHAnsi" w:cs="Arial"/>
                <w:sz w:val="20"/>
                <w:szCs w:val="20"/>
              </w:rPr>
              <w:t>Participation in wider service forums</w:t>
            </w:r>
            <w:r w:rsidR="00096498">
              <w:rPr>
                <w:rFonts w:asciiTheme="majorHAnsi" w:hAnsiTheme="majorHAnsi" w:cs="Arial"/>
                <w:sz w:val="20"/>
                <w:szCs w:val="20"/>
              </w:rPr>
              <w:t>.</w:t>
            </w:r>
          </w:p>
          <w:p w:rsidR="001C7DF0" w:rsidRPr="00BA1F0F" w:rsidRDefault="001C7DF0" w:rsidP="001C7DF0">
            <w:pPr>
              <w:spacing w:after="0" w:line="240" w:lineRule="auto"/>
              <w:rPr>
                <w:rFonts w:asciiTheme="majorHAnsi" w:hAnsiTheme="majorHAnsi" w:cs="Arial"/>
                <w:sz w:val="20"/>
                <w:szCs w:val="20"/>
              </w:rPr>
            </w:pPr>
          </w:p>
          <w:p w:rsidR="00F021D1" w:rsidRPr="00BA1F0F" w:rsidRDefault="00F021D1" w:rsidP="001C7DF0">
            <w:pPr>
              <w:spacing w:after="0" w:line="240" w:lineRule="auto"/>
              <w:rPr>
                <w:rFonts w:asciiTheme="majorHAnsi" w:hAnsiTheme="majorHAnsi" w:cs="Arial"/>
                <w:sz w:val="20"/>
                <w:szCs w:val="20"/>
              </w:rPr>
            </w:pPr>
            <w:r w:rsidRPr="00BA1F0F">
              <w:rPr>
                <w:rFonts w:asciiTheme="majorHAnsi" w:hAnsiTheme="majorHAnsi" w:cs="Arial"/>
                <w:sz w:val="20"/>
                <w:szCs w:val="20"/>
              </w:rPr>
              <w:t>Referred to Managers or others (CONSULTED)</w:t>
            </w:r>
          </w:p>
          <w:p w:rsidR="00E11410" w:rsidRPr="00096498" w:rsidRDefault="001C7DF0" w:rsidP="00E11410">
            <w:pPr>
              <w:pStyle w:val="ListParagraph"/>
              <w:numPr>
                <w:ilvl w:val="0"/>
                <w:numId w:val="16"/>
              </w:numPr>
              <w:tabs>
                <w:tab w:val="left" w:pos="426"/>
              </w:tabs>
              <w:rPr>
                <w:rFonts w:asciiTheme="majorHAnsi" w:hAnsiTheme="majorHAnsi"/>
                <w:sz w:val="20"/>
                <w:szCs w:val="20"/>
              </w:rPr>
            </w:pPr>
            <w:r w:rsidRPr="00BA1F0F">
              <w:rPr>
                <w:rFonts w:asciiTheme="majorHAnsi" w:hAnsiTheme="majorHAnsi" w:cs="Arial"/>
                <w:sz w:val="20"/>
                <w:szCs w:val="20"/>
              </w:rPr>
              <w:t>Complex organisational risk and resource management</w:t>
            </w:r>
            <w:r w:rsidR="00096498">
              <w:rPr>
                <w:rFonts w:asciiTheme="majorHAnsi" w:hAnsiTheme="majorHAnsi" w:cs="Arial"/>
                <w:sz w:val="20"/>
                <w:szCs w:val="20"/>
              </w:rPr>
              <w:t>.</w:t>
            </w:r>
          </w:p>
        </w:tc>
        <w:tc>
          <w:tcPr>
            <w:tcW w:w="4029" w:type="dxa"/>
            <w:gridSpan w:val="2"/>
          </w:tcPr>
          <w:p w:rsidR="00F021D1" w:rsidRPr="00BA1F0F" w:rsidRDefault="00F021D1" w:rsidP="002A507E">
            <w:pPr>
              <w:tabs>
                <w:tab w:val="left" w:pos="426"/>
              </w:tabs>
              <w:rPr>
                <w:rFonts w:asciiTheme="majorHAnsi" w:hAnsiTheme="majorHAnsi"/>
                <w:sz w:val="20"/>
                <w:szCs w:val="20"/>
              </w:rPr>
            </w:pPr>
            <w:r w:rsidRPr="00BA1F0F">
              <w:rPr>
                <w:rFonts w:asciiTheme="majorHAnsi" w:hAnsiTheme="majorHAnsi"/>
                <w:sz w:val="20"/>
                <w:szCs w:val="20"/>
              </w:rPr>
              <w:lastRenderedPageBreak/>
              <w:t>Purpose/Frequency of Contact</w:t>
            </w:r>
          </w:p>
        </w:tc>
        <w:tc>
          <w:tcPr>
            <w:tcW w:w="3793" w:type="dxa"/>
          </w:tcPr>
          <w:p w:rsidR="00F021D1" w:rsidRPr="00BA1F0F" w:rsidRDefault="00F021D1" w:rsidP="002A507E">
            <w:pPr>
              <w:tabs>
                <w:tab w:val="left" w:pos="426"/>
              </w:tabs>
              <w:rPr>
                <w:rFonts w:asciiTheme="majorHAnsi" w:hAnsiTheme="majorHAnsi"/>
                <w:sz w:val="20"/>
                <w:szCs w:val="20"/>
              </w:rPr>
            </w:pPr>
            <w:r w:rsidRPr="00BA1F0F">
              <w:rPr>
                <w:rFonts w:asciiTheme="majorHAnsi" w:hAnsiTheme="majorHAnsi"/>
                <w:sz w:val="20"/>
                <w:szCs w:val="20"/>
              </w:rPr>
              <w:t>Contact/Organisation</w:t>
            </w:r>
          </w:p>
        </w:tc>
      </w:tr>
      <w:tr w:rsidR="001C7DF0" w:rsidTr="002A507E">
        <w:trPr>
          <w:trHeight w:val="200"/>
        </w:trPr>
        <w:tc>
          <w:tcPr>
            <w:tcW w:w="6974" w:type="dxa"/>
            <w:gridSpan w:val="2"/>
            <w:vMerge/>
          </w:tcPr>
          <w:p w:rsidR="001C7DF0" w:rsidRPr="00BA1F0F" w:rsidRDefault="001C7DF0" w:rsidP="001C7DF0">
            <w:pPr>
              <w:tabs>
                <w:tab w:val="left" w:pos="426"/>
              </w:tabs>
              <w:rPr>
                <w:rFonts w:asciiTheme="majorHAnsi" w:hAnsiTheme="majorHAnsi"/>
                <w:sz w:val="20"/>
                <w:szCs w:val="20"/>
              </w:rPr>
            </w:pPr>
          </w:p>
        </w:tc>
        <w:tc>
          <w:tcPr>
            <w:tcW w:w="4029" w:type="dxa"/>
            <w:gridSpan w:val="2"/>
          </w:tcPr>
          <w:p w:rsidR="001C7DF0" w:rsidRPr="00BA1F0F" w:rsidRDefault="00287936" w:rsidP="001C7DF0">
            <w:pPr>
              <w:spacing w:after="0" w:line="240" w:lineRule="auto"/>
              <w:rPr>
                <w:rFonts w:asciiTheme="majorHAnsi" w:hAnsiTheme="majorHAnsi" w:cs="Arial"/>
                <w:sz w:val="20"/>
                <w:szCs w:val="20"/>
              </w:rPr>
            </w:pPr>
            <w:r>
              <w:rPr>
                <w:rFonts w:asciiTheme="majorHAnsi" w:hAnsiTheme="majorHAnsi" w:cs="Arial"/>
                <w:sz w:val="20"/>
                <w:szCs w:val="20"/>
              </w:rPr>
              <w:t>Hospital</w:t>
            </w:r>
            <w:r w:rsidR="006761DB">
              <w:rPr>
                <w:rFonts w:asciiTheme="majorHAnsi" w:hAnsiTheme="majorHAnsi" w:cs="Arial"/>
                <w:sz w:val="20"/>
                <w:szCs w:val="20"/>
              </w:rPr>
              <w:t xml:space="preserve"> - Acute Intervention Services Manager</w:t>
            </w:r>
          </w:p>
          <w:p w:rsidR="006761DB" w:rsidRDefault="006761DB" w:rsidP="001C7DF0">
            <w:pPr>
              <w:spacing w:after="0" w:line="240" w:lineRule="auto"/>
              <w:rPr>
                <w:rFonts w:asciiTheme="majorHAnsi" w:hAnsiTheme="majorHAnsi" w:cs="Arial"/>
                <w:sz w:val="20"/>
                <w:szCs w:val="20"/>
              </w:rPr>
            </w:pPr>
          </w:p>
          <w:p w:rsidR="001C7DF0" w:rsidRPr="00BA1F0F" w:rsidRDefault="00EF076A" w:rsidP="001C7DF0">
            <w:pPr>
              <w:spacing w:after="0" w:line="240" w:lineRule="auto"/>
              <w:rPr>
                <w:rFonts w:asciiTheme="majorHAnsi" w:hAnsiTheme="majorHAnsi" w:cs="Arial"/>
                <w:sz w:val="20"/>
                <w:szCs w:val="20"/>
              </w:rPr>
            </w:pPr>
            <w:r>
              <w:rPr>
                <w:rFonts w:asciiTheme="majorHAnsi" w:hAnsiTheme="majorHAnsi" w:cs="Arial"/>
                <w:sz w:val="20"/>
                <w:szCs w:val="20"/>
              </w:rPr>
              <w:t>Consultant Psychiatrist/s</w:t>
            </w:r>
          </w:p>
          <w:p w:rsidR="00D24676" w:rsidRDefault="00D24676" w:rsidP="001C7DF0">
            <w:pPr>
              <w:spacing w:after="0" w:line="240" w:lineRule="auto"/>
              <w:rPr>
                <w:rFonts w:asciiTheme="majorHAnsi" w:hAnsiTheme="majorHAnsi" w:cs="Arial"/>
                <w:sz w:val="20"/>
                <w:szCs w:val="20"/>
              </w:rPr>
            </w:pPr>
          </w:p>
          <w:p w:rsidR="001C7DF0" w:rsidRPr="00BA1F0F" w:rsidRDefault="006761DB" w:rsidP="001C7DF0">
            <w:pPr>
              <w:spacing w:after="0" w:line="240" w:lineRule="auto"/>
              <w:rPr>
                <w:rFonts w:asciiTheme="majorHAnsi" w:hAnsiTheme="majorHAnsi" w:cs="Arial"/>
                <w:sz w:val="20"/>
                <w:szCs w:val="20"/>
              </w:rPr>
            </w:pPr>
            <w:r>
              <w:rPr>
                <w:rFonts w:asciiTheme="majorHAnsi" w:hAnsiTheme="majorHAnsi" w:cs="Arial"/>
                <w:sz w:val="20"/>
                <w:szCs w:val="20"/>
              </w:rPr>
              <w:t>Program Manager, Acute Intervention Services</w:t>
            </w:r>
          </w:p>
          <w:p w:rsidR="00D24676" w:rsidRDefault="00D24676" w:rsidP="001C7DF0">
            <w:pPr>
              <w:spacing w:after="0" w:line="240" w:lineRule="auto"/>
              <w:rPr>
                <w:rFonts w:asciiTheme="majorHAnsi" w:hAnsiTheme="majorHAnsi" w:cs="Arial"/>
                <w:sz w:val="20"/>
                <w:szCs w:val="20"/>
              </w:rPr>
            </w:pPr>
          </w:p>
          <w:p w:rsidR="001C7DF0" w:rsidRPr="00BA1F0F" w:rsidRDefault="009E7B65" w:rsidP="001C7DF0">
            <w:pPr>
              <w:spacing w:after="0" w:line="240" w:lineRule="auto"/>
              <w:rPr>
                <w:rFonts w:asciiTheme="majorHAnsi" w:hAnsiTheme="majorHAnsi" w:cs="Arial"/>
                <w:sz w:val="20"/>
                <w:szCs w:val="20"/>
              </w:rPr>
            </w:pPr>
            <w:r>
              <w:rPr>
                <w:rFonts w:asciiTheme="majorHAnsi" w:hAnsiTheme="majorHAnsi" w:cs="Arial"/>
                <w:sz w:val="20"/>
                <w:szCs w:val="20"/>
              </w:rPr>
              <w:t>Clinical Director and Co-Director, MHDAS</w:t>
            </w:r>
          </w:p>
          <w:p w:rsidR="00D24676" w:rsidRDefault="00D24676"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Other MHDAS teams and Barwon Health departments</w:t>
            </w:r>
          </w:p>
          <w:p w:rsidR="00D24676" w:rsidRDefault="00D24676"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External Agencies</w:t>
            </w:r>
          </w:p>
          <w:p w:rsidR="001C7DF0" w:rsidRPr="00BA1F0F" w:rsidRDefault="001C7DF0" w:rsidP="001C7DF0">
            <w:pPr>
              <w:spacing w:after="0" w:line="240" w:lineRule="auto"/>
              <w:rPr>
                <w:rFonts w:asciiTheme="majorHAnsi" w:hAnsiTheme="majorHAnsi" w:cs="Arial"/>
                <w:sz w:val="20"/>
                <w:szCs w:val="20"/>
              </w:rPr>
            </w:pPr>
          </w:p>
          <w:p w:rsidR="001C7DF0" w:rsidRPr="00BA1F0F" w:rsidRDefault="001C7DF0" w:rsidP="001C7DF0">
            <w:pPr>
              <w:tabs>
                <w:tab w:val="left" w:pos="426"/>
              </w:tabs>
              <w:spacing w:after="0" w:line="240" w:lineRule="auto"/>
              <w:rPr>
                <w:rFonts w:asciiTheme="majorHAnsi" w:hAnsiTheme="majorHAnsi" w:cs="Arial"/>
                <w:sz w:val="20"/>
                <w:szCs w:val="20"/>
              </w:rPr>
            </w:pPr>
          </w:p>
        </w:tc>
        <w:tc>
          <w:tcPr>
            <w:tcW w:w="3793" w:type="dxa"/>
          </w:tcPr>
          <w:p w:rsidR="001C7DF0" w:rsidRPr="00BA1F0F" w:rsidRDefault="00EF076A" w:rsidP="001C7DF0">
            <w:pPr>
              <w:spacing w:after="0" w:line="240" w:lineRule="auto"/>
              <w:rPr>
                <w:rFonts w:asciiTheme="majorHAnsi" w:hAnsiTheme="majorHAnsi" w:cs="Arial"/>
                <w:sz w:val="20"/>
                <w:szCs w:val="20"/>
              </w:rPr>
            </w:pPr>
            <w:r>
              <w:rPr>
                <w:rFonts w:asciiTheme="majorHAnsi" w:hAnsiTheme="majorHAnsi" w:cs="Arial"/>
                <w:sz w:val="20"/>
                <w:szCs w:val="20"/>
              </w:rPr>
              <w:t>M</w:t>
            </w:r>
            <w:r w:rsidR="001C7DF0" w:rsidRPr="00BA1F0F">
              <w:rPr>
                <w:rFonts w:asciiTheme="majorHAnsi" w:hAnsiTheme="majorHAnsi" w:cs="Arial"/>
                <w:sz w:val="20"/>
                <w:szCs w:val="20"/>
              </w:rPr>
              <w:t>onthly line supervision and as needed. Annual performance development review</w:t>
            </w:r>
          </w:p>
          <w:p w:rsidR="006761DB" w:rsidRDefault="006761DB"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As needed for clinical decision making</w:t>
            </w:r>
          </w:p>
          <w:p w:rsidR="006761DB" w:rsidRDefault="006761DB"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As needed</w:t>
            </w:r>
          </w:p>
          <w:p w:rsidR="006761DB" w:rsidRDefault="006761DB"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As needed</w:t>
            </w:r>
          </w:p>
          <w:p w:rsidR="006761DB" w:rsidRDefault="006761DB" w:rsidP="001C7DF0">
            <w:pPr>
              <w:spacing w:after="0" w:line="240" w:lineRule="auto"/>
              <w:rPr>
                <w:rFonts w:asciiTheme="majorHAnsi" w:hAnsiTheme="majorHAnsi" w:cs="Arial"/>
                <w:sz w:val="20"/>
                <w:szCs w:val="20"/>
              </w:rPr>
            </w:pPr>
          </w:p>
          <w:p w:rsidR="001C7DF0" w:rsidRPr="00BA1F0F" w:rsidRDefault="001C7DF0" w:rsidP="001C7DF0">
            <w:pPr>
              <w:spacing w:after="0" w:line="240" w:lineRule="auto"/>
              <w:rPr>
                <w:rFonts w:asciiTheme="majorHAnsi" w:hAnsiTheme="majorHAnsi" w:cs="Arial"/>
                <w:sz w:val="20"/>
                <w:szCs w:val="20"/>
              </w:rPr>
            </w:pPr>
            <w:r w:rsidRPr="00BA1F0F">
              <w:rPr>
                <w:rFonts w:asciiTheme="majorHAnsi" w:hAnsiTheme="majorHAnsi" w:cs="Arial"/>
                <w:sz w:val="20"/>
                <w:szCs w:val="20"/>
              </w:rPr>
              <w:t>As needed</w:t>
            </w:r>
          </w:p>
          <w:p w:rsidR="001C7DF0" w:rsidRPr="00BA1F0F" w:rsidRDefault="001C7DF0" w:rsidP="001C7DF0">
            <w:pPr>
              <w:spacing w:after="0" w:line="240" w:lineRule="auto"/>
              <w:rPr>
                <w:rFonts w:asciiTheme="majorHAnsi" w:hAnsiTheme="majorHAnsi" w:cs="Arial"/>
                <w:sz w:val="20"/>
                <w:szCs w:val="20"/>
              </w:rPr>
            </w:pPr>
          </w:p>
          <w:p w:rsidR="006761DB" w:rsidRDefault="006761DB" w:rsidP="001C7DF0">
            <w:pPr>
              <w:tabs>
                <w:tab w:val="left" w:pos="426"/>
              </w:tabs>
              <w:spacing w:after="0" w:line="240" w:lineRule="auto"/>
              <w:rPr>
                <w:rFonts w:asciiTheme="majorHAnsi" w:hAnsiTheme="majorHAnsi" w:cs="Arial"/>
                <w:sz w:val="20"/>
                <w:szCs w:val="20"/>
              </w:rPr>
            </w:pPr>
          </w:p>
          <w:p w:rsidR="001C7DF0" w:rsidRPr="00BA1F0F" w:rsidRDefault="001C7DF0" w:rsidP="001C7DF0">
            <w:pPr>
              <w:tabs>
                <w:tab w:val="left" w:pos="426"/>
              </w:tabs>
              <w:spacing w:after="0" w:line="240" w:lineRule="auto"/>
              <w:rPr>
                <w:rFonts w:asciiTheme="majorHAnsi" w:hAnsiTheme="majorHAnsi" w:cs="Arial"/>
                <w:sz w:val="20"/>
                <w:szCs w:val="20"/>
              </w:rPr>
            </w:pPr>
            <w:r w:rsidRPr="00BA1F0F">
              <w:rPr>
                <w:rFonts w:asciiTheme="majorHAnsi" w:hAnsiTheme="majorHAnsi" w:cs="Arial"/>
                <w:sz w:val="20"/>
                <w:szCs w:val="20"/>
              </w:rPr>
              <w:t>As needed</w:t>
            </w:r>
          </w:p>
        </w:tc>
      </w:tr>
      <w:tr w:rsidR="00950CC7" w:rsidTr="002A507E">
        <w:trPr>
          <w:trHeight w:val="200"/>
        </w:trPr>
        <w:tc>
          <w:tcPr>
            <w:tcW w:w="14796" w:type="dxa"/>
            <w:gridSpan w:val="5"/>
            <w:shd w:val="clear" w:color="auto" w:fill="D9D9D9" w:themeFill="background1" w:themeFillShade="D9"/>
          </w:tcPr>
          <w:p w:rsidR="00950CC7" w:rsidRDefault="00950CC7" w:rsidP="002A507E">
            <w:pPr>
              <w:pStyle w:val="Heading1"/>
              <w:tabs>
                <w:tab w:val="left" w:pos="2498"/>
              </w:tabs>
            </w:pPr>
            <w:r w:rsidRPr="00322594">
              <w:t>KEY ACCOUNTABILITIES:</w:t>
            </w:r>
          </w:p>
        </w:tc>
      </w:tr>
      <w:tr w:rsidR="00CF642D" w:rsidTr="002A507E">
        <w:trPr>
          <w:trHeight w:val="200"/>
        </w:trPr>
        <w:tc>
          <w:tcPr>
            <w:tcW w:w="4959" w:type="dxa"/>
            <w:shd w:val="clear" w:color="auto" w:fill="D9D9D9" w:themeFill="background1" w:themeFillShade="D9"/>
          </w:tcPr>
          <w:p w:rsidR="00CF642D" w:rsidRPr="00322594" w:rsidRDefault="00CF642D" w:rsidP="002A507E">
            <w:pPr>
              <w:pStyle w:val="Heading1"/>
              <w:tabs>
                <w:tab w:val="left" w:pos="2498"/>
              </w:tabs>
            </w:pPr>
            <w:r w:rsidRPr="00322594">
              <w:t>Key Result Area</w:t>
            </w:r>
          </w:p>
        </w:tc>
        <w:tc>
          <w:tcPr>
            <w:tcW w:w="4919" w:type="dxa"/>
            <w:gridSpan w:val="2"/>
            <w:shd w:val="clear" w:color="auto" w:fill="D9D9D9" w:themeFill="background1" w:themeFillShade="D9"/>
          </w:tcPr>
          <w:p w:rsidR="00CF642D" w:rsidRPr="00322594" w:rsidRDefault="00CF642D" w:rsidP="002A507E">
            <w:pPr>
              <w:pStyle w:val="Heading1"/>
              <w:tabs>
                <w:tab w:val="left" w:pos="2498"/>
              </w:tabs>
            </w:pPr>
            <w:r w:rsidRPr="00322594">
              <w:t>Major Activities</w:t>
            </w:r>
          </w:p>
        </w:tc>
        <w:tc>
          <w:tcPr>
            <w:tcW w:w="4918" w:type="dxa"/>
            <w:gridSpan w:val="2"/>
            <w:shd w:val="clear" w:color="auto" w:fill="D9D9D9" w:themeFill="background1" w:themeFillShade="D9"/>
          </w:tcPr>
          <w:p w:rsidR="00CF642D" w:rsidRPr="00322594" w:rsidRDefault="00CF642D" w:rsidP="002A507E">
            <w:pPr>
              <w:pStyle w:val="Heading1"/>
              <w:tabs>
                <w:tab w:val="left" w:pos="2498"/>
              </w:tabs>
            </w:pPr>
            <w:r w:rsidRPr="00322594">
              <w:t>Performance Measures</w:t>
            </w:r>
          </w:p>
        </w:tc>
      </w:tr>
      <w:tr w:rsidR="00470B28" w:rsidRPr="00893851" w:rsidTr="0052250D">
        <w:trPr>
          <w:trHeight w:val="200"/>
        </w:trPr>
        <w:tc>
          <w:tcPr>
            <w:tcW w:w="4959" w:type="dxa"/>
          </w:tcPr>
          <w:p w:rsidR="00F1366B" w:rsidRPr="00893851" w:rsidRDefault="00470B28" w:rsidP="00470B28">
            <w:pPr>
              <w:spacing w:before="60" w:after="60"/>
              <w:rPr>
                <w:rFonts w:asciiTheme="majorHAnsi" w:hAnsiTheme="majorHAnsi" w:cs="Calibri"/>
                <w:b/>
                <w:bCs/>
                <w:i/>
                <w:sz w:val="20"/>
                <w:szCs w:val="20"/>
              </w:rPr>
            </w:pPr>
            <w:r w:rsidRPr="00893851">
              <w:rPr>
                <w:rFonts w:asciiTheme="majorHAnsi" w:hAnsiTheme="majorHAnsi" w:cs="Calibri"/>
                <w:b/>
                <w:bCs/>
                <w:i/>
                <w:sz w:val="20"/>
                <w:szCs w:val="20"/>
              </w:rPr>
              <w:t>Clinical Service Delivery</w:t>
            </w:r>
          </w:p>
          <w:p w:rsidR="00470B28" w:rsidRPr="00893851" w:rsidRDefault="00F1366B" w:rsidP="00287936">
            <w:pPr>
              <w:spacing w:before="60" w:after="60"/>
              <w:rPr>
                <w:rFonts w:asciiTheme="majorHAnsi" w:hAnsiTheme="majorHAnsi" w:cs="Calibri"/>
                <w:bCs/>
                <w:sz w:val="20"/>
                <w:szCs w:val="20"/>
              </w:rPr>
            </w:pPr>
            <w:r w:rsidRPr="00893851">
              <w:rPr>
                <w:rFonts w:asciiTheme="majorHAnsi" w:hAnsiTheme="majorHAnsi" w:cs="Calibri"/>
                <w:bCs/>
                <w:sz w:val="20"/>
                <w:szCs w:val="20"/>
              </w:rPr>
              <w:t>Provision of timely and effective assessment, treatment and assertive support for consumers with high acuity mental health or AOD needs</w:t>
            </w:r>
            <w:r w:rsidR="00287936">
              <w:rPr>
                <w:rFonts w:asciiTheme="majorHAnsi" w:hAnsiTheme="majorHAnsi" w:cs="Calibri"/>
                <w:bCs/>
                <w:sz w:val="20"/>
                <w:szCs w:val="20"/>
              </w:rPr>
              <w:t>.</w:t>
            </w:r>
          </w:p>
        </w:tc>
        <w:tc>
          <w:tcPr>
            <w:tcW w:w="4919" w:type="dxa"/>
            <w:gridSpan w:val="2"/>
          </w:tcPr>
          <w:p w:rsidR="00D221F5" w:rsidRPr="006E3AF5" w:rsidRDefault="00470B28" w:rsidP="006E3AF5">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Provide recovery orientated</w:t>
            </w:r>
            <w:r w:rsidR="00D221F5" w:rsidRPr="00893851">
              <w:rPr>
                <w:rFonts w:asciiTheme="majorHAnsi" w:hAnsiTheme="majorHAnsi" w:cs="Calibri"/>
                <w:sz w:val="20"/>
                <w:szCs w:val="20"/>
              </w:rPr>
              <w:t>,</w:t>
            </w:r>
            <w:r w:rsidRPr="00893851">
              <w:rPr>
                <w:rFonts w:asciiTheme="majorHAnsi" w:hAnsiTheme="majorHAnsi" w:cs="Calibri"/>
                <w:sz w:val="20"/>
                <w:szCs w:val="20"/>
              </w:rPr>
              <w:t xml:space="preserve"> psychosocial</w:t>
            </w:r>
            <w:r w:rsidR="00D24676" w:rsidRPr="00893851">
              <w:rPr>
                <w:rFonts w:asciiTheme="majorHAnsi" w:hAnsiTheme="majorHAnsi" w:cs="Calibri"/>
                <w:sz w:val="20"/>
                <w:szCs w:val="20"/>
              </w:rPr>
              <w:t>,</w:t>
            </w:r>
            <w:r w:rsidRPr="00893851">
              <w:rPr>
                <w:rFonts w:asciiTheme="majorHAnsi" w:hAnsiTheme="majorHAnsi" w:cs="Calibri"/>
                <w:sz w:val="20"/>
                <w:szCs w:val="20"/>
              </w:rPr>
              <w:t xml:space="preserve"> </w:t>
            </w:r>
            <w:r w:rsidR="00D24676" w:rsidRPr="00893851">
              <w:rPr>
                <w:rFonts w:asciiTheme="majorHAnsi" w:hAnsiTheme="majorHAnsi" w:cs="Calibri"/>
                <w:sz w:val="20"/>
                <w:szCs w:val="20"/>
              </w:rPr>
              <w:t xml:space="preserve">acute </w:t>
            </w:r>
            <w:r w:rsidRPr="00893851">
              <w:rPr>
                <w:rFonts w:asciiTheme="majorHAnsi" w:hAnsiTheme="majorHAnsi" w:cs="Calibri"/>
                <w:sz w:val="20"/>
                <w:szCs w:val="20"/>
              </w:rPr>
              <w:t>assessment</w:t>
            </w:r>
            <w:r w:rsidR="00D24676" w:rsidRPr="00893851">
              <w:rPr>
                <w:rFonts w:asciiTheme="majorHAnsi" w:hAnsiTheme="majorHAnsi" w:cs="Calibri"/>
                <w:sz w:val="20"/>
                <w:szCs w:val="20"/>
              </w:rPr>
              <w:t xml:space="preserve"> and risk assessment</w:t>
            </w:r>
            <w:r w:rsidR="00051DD7" w:rsidRPr="00893851">
              <w:rPr>
                <w:rFonts w:asciiTheme="majorHAnsi" w:hAnsiTheme="majorHAnsi" w:cs="Calibri"/>
                <w:sz w:val="20"/>
                <w:szCs w:val="20"/>
              </w:rPr>
              <w:t>.</w:t>
            </w:r>
          </w:p>
          <w:p w:rsidR="00F2106E" w:rsidRDefault="00F2106E" w:rsidP="000625AC">
            <w:pPr>
              <w:pStyle w:val="ListParagraph"/>
              <w:numPr>
                <w:ilvl w:val="0"/>
                <w:numId w:val="1"/>
              </w:numPr>
              <w:spacing w:before="20" w:after="20" w:line="240" w:lineRule="auto"/>
              <w:rPr>
                <w:rFonts w:asciiTheme="majorHAnsi" w:hAnsiTheme="majorHAnsi" w:cs="Calibri"/>
                <w:sz w:val="20"/>
                <w:szCs w:val="20"/>
              </w:rPr>
            </w:pPr>
            <w:r w:rsidRPr="00F2106E">
              <w:rPr>
                <w:rFonts w:asciiTheme="majorHAnsi" w:hAnsiTheme="majorHAnsi" w:cs="Calibri"/>
                <w:sz w:val="20"/>
                <w:szCs w:val="20"/>
              </w:rPr>
              <w:t>Facilitate referrals to internal teams and linkage</w:t>
            </w:r>
            <w:r w:rsidR="00287936">
              <w:rPr>
                <w:rFonts w:asciiTheme="majorHAnsi" w:hAnsiTheme="majorHAnsi" w:cs="Calibri"/>
                <w:sz w:val="20"/>
                <w:szCs w:val="20"/>
              </w:rPr>
              <w:t>s</w:t>
            </w:r>
            <w:r w:rsidRPr="00F2106E">
              <w:rPr>
                <w:rFonts w:asciiTheme="majorHAnsi" w:hAnsiTheme="majorHAnsi" w:cs="Calibri"/>
                <w:sz w:val="20"/>
                <w:szCs w:val="20"/>
              </w:rPr>
              <w:t xml:space="preserve"> with external agencies.</w:t>
            </w:r>
          </w:p>
          <w:p w:rsidR="00051DD7" w:rsidRPr="00F2106E" w:rsidRDefault="00051DD7" w:rsidP="000625AC">
            <w:pPr>
              <w:pStyle w:val="ListParagraph"/>
              <w:numPr>
                <w:ilvl w:val="0"/>
                <w:numId w:val="1"/>
              </w:numPr>
              <w:spacing w:before="20" w:after="20" w:line="240" w:lineRule="auto"/>
              <w:rPr>
                <w:rFonts w:asciiTheme="majorHAnsi" w:hAnsiTheme="majorHAnsi" w:cs="Calibri"/>
                <w:sz w:val="20"/>
                <w:szCs w:val="20"/>
              </w:rPr>
            </w:pPr>
            <w:r w:rsidRPr="00F2106E">
              <w:rPr>
                <w:rFonts w:asciiTheme="majorHAnsi" w:hAnsiTheme="majorHAnsi" w:cs="Calibri"/>
                <w:sz w:val="20"/>
                <w:szCs w:val="20"/>
              </w:rPr>
              <w:t xml:space="preserve">Facilitate admissions to inpatient </w:t>
            </w:r>
            <w:r w:rsidR="006E3AF5" w:rsidRPr="00F2106E">
              <w:rPr>
                <w:rFonts w:asciiTheme="majorHAnsi" w:hAnsiTheme="majorHAnsi" w:cs="Calibri"/>
                <w:sz w:val="20"/>
                <w:szCs w:val="20"/>
              </w:rPr>
              <w:t>beds.</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Provision of culturally appropriate and family inclusive services responsive to individual needs</w:t>
            </w:r>
            <w:r w:rsidR="00051DD7" w:rsidRPr="00893851">
              <w:rPr>
                <w:rFonts w:asciiTheme="majorHAnsi" w:hAnsiTheme="majorHAnsi" w:cs="Calibri"/>
                <w:sz w:val="20"/>
                <w:szCs w:val="20"/>
              </w:rPr>
              <w:t>.</w:t>
            </w:r>
          </w:p>
          <w:p w:rsidR="00D221F5" w:rsidRPr="00893851" w:rsidRDefault="00470B28" w:rsidP="00D221F5">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Provision of secondary consultation and advice to hea</w:t>
            </w:r>
            <w:r w:rsidR="00D221F5" w:rsidRPr="00893851">
              <w:rPr>
                <w:rFonts w:asciiTheme="majorHAnsi" w:hAnsiTheme="majorHAnsi" w:cs="Calibri"/>
                <w:sz w:val="20"/>
                <w:szCs w:val="20"/>
              </w:rPr>
              <w:t>lth professionals in the region</w:t>
            </w:r>
            <w:r w:rsidR="00051DD7" w:rsidRPr="00893851">
              <w:rPr>
                <w:rFonts w:asciiTheme="majorHAnsi" w:hAnsiTheme="majorHAnsi" w:cs="Calibri"/>
                <w:sz w:val="20"/>
                <w:szCs w:val="20"/>
              </w:rPr>
              <w:t>.</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 xml:space="preserve">Complete comprehensive clinical documentation in TCM and </w:t>
            </w:r>
            <w:r w:rsidR="00051DD7" w:rsidRPr="00893851">
              <w:rPr>
                <w:rFonts w:asciiTheme="majorHAnsi" w:hAnsiTheme="majorHAnsi" w:cs="Calibri"/>
                <w:sz w:val="20"/>
                <w:szCs w:val="20"/>
              </w:rPr>
              <w:t>ED clinical record.</w:t>
            </w:r>
          </w:p>
          <w:p w:rsidR="00470B28" w:rsidRPr="00893851" w:rsidRDefault="00470B28" w:rsidP="00051DD7">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 xml:space="preserve">Access DMR, </w:t>
            </w:r>
            <w:proofErr w:type="spellStart"/>
            <w:r w:rsidRPr="00893851">
              <w:rPr>
                <w:rFonts w:asciiTheme="majorHAnsi" w:hAnsiTheme="majorHAnsi" w:cs="Calibri"/>
                <w:sz w:val="20"/>
                <w:szCs w:val="20"/>
              </w:rPr>
              <w:t>Bossnet</w:t>
            </w:r>
            <w:proofErr w:type="spellEnd"/>
            <w:r w:rsidRPr="00893851">
              <w:rPr>
                <w:rFonts w:asciiTheme="majorHAnsi" w:hAnsiTheme="majorHAnsi" w:cs="Calibri"/>
                <w:sz w:val="20"/>
                <w:szCs w:val="20"/>
              </w:rPr>
              <w:t>, CMI and other relevant clinical data bases</w:t>
            </w:r>
            <w:r w:rsidR="00051DD7" w:rsidRPr="00893851">
              <w:rPr>
                <w:rFonts w:asciiTheme="majorHAnsi" w:hAnsiTheme="majorHAnsi" w:cs="Calibri"/>
                <w:sz w:val="20"/>
                <w:szCs w:val="20"/>
              </w:rPr>
              <w:t>.</w:t>
            </w:r>
          </w:p>
        </w:tc>
        <w:tc>
          <w:tcPr>
            <w:tcW w:w="4918" w:type="dxa"/>
            <w:gridSpan w:val="2"/>
          </w:tcPr>
          <w:p w:rsidR="00051DD7" w:rsidRPr="00893851" w:rsidRDefault="00470B28" w:rsidP="00E11410">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 xml:space="preserve">Demonstrated high level clinical </w:t>
            </w:r>
            <w:r w:rsidR="00051DD7" w:rsidRPr="00893851">
              <w:rPr>
                <w:rFonts w:asciiTheme="majorHAnsi" w:hAnsiTheme="majorHAnsi" w:cs="Calibri"/>
                <w:sz w:val="20"/>
                <w:szCs w:val="20"/>
              </w:rPr>
              <w:t xml:space="preserve">and risk </w:t>
            </w:r>
            <w:r w:rsidRPr="00893851">
              <w:rPr>
                <w:rFonts w:asciiTheme="majorHAnsi" w:hAnsiTheme="majorHAnsi" w:cs="Calibri"/>
                <w:sz w:val="20"/>
                <w:szCs w:val="20"/>
              </w:rPr>
              <w:t xml:space="preserve">assessment </w:t>
            </w:r>
            <w:r w:rsidR="00051DD7" w:rsidRPr="00893851">
              <w:rPr>
                <w:rFonts w:asciiTheme="majorHAnsi" w:hAnsiTheme="majorHAnsi" w:cs="Calibri"/>
                <w:sz w:val="20"/>
                <w:szCs w:val="20"/>
              </w:rPr>
              <w:t>skills.</w:t>
            </w:r>
          </w:p>
          <w:p w:rsidR="00470B28" w:rsidRPr="00893851" w:rsidRDefault="00051DD7" w:rsidP="00E11410">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Demonstrated high level mental health</w:t>
            </w:r>
            <w:r w:rsidR="008658BE">
              <w:rPr>
                <w:rFonts w:asciiTheme="majorHAnsi" w:hAnsiTheme="majorHAnsi" w:cs="Calibri"/>
                <w:sz w:val="20"/>
                <w:szCs w:val="20"/>
              </w:rPr>
              <w:t xml:space="preserve"> and</w:t>
            </w:r>
            <w:r w:rsidRPr="00893851">
              <w:rPr>
                <w:rFonts w:asciiTheme="majorHAnsi" w:hAnsiTheme="majorHAnsi" w:cs="Calibri"/>
                <w:sz w:val="20"/>
                <w:szCs w:val="20"/>
              </w:rPr>
              <w:t xml:space="preserve"> AOD treatment skills that are evidence based.</w:t>
            </w:r>
          </w:p>
          <w:p w:rsidR="00470B28" w:rsidRPr="00893851" w:rsidRDefault="00051DD7" w:rsidP="00E11410">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Demonstrated</w:t>
            </w:r>
            <w:r w:rsidR="00470B28" w:rsidRPr="00893851">
              <w:rPr>
                <w:rFonts w:asciiTheme="majorHAnsi" w:hAnsiTheme="majorHAnsi" w:cs="Calibri"/>
                <w:sz w:val="20"/>
                <w:szCs w:val="20"/>
              </w:rPr>
              <w:t xml:space="preserve"> effective </w:t>
            </w:r>
            <w:r w:rsidRPr="00893851">
              <w:rPr>
                <w:rFonts w:asciiTheme="majorHAnsi" w:hAnsiTheme="majorHAnsi" w:cs="Calibri"/>
                <w:sz w:val="20"/>
                <w:szCs w:val="20"/>
              </w:rPr>
              <w:t xml:space="preserve">communication and </w:t>
            </w:r>
            <w:r w:rsidR="00470B28" w:rsidRPr="00893851">
              <w:rPr>
                <w:rFonts w:asciiTheme="majorHAnsi" w:hAnsiTheme="majorHAnsi" w:cs="Calibri"/>
                <w:sz w:val="20"/>
                <w:szCs w:val="20"/>
              </w:rPr>
              <w:t>interpersonal skills</w:t>
            </w:r>
            <w:r w:rsidRPr="00893851">
              <w:rPr>
                <w:rFonts w:asciiTheme="majorHAnsi" w:hAnsiTheme="majorHAnsi" w:cs="Calibri"/>
                <w:sz w:val="20"/>
                <w:szCs w:val="20"/>
              </w:rPr>
              <w:t>.</w:t>
            </w:r>
          </w:p>
          <w:p w:rsidR="00470B28" w:rsidRPr="00893851" w:rsidRDefault="00051DD7" w:rsidP="00E11410">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Demonstrated</w:t>
            </w:r>
            <w:r w:rsidR="00470B28" w:rsidRPr="00893851">
              <w:rPr>
                <w:rFonts w:asciiTheme="majorHAnsi" w:hAnsiTheme="majorHAnsi" w:cs="Calibri"/>
                <w:sz w:val="20"/>
                <w:szCs w:val="20"/>
              </w:rPr>
              <w:t xml:space="preserve"> effectiveness in managing clinical handovers,</w:t>
            </w:r>
            <w:r w:rsidRPr="00893851">
              <w:rPr>
                <w:rFonts w:asciiTheme="majorHAnsi" w:hAnsiTheme="majorHAnsi" w:cs="Calibri"/>
                <w:sz w:val="20"/>
                <w:szCs w:val="20"/>
              </w:rPr>
              <w:t xml:space="preserve"> and</w:t>
            </w:r>
            <w:r w:rsidR="00470B28" w:rsidRPr="00893851">
              <w:rPr>
                <w:rFonts w:asciiTheme="majorHAnsi" w:hAnsiTheme="majorHAnsi" w:cs="Calibri"/>
                <w:sz w:val="20"/>
                <w:szCs w:val="20"/>
              </w:rPr>
              <w:t xml:space="preserve"> inter-team dialogue regarding </w:t>
            </w:r>
            <w:r w:rsidR="00CA31D0">
              <w:rPr>
                <w:rFonts w:asciiTheme="majorHAnsi" w:hAnsiTheme="majorHAnsi" w:cs="Calibri"/>
                <w:sz w:val="20"/>
                <w:szCs w:val="20"/>
              </w:rPr>
              <w:t>consumers</w:t>
            </w:r>
            <w:r w:rsidR="00470B28" w:rsidRPr="00893851">
              <w:rPr>
                <w:rFonts w:asciiTheme="majorHAnsi" w:hAnsiTheme="majorHAnsi" w:cs="Calibri"/>
                <w:sz w:val="20"/>
                <w:szCs w:val="20"/>
              </w:rPr>
              <w:t xml:space="preserve"> and their families</w:t>
            </w:r>
            <w:r w:rsidRPr="00893851">
              <w:rPr>
                <w:rFonts w:asciiTheme="majorHAnsi" w:hAnsiTheme="majorHAnsi" w:cs="Calibri"/>
                <w:sz w:val="20"/>
                <w:szCs w:val="20"/>
              </w:rPr>
              <w:t>.</w:t>
            </w:r>
          </w:p>
          <w:p w:rsidR="00051DD7" w:rsidRPr="00893851" w:rsidRDefault="00470B28" w:rsidP="00051DD7">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Demonstrated evidence of conflict resolution regarding clinical matters of concern, including effective use  of resources to manage these conflicts or differences of opinion</w:t>
            </w:r>
            <w:r w:rsidR="00051DD7" w:rsidRPr="00893851">
              <w:rPr>
                <w:rFonts w:asciiTheme="majorHAnsi" w:hAnsiTheme="majorHAnsi" w:cs="Calibri"/>
                <w:sz w:val="20"/>
                <w:szCs w:val="20"/>
              </w:rPr>
              <w:t>.</w:t>
            </w:r>
          </w:p>
          <w:p w:rsidR="00102D14" w:rsidRPr="00893851" w:rsidRDefault="00470B28" w:rsidP="00102D14">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Evidence of maintaining compliance with clinical practice standards, polic</w:t>
            </w:r>
            <w:r w:rsidR="00D24676" w:rsidRPr="00893851">
              <w:rPr>
                <w:rFonts w:asciiTheme="majorHAnsi" w:hAnsiTheme="majorHAnsi" w:cs="Calibri"/>
                <w:sz w:val="20"/>
                <w:szCs w:val="20"/>
              </w:rPr>
              <w:t>i</w:t>
            </w:r>
            <w:r w:rsidRPr="00893851">
              <w:rPr>
                <w:rFonts w:asciiTheme="majorHAnsi" w:hAnsiTheme="majorHAnsi" w:cs="Calibri"/>
                <w:sz w:val="20"/>
                <w:szCs w:val="20"/>
              </w:rPr>
              <w:t xml:space="preserve">es and procedures within Barwon </w:t>
            </w:r>
            <w:r w:rsidR="00051DD7" w:rsidRPr="00893851">
              <w:rPr>
                <w:rFonts w:asciiTheme="majorHAnsi" w:hAnsiTheme="majorHAnsi" w:cs="Calibri"/>
                <w:sz w:val="20"/>
                <w:szCs w:val="20"/>
              </w:rPr>
              <w:t>health and relevant legislation.</w:t>
            </w:r>
          </w:p>
          <w:p w:rsidR="00470B28" w:rsidRPr="00893851" w:rsidRDefault="00470B28" w:rsidP="00102D14">
            <w:pPr>
              <w:numPr>
                <w:ilvl w:val="0"/>
                <w:numId w:val="1"/>
              </w:numPr>
              <w:overflowPunct w:val="0"/>
              <w:autoSpaceDE w:val="0"/>
              <w:autoSpaceDN w:val="0"/>
              <w:adjustRightInd w:val="0"/>
              <w:spacing w:before="60" w:after="0" w:line="240" w:lineRule="auto"/>
              <w:textAlignment w:val="baseline"/>
              <w:rPr>
                <w:rFonts w:asciiTheme="majorHAnsi" w:hAnsiTheme="majorHAnsi" w:cs="Calibri"/>
                <w:sz w:val="20"/>
                <w:szCs w:val="20"/>
              </w:rPr>
            </w:pPr>
            <w:r w:rsidRPr="00893851">
              <w:rPr>
                <w:rFonts w:asciiTheme="majorHAnsi" w:hAnsiTheme="majorHAnsi" w:cs="Calibri"/>
                <w:bCs/>
                <w:sz w:val="20"/>
                <w:szCs w:val="20"/>
              </w:rPr>
              <w:t>Evidence of regular att</w:t>
            </w:r>
            <w:r w:rsidR="00102D14" w:rsidRPr="00893851">
              <w:rPr>
                <w:rFonts w:asciiTheme="majorHAnsi" w:hAnsiTheme="majorHAnsi" w:cs="Calibri"/>
                <w:bCs/>
                <w:sz w:val="20"/>
                <w:szCs w:val="20"/>
              </w:rPr>
              <w:t>endance at clinical and line-</w:t>
            </w:r>
            <w:proofErr w:type="spellStart"/>
            <w:r w:rsidR="00102D14" w:rsidRPr="00893851">
              <w:rPr>
                <w:rFonts w:asciiTheme="majorHAnsi" w:hAnsiTheme="majorHAnsi" w:cs="Calibri"/>
                <w:bCs/>
                <w:sz w:val="20"/>
                <w:szCs w:val="20"/>
              </w:rPr>
              <w:t>managament</w:t>
            </w:r>
            <w:proofErr w:type="spellEnd"/>
            <w:r w:rsidR="00102D14" w:rsidRPr="00893851">
              <w:rPr>
                <w:rFonts w:asciiTheme="majorHAnsi" w:hAnsiTheme="majorHAnsi" w:cs="Calibri"/>
                <w:bCs/>
                <w:sz w:val="20"/>
                <w:szCs w:val="20"/>
              </w:rPr>
              <w:t xml:space="preserve"> supervision sessions.</w:t>
            </w:r>
          </w:p>
        </w:tc>
      </w:tr>
      <w:tr w:rsidR="00470B28" w:rsidRPr="00893851" w:rsidTr="0052250D">
        <w:trPr>
          <w:trHeight w:val="200"/>
        </w:trPr>
        <w:tc>
          <w:tcPr>
            <w:tcW w:w="4959" w:type="dxa"/>
          </w:tcPr>
          <w:p w:rsidR="00470B28" w:rsidRPr="00893851" w:rsidRDefault="00470B28" w:rsidP="00893851">
            <w:pPr>
              <w:spacing w:beforeLines="60" w:before="144" w:afterLines="60" w:after="144"/>
              <w:rPr>
                <w:rFonts w:asciiTheme="majorHAnsi" w:hAnsiTheme="majorHAnsi" w:cs="Calibri"/>
                <w:b/>
                <w:i/>
                <w:sz w:val="20"/>
                <w:szCs w:val="20"/>
              </w:rPr>
            </w:pPr>
            <w:r w:rsidRPr="00893851">
              <w:rPr>
                <w:rFonts w:asciiTheme="majorHAnsi" w:hAnsiTheme="majorHAnsi" w:cs="Calibri"/>
                <w:b/>
                <w:i/>
                <w:sz w:val="20"/>
                <w:szCs w:val="20"/>
              </w:rPr>
              <w:t>Leadership</w:t>
            </w:r>
          </w:p>
          <w:p w:rsidR="00470B28" w:rsidRPr="00893851" w:rsidRDefault="00893851" w:rsidP="00893851">
            <w:pPr>
              <w:pStyle w:val="Heading1"/>
              <w:tabs>
                <w:tab w:val="left" w:pos="2498"/>
              </w:tabs>
              <w:spacing w:beforeLines="60" w:before="144" w:afterLines="60" w:after="144"/>
              <w:rPr>
                <w:rFonts w:asciiTheme="majorHAnsi" w:hAnsiTheme="majorHAnsi"/>
                <w:b w:val="0"/>
                <w:szCs w:val="20"/>
              </w:rPr>
            </w:pPr>
            <w:r w:rsidRPr="00893851">
              <w:rPr>
                <w:rFonts w:asciiTheme="majorHAnsi" w:hAnsiTheme="majorHAnsi"/>
                <w:b w:val="0"/>
                <w:szCs w:val="20"/>
              </w:rPr>
              <w:t>Leadership in both the ongoing development of the acute intervention service and day-day operations of the team.</w:t>
            </w:r>
          </w:p>
        </w:tc>
        <w:tc>
          <w:tcPr>
            <w:tcW w:w="4919" w:type="dxa"/>
            <w:gridSpan w:val="2"/>
          </w:tcPr>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Provide within scope support to the</w:t>
            </w:r>
            <w:r w:rsidR="00191CC5" w:rsidRPr="00893851">
              <w:rPr>
                <w:rFonts w:asciiTheme="majorHAnsi" w:hAnsiTheme="majorHAnsi" w:cs="Calibri"/>
                <w:sz w:val="20"/>
                <w:szCs w:val="20"/>
              </w:rPr>
              <w:t xml:space="preserve"> </w:t>
            </w:r>
            <w:r w:rsidR="00287936">
              <w:rPr>
                <w:rFonts w:asciiTheme="majorHAnsi" w:hAnsiTheme="majorHAnsi" w:cs="Calibri"/>
                <w:sz w:val="20"/>
                <w:szCs w:val="20"/>
              </w:rPr>
              <w:t>Hospital</w:t>
            </w:r>
            <w:r w:rsidR="00292C33">
              <w:rPr>
                <w:rFonts w:asciiTheme="majorHAnsi" w:hAnsiTheme="majorHAnsi" w:cs="Calibri"/>
                <w:sz w:val="20"/>
                <w:szCs w:val="20"/>
              </w:rPr>
              <w:t xml:space="preserve"> </w:t>
            </w:r>
            <w:r w:rsidR="00191CC5" w:rsidRPr="00893851">
              <w:rPr>
                <w:rFonts w:asciiTheme="majorHAnsi" w:hAnsiTheme="majorHAnsi" w:cs="Calibri"/>
                <w:sz w:val="20"/>
                <w:szCs w:val="20"/>
              </w:rPr>
              <w:t>Acute Intervention Services Manager</w:t>
            </w:r>
            <w:r w:rsidRPr="00893851">
              <w:rPr>
                <w:rFonts w:asciiTheme="majorHAnsi" w:hAnsiTheme="majorHAnsi" w:cs="Calibri"/>
                <w:sz w:val="20"/>
                <w:szCs w:val="20"/>
              </w:rPr>
              <w:t>, including but not limited to assistance with clinical audits, team data reports, allocation of clinical work load to staff, and facilitation of team business meetings</w:t>
            </w:r>
            <w:r w:rsidR="00292C33">
              <w:rPr>
                <w:rFonts w:asciiTheme="majorHAnsi" w:hAnsiTheme="majorHAnsi" w:cs="Calibri"/>
                <w:sz w:val="20"/>
                <w:szCs w:val="20"/>
              </w:rPr>
              <w:t>.</w:t>
            </w:r>
            <w:r w:rsidRPr="00893851">
              <w:rPr>
                <w:rFonts w:asciiTheme="majorHAnsi" w:hAnsiTheme="majorHAnsi" w:cs="Calibri"/>
                <w:sz w:val="20"/>
                <w:szCs w:val="20"/>
              </w:rPr>
              <w:t xml:space="preserve"> </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lastRenderedPageBreak/>
              <w:t>Be available to act as the</w:t>
            </w:r>
            <w:r w:rsidR="00292C33">
              <w:rPr>
                <w:rFonts w:asciiTheme="majorHAnsi" w:hAnsiTheme="majorHAnsi" w:cs="Calibri"/>
                <w:sz w:val="20"/>
                <w:szCs w:val="20"/>
              </w:rPr>
              <w:t xml:space="preserve"> </w:t>
            </w:r>
            <w:r w:rsidR="00287936">
              <w:rPr>
                <w:rFonts w:asciiTheme="majorHAnsi" w:hAnsiTheme="majorHAnsi" w:cs="Calibri"/>
                <w:sz w:val="20"/>
                <w:szCs w:val="20"/>
              </w:rPr>
              <w:t>Hospital</w:t>
            </w:r>
            <w:r w:rsidR="00191CC5" w:rsidRPr="00893851">
              <w:rPr>
                <w:rFonts w:asciiTheme="majorHAnsi" w:hAnsiTheme="majorHAnsi" w:cs="Calibri"/>
                <w:sz w:val="20"/>
                <w:szCs w:val="20"/>
              </w:rPr>
              <w:t xml:space="preserve"> Acute Intervention Services Manager </w:t>
            </w:r>
            <w:r w:rsidRPr="00893851">
              <w:rPr>
                <w:rFonts w:asciiTheme="majorHAnsi" w:hAnsiTheme="majorHAnsi" w:cs="Calibri"/>
                <w:sz w:val="20"/>
                <w:szCs w:val="20"/>
              </w:rPr>
              <w:t>for leave periods greater than 1 week, and in this capacity attend service wide forums</w:t>
            </w:r>
            <w:r w:rsidR="00292C33">
              <w:rPr>
                <w:rFonts w:asciiTheme="majorHAnsi" w:hAnsiTheme="majorHAnsi" w:cs="Calibri"/>
                <w:sz w:val="20"/>
                <w:szCs w:val="20"/>
              </w:rPr>
              <w:t>.</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Contribute to the development of clinical policies and procedures</w:t>
            </w:r>
            <w:r w:rsidR="00292C33">
              <w:rPr>
                <w:rFonts w:asciiTheme="majorHAnsi" w:hAnsiTheme="majorHAnsi" w:cs="Calibri"/>
                <w:sz w:val="20"/>
                <w:szCs w:val="20"/>
              </w:rPr>
              <w:t>.</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Engage in and maintain effective and professional communication with all relevant stake holders</w:t>
            </w:r>
            <w:r w:rsidR="00292C33">
              <w:rPr>
                <w:rFonts w:asciiTheme="majorHAnsi" w:hAnsiTheme="majorHAnsi" w:cs="Calibri"/>
                <w:sz w:val="20"/>
                <w:szCs w:val="20"/>
              </w:rPr>
              <w:t>.</w:t>
            </w:r>
          </w:p>
        </w:tc>
        <w:tc>
          <w:tcPr>
            <w:tcW w:w="4918" w:type="dxa"/>
            <w:gridSpan w:val="2"/>
          </w:tcPr>
          <w:p w:rsidR="002960F5"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lastRenderedPageBreak/>
              <w:t xml:space="preserve">Evidence of </w:t>
            </w:r>
            <w:r w:rsidR="002960F5">
              <w:rPr>
                <w:rFonts w:asciiTheme="majorHAnsi" w:hAnsiTheme="majorHAnsi" w:cs="Calibri"/>
                <w:sz w:val="20"/>
                <w:szCs w:val="20"/>
              </w:rPr>
              <w:t>participation in clinical audits, team data reports, allocations of clinical work load and policy and protocol development.</w:t>
            </w:r>
          </w:p>
          <w:p w:rsidR="00470B28" w:rsidRPr="00893851" w:rsidRDefault="002960F5" w:rsidP="00E11410">
            <w:pPr>
              <w:numPr>
                <w:ilvl w:val="0"/>
                <w:numId w:val="1"/>
              </w:numPr>
              <w:spacing w:before="20" w:after="20" w:line="240" w:lineRule="auto"/>
              <w:rPr>
                <w:rFonts w:asciiTheme="majorHAnsi" w:hAnsiTheme="majorHAnsi" w:cs="Calibri"/>
                <w:sz w:val="20"/>
                <w:szCs w:val="20"/>
              </w:rPr>
            </w:pPr>
            <w:r>
              <w:rPr>
                <w:rFonts w:asciiTheme="majorHAnsi" w:hAnsiTheme="majorHAnsi" w:cs="Calibri"/>
                <w:sz w:val="20"/>
                <w:szCs w:val="20"/>
              </w:rPr>
              <w:t xml:space="preserve">Evidence of </w:t>
            </w:r>
            <w:proofErr w:type="spellStart"/>
            <w:r>
              <w:rPr>
                <w:rFonts w:asciiTheme="majorHAnsi" w:hAnsiTheme="majorHAnsi" w:cs="Calibri"/>
                <w:sz w:val="20"/>
                <w:szCs w:val="20"/>
              </w:rPr>
              <w:t>facilition</w:t>
            </w:r>
            <w:proofErr w:type="spellEnd"/>
            <w:r>
              <w:rPr>
                <w:rFonts w:asciiTheme="majorHAnsi" w:hAnsiTheme="majorHAnsi" w:cs="Calibri"/>
                <w:sz w:val="20"/>
                <w:szCs w:val="20"/>
              </w:rPr>
              <w:t xml:space="preserve"> of team business meetings and other appropriate meetings.</w:t>
            </w:r>
            <w:r w:rsidR="00470B28" w:rsidRPr="00893851">
              <w:rPr>
                <w:rFonts w:asciiTheme="majorHAnsi" w:hAnsiTheme="majorHAnsi" w:cs="Calibri"/>
                <w:sz w:val="20"/>
                <w:szCs w:val="20"/>
              </w:rPr>
              <w:t xml:space="preserve"> </w:t>
            </w:r>
          </w:p>
          <w:p w:rsidR="00470B28" w:rsidRPr="00893851" w:rsidRDefault="00470B28" w:rsidP="00287936">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lastRenderedPageBreak/>
              <w:t xml:space="preserve">Evidence of willingness to </w:t>
            </w:r>
            <w:r w:rsidR="00287936">
              <w:rPr>
                <w:rFonts w:asciiTheme="majorHAnsi" w:hAnsiTheme="majorHAnsi" w:cs="Calibri"/>
                <w:sz w:val="20"/>
                <w:szCs w:val="20"/>
              </w:rPr>
              <w:t>act as the Hospital</w:t>
            </w:r>
            <w:r w:rsidR="002960F5">
              <w:rPr>
                <w:rFonts w:asciiTheme="majorHAnsi" w:hAnsiTheme="majorHAnsi" w:cs="Calibri"/>
                <w:sz w:val="20"/>
                <w:szCs w:val="20"/>
              </w:rPr>
              <w:t xml:space="preserve"> Acute Intervention Services Manager.</w:t>
            </w:r>
          </w:p>
        </w:tc>
      </w:tr>
      <w:tr w:rsidR="00470B28" w:rsidRPr="00893851" w:rsidTr="0052250D">
        <w:trPr>
          <w:trHeight w:val="200"/>
        </w:trPr>
        <w:tc>
          <w:tcPr>
            <w:tcW w:w="4959" w:type="dxa"/>
          </w:tcPr>
          <w:p w:rsidR="00470B28" w:rsidRPr="00855CCA" w:rsidRDefault="00470B28" w:rsidP="00470B28">
            <w:pPr>
              <w:pStyle w:val="Heading1"/>
              <w:tabs>
                <w:tab w:val="left" w:pos="2498"/>
              </w:tabs>
              <w:rPr>
                <w:rFonts w:asciiTheme="majorHAnsi" w:hAnsiTheme="majorHAnsi"/>
                <w:i/>
                <w:szCs w:val="20"/>
              </w:rPr>
            </w:pPr>
            <w:r w:rsidRPr="00855CCA">
              <w:rPr>
                <w:rFonts w:asciiTheme="majorHAnsi" w:hAnsiTheme="majorHAnsi" w:cs="Calibri"/>
                <w:i/>
                <w:szCs w:val="20"/>
              </w:rPr>
              <w:lastRenderedPageBreak/>
              <w:t xml:space="preserve">Professional Development </w:t>
            </w:r>
          </w:p>
        </w:tc>
        <w:tc>
          <w:tcPr>
            <w:tcW w:w="4919" w:type="dxa"/>
            <w:gridSpan w:val="2"/>
          </w:tcPr>
          <w:p w:rsidR="00470B28" w:rsidRPr="00893851" w:rsidRDefault="00E341AF" w:rsidP="00E11410">
            <w:pPr>
              <w:numPr>
                <w:ilvl w:val="0"/>
                <w:numId w:val="1"/>
              </w:numPr>
              <w:spacing w:before="20" w:after="20" w:line="240" w:lineRule="auto"/>
              <w:rPr>
                <w:rFonts w:asciiTheme="majorHAnsi" w:hAnsiTheme="majorHAnsi" w:cs="Calibri"/>
                <w:sz w:val="20"/>
                <w:szCs w:val="20"/>
              </w:rPr>
            </w:pPr>
            <w:r>
              <w:rPr>
                <w:rFonts w:asciiTheme="majorHAnsi" w:hAnsiTheme="majorHAnsi" w:cs="Calibri"/>
                <w:sz w:val="20"/>
                <w:szCs w:val="20"/>
              </w:rPr>
              <w:t>Participate in supervision.</w:t>
            </w:r>
          </w:p>
          <w:p w:rsidR="00470B28" w:rsidRPr="00E341AF" w:rsidRDefault="00470B28" w:rsidP="00E341AF">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Maintain professional registration</w:t>
            </w:r>
            <w:r w:rsidR="00E341AF">
              <w:rPr>
                <w:rFonts w:asciiTheme="majorHAnsi" w:hAnsiTheme="majorHAnsi" w:cs="Calibri"/>
                <w:sz w:val="20"/>
                <w:szCs w:val="20"/>
              </w:rPr>
              <w:t>.</w:t>
            </w:r>
          </w:p>
          <w:p w:rsidR="00EE2A6B" w:rsidRDefault="00EE2A6B" w:rsidP="00EE2A6B">
            <w:pPr>
              <w:numPr>
                <w:ilvl w:val="0"/>
                <w:numId w:val="1"/>
              </w:numPr>
              <w:spacing w:before="20" w:after="20" w:line="240" w:lineRule="auto"/>
              <w:rPr>
                <w:rFonts w:asciiTheme="majorHAnsi" w:hAnsiTheme="majorHAnsi" w:cs="Calibri"/>
                <w:sz w:val="20"/>
                <w:szCs w:val="20"/>
              </w:rPr>
            </w:pPr>
            <w:r>
              <w:rPr>
                <w:rFonts w:asciiTheme="majorHAnsi" w:hAnsiTheme="majorHAnsi" w:cs="Calibri"/>
                <w:sz w:val="20"/>
                <w:szCs w:val="20"/>
              </w:rPr>
              <w:t>A</w:t>
            </w:r>
            <w:r w:rsidR="00470B28" w:rsidRPr="00893851">
              <w:rPr>
                <w:rFonts w:asciiTheme="majorHAnsi" w:hAnsiTheme="majorHAnsi" w:cs="Calibri"/>
                <w:sz w:val="20"/>
                <w:szCs w:val="20"/>
              </w:rPr>
              <w:t>ttend well-targeted</w:t>
            </w:r>
            <w:r>
              <w:rPr>
                <w:rFonts w:asciiTheme="majorHAnsi" w:hAnsiTheme="majorHAnsi" w:cs="Calibri"/>
                <w:sz w:val="20"/>
                <w:szCs w:val="20"/>
              </w:rPr>
              <w:t xml:space="preserve"> internal and</w:t>
            </w:r>
            <w:r w:rsidR="00470B28" w:rsidRPr="00893851">
              <w:rPr>
                <w:rFonts w:asciiTheme="majorHAnsi" w:hAnsiTheme="majorHAnsi" w:cs="Calibri"/>
                <w:sz w:val="20"/>
                <w:szCs w:val="20"/>
              </w:rPr>
              <w:t xml:space="preserve"> external training seminars and conferences</w:t>
            </w:r>
            <w:r>
              <w:rPr>
                <w:rFonts w:asciiTheme="majorHAnsi" w:hAnsiTheme="majorHAnsi" w:cs="Calibri"/>
                <w:sz w:val="20"/>
                <w:szCs w:val="20"/>
              </w:rPr>
              <w:t>.</w:t>
            </w:r>
          </w:p>
          <w:p w:rsidR="00470B28" w:rsidRPr="00EE2A6B" w:rsidRDefault="00470B28" w:rsidP="00EE2A6B">
            <w:pPr>
              <w:numPr>
                <w:ilvl w:val="0"/>
                <w:numId w:val="1"/>
              </w:numPr>
              <w:spacing w:before="20" w:after="20" w:line="240" w:lineRule="auto"/>
              <w:rPr>
                <w:rFonts w:asciiTheme="majorHAnsi" w:hAnsiTheme="majorHAnsi" w:cs="Calibri"/>
                <w:sz w:val="20"/>
                <w:szCs w:val="20"/>
              </w:rPr>
            </w:pPr>
            <w:r w:rsidRPr="00EE2A6B">
              <w:rPr>
                <w:rFonts w:asciiTheme="majorHAnsi" w:hAnsiTheme="majorHAnsi" w:cs="Calibri"/>
                <w:sz w:val="20"/>
                <w:szCs w:val="20"/>
              </w:rPr>
              <w:t>Identify own and service training needs</w:t>
            </w:r>
            <w:r w:rsidR="00EE2A6B">
              <w:rPr>
                <w:rFonts w:asciiTheme="majorHAnsi" w:hAnsiTheme="majorHAnsi" w:cs="Calibri"/>
                <w:sz w:val="20"/>
                <w:szCs w:val="20"/>
              </w:rPr>
              <w:t>.</w:t>
            </w:r>
          </w:p>
          <w:p w:rsidR="00470B28" w:rsidRPr="00893851" w:rsidRDefault="00EE2A6B" w:rsidP="00E11410">
            <w:pPr>
              <w:numPr>
                <w:ilvl w:val="0"/>
                <w:numId w:val="1"/>
              </w:numPr>
              <w:spacing w:before="20" w:after="20" w:line="240" w:lineRule="auto"/>
              <w:rPr>
                <w:rFonts w:asciiTheme="majorHAnsi" w:hAnsiTheme="majorHAnsi" w:cs="Calibri"/>
                <w:sz w:val="20"/>
                <w:szCs w:val="20"/>
              </w:rPr>
            </w:pPr>
            <w:r>
              <w:rPr>
                <w:rFonts w:asciiTheme="majorHAnsi" w:hAnsiTheme="majorHAnsi" w:cs="Calibri"/>
                <w:sz w:val="20"/>
                <w:szCs w:val="20"/>
              </w:rPr>
              <w:t>C</w:t>
            </w:r>
            <w:r w:rsidR="00470B28" w:rsidRPr="00893851">
              <w:rPr>
                <w:rFonts w:asciiTheme="majorHAnsi" w:hAnsiTheme="majorHAnsi" w:cs="Calibri"/>
                <w:sz w:val="20"/>
                <w:szCs w:val="20"/>
              </w:rPr>
              <w:t>omplete all mandatory competencies</w:t>
            </w:r>
            <w:r>
              <w:rPr>
                <w:rFonts w:asciiTheme="majorHAnsi" w:hAnsiTheme="majorHAnsi" w:cs="Calibri"/>
                <w:sz w:val="20"/>
                <w:szCs w:val="20"/>
              </w:rPr>
              <w:t>.</w:t>
            </w:r>
          </w:p>
        </w:tc>
        <w:tc>
          <w:tcPr>
            <w:tcW w:w="4918" w:type="dxa"/>
            <w:gridSpan w:val="2"/>
          </w:tcPr>
          <w:p w:rsidR="00470B28" w:rsidRPr="00893851" w:rsidRDefault="00470B28" w:rsidP="00E11410">
            <w:pPr>
              <w:pStyle w:val="ListParagraph"/>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professional development plan that reflects ongoing practice development needs and educational requirements</w:t>
            </w:r>
            <w:r w:rsidR="00EE2A6B">
              <w:rPr>
                <w:rFonts w:asciiTheme="majorHAnsi" w:hAnsiTheme="majorHAnsi" w:cs="Calibri"/>
                <w:sz w:val="20"/>
                <w:szCs w:val="20"/>
              </w:rPr>
              <w:t>.</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that education, training and skill acquisition is implemented or attempted to be implemented w</w:t>
            </w:r>
            <w:r w:rsidR="00EE2A6B">
              <w:rPr>
                <w:rFonts w:asciiTheme="majorHAnsi" w:hAnsiTheme="majorHAnsi" w:cs="Calibri"/>
                <w:sz w:val="20"/>
                <w:szCs w:val="20"/>
              </w:rPr>
              <w:t>ithin current scope of practice.</w:t>
            </w:r>
          </w:p>
          <w:p w:rsidR="00470B28" w:rsidRPr="00893851" w:rsidRDefault="00EE2A6B" w:rsidP="00EE2A6B">
            <w:pPr>
              <w:numPr>
                <w:ilvl w:val="0"/>
                <w:numId w:val="1"/>
              </w:numPr>
              <w:spacing w:before="20" w:after="20" w:line="240" w:lineRule="auto"/>
              <w:rPr>
                <w:rFonts w:asciiTheme="majorHAnsi" w:hAnsiTheme="majorHAnsi" w:cs="Calibri"/>
                <w:sz w:val="20"/>
                <w:szCs w:val="20"/>
              </w:rPr>
            </w:pPr>
            <w:r>
              <w:rPr>
                <w:rFonts w:asciiTheme="majorHAnsi" w:hAnsiTheme="majorHAnsi" w:cs="Calibri"/>
                <w:sz w:val="20"/>
                <w:szCs w:val="20"/>
              </w:rPr>
              <w:t>A</w:t>
            </w:r>
            <w:r w:rsidR="00470B28" w:rsidRPr="00893851">
              <w:rPr>
                <w:rFonts w:asciiTheme="majorHAnsi" w:hAnsiTheme="majorHAnsi" w:cs="Calibri"/>
                <w:sz w:val="20"/>
                <w:szCs w:val="20"/>
              </w:rPr>
              <w:t>ttendance regularly to internal training programs</w:t>
            </w:r>
            <w:r>
              <w:rPr>
                <w:rFonts w:asciiTheme="majorHAnsi" w:hAnsiTheme="majorHAnsi" w:cs="Calibri"/>
                <w:sz w:val="20"/>
                <w:szCs w:val="20"/>
              </w:rPr>
              <w:t>.</w:t>
            </w:r>
          </w:p>
        </w:tc>
      </w:tr>
      <w:tr w:rsidR="00470B28" w:rsidRPr="00893851" w:rsidTr="0052250D">
        <w:trPr>
          <w:trHeight w:val="200"/>
        </w:trPr>
        <w:tc>
          <w:tcPr>
            <w:tcW w:w="4959" w:type="dxa"/>
          </w:tcPr>
          <w:p w:rsidR="00470B28" w:rsidRPr="00076BE1" w:rsidRDefault="00470B28" w:rsidP="00470B28">
            <w:pPr>
              <w:spacing w:before="20" w:after="20"/>
              <w:rPr>
                <w:rFonts w:asciiTheme="majorHAnsi" w:hAnsiTheme="majorHAnsi" w:cs="Calibri"/>
                <w:b/>
                <w:i/>
                <w:sz w:val="20"/>
                <w:szCs w:val="20"/>
              </w:rPr>
            </w:pPr>
            <w:proofErr w:type="spellStart"/>
            <w:r w:rsidRPr="00076BE1">
              <w:rPr>
                <w:rFonts w:asciiTheme="majorHAnsi" w:hAnsiTheme="majorHAnsi" w:cs="Calibri"/>
                <w:b/>
                <w:i/>
                <w:sz w:val="20"/>
                <w:szCs w:val="20"/>
                <w:lang w:val="fr-FR"/>
              </w:rPr>
              <w:t>Continuous</w:t>
            </w:r>
            <w:proofErr w:type="spellEnd"/>
            <w:r w:rsidRPr="00076BE1">
              <w:rPr>
                <w:rFonts w:asciiTheme="majorHAnsi" w:hAnsiTheme="majorHAnsi" w:cs="Calibri"/>
                <w:b/>
                <w:i/>
                <w:sz w:val="20"/>
                <w:szCs w:val="20"/>
                <w:lang w:val="fr-FR"/>
              </w:rPr>
              <w:t xml:space="preserve"> </w:t>
            </w:r>
            <w:proofErr w:type="spellStart"/>
            <w:r w:rsidRPr="00076BE1">
              <w:rPr>
                <w:rFonts w:asciiTheme="majorHAnsi" w:hAnsiTheme="majorHAnsi" w:cs="Calibri"/>
                <w:b/>
                <w:i/>
                <w:sz w:val="20"/>
                <w:szCs w:val="20"/>
                <w:lang w:val="fr-FR"/>
              </w:rPr>
              <w:t>Quality</w:t>
            </w:r>
            <w:proofErr w:type="spellEnd"/>
            <w:r w:rsidRPr="00076BE1">
              <w:rPr>
                <w:rFonts w:asciiTheme="majorHAnsi" w:hAnsiTheme="majorHAnsi" w:cs="Calibri"/>
                <w:b/>
                <w:i/>
                <w:sz w:val="20"/>
                <w:szCs w:val="20"/>
                <w:lang w:val="fr-FR"/>
              </w:rPr>
              <w:t xml:space="preserve"> </w:t>
            </w:r>
            <w:proofErr w:type="spellStart"/>
            <w:r w:rsidRPr="00076BE1">
              <w:rPr>
                <w:rFonts w:asciiTheme="majorHAnsi" w:hAnsiTheme="majorHAnsi" w:cs="Calibri"/>
                <w:b/>
                <w:i/>
                <w:sz w:val="20"/>
                <w:szCs w:val="20"/>
                <w:lang w:val="fr-FR"/>
              </w:rPr>
              <w:t>Improvement</w:t>
            </w:r>
            <w:proofErr w:type="spellEnd"/>
            <w:r w:rsidRPr="00076BE1">
              <w:rPr>
                <w:rFonts w:asciiTheme="majorHAnsi" w:hAnsiTheme="majorHAnsi" w:cs="Calibri"/>
                <w:b/>
                <w:i/>
                <w:sz w:val="20"/>
                <w:szCs w:val="20"/>
                <w:lang w:val="fr-FR"/>
              </w:rPr>
              <w:t xml:space="preserve"> </w:t>
            </w:r>
          </w:p>
          <w:p w:rsidR="00470B28" w:rsidRPr="00893851" w:rsidRDefault="00470B28" w:rsidP="00470B28">
            <w:pPr>
              <w:pStyle w:val="Heading1"/>
              <w:tabs>
                <w:tab w:val="left" w:pos="2498"/>
              </w:tabs>
              <w:rPr>
                <w:rFonts w:asciiTheme="majorHAnsi" w:hAnsiTheme="majorHAnsi"/>
                <w:szCs w:val="20"/>
              </w:rPr>
            </w:pPr>
          </w:p>
        </w:tc>
        <w:tc>
          <w:tcPr>
            <w:tcW w:w="4919" w:type="dxa"/>
            <w:gridSpan w:val="2"/>
          </w:tcPr>
          <w:p w:rsidR="00470B28" w:rsidRPr="00893851" w:rsidRDefault="001A03BD"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Pr>
                <w:rFonts w:asciiTheme="majorHAnsi" w:hAnsiTheme="majorHAnsi" w:cs="Calibri"/>
                <w:sz w:val="20"/>
                <w:szCs w:val="20"/>
              </w:rPr>
              <w:t>Complete high quality, formulation driven</w:t>
            </w:r>
            <w:r w:rsidR="00470B28" w:rsidRPr="00893851">
              <w:rPr>
                <w:rFonts w:asciiTheme="majorHAnsi" w:hAnsiTheme="majorHAnsi" w:cs="Calibri"/>
                <w:sz w:val="20"/>
                <w:szCs w:val="20"/>
              </w:rPr>
              <w:t xml:space="preserve"> clinical documentation</w:t>
            </w:r>
            <w:r>
              <w:rPr>
                <w:rFonts w:asciiTheme="majorHAnsi" w:hAnsiTheme="majorHAnsi" w:cs="Calibri"/>
                <w:sz w:val="20"/>
                <w:szCs w:val="20"/>
              </w:rPr>
              <w:t>.</w:t>
            </w:r>
          </w:p>
          <w:p w:rsidR="00470B28" w:rsidRPr="00893851" w:rsidRDefault="00470B28"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Show a proactive interest in Key Performance Indicator achieve</w:t>
            </w:r>
            <w:r w:rsidR="001A03BD">
              <w:rPr>
                <w:rFonts w:asciiTheme="majorHAnsi" w:hAnsiTheme="majorHAnsi" w:cs="Calibri"/>
                <w:sz w:val="20"/>
                <w:szCs w:val="20"/>
              </w:rPr>
              <w:t>ments of the team and the wider service.</w:t>
            </w:r>
          </w:p>
          <w:p w:rsidR="00470B28" w:rsidRPr="00893851" w:rsidRDefault="00470B28"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Facilitate, encourage and lead ongoing quality improvement activities</w:t>
            </w:r>
            <w:r w:rsidR="001A03BD">
              <w:rPr>
                <w:rFonts w:asciiTheme="majorHAnsi" w:hAnsiTheme="majorHAnsi" w:cs="Calibri"/>
                <w:sz w:val="20"/>
                <w:szCs w:val="20"/>
              </w:rPr>
              <w:t xml:space="preserve"> at a system and process level.</w:t>
            </w:r>
          </w:p>
          <w:p w:rsidR="001A03BD" w:rsidRDefault="00470B28"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Participate in, and proactively initiate, regular reviews of practice standards, policies, procedures and guidelines within the team and wider MHDAS</w:t>
            </w:r>
            <w:r w:rsidR="001A03BD">
              <w:rPr>
                <w:rFonts w:asciiTheme="majorHAnsi" w:hAnsiTheme="majorHAnsi" w:cs="Calibri"/>
                <w:sz w:val="20"/>
                <w:szCs w:val="20"/>
              </w:rPr>
              <w:t>.</w:t>
            </w:r>
          </w:p>
          <w:p w:rsidR="00E11410" w:rsidRPr="00893851" w:rsidRDefault="001A03BD"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Pr>
                <w:rFonts w:asciiTheme="majorHAnsi" w:hAnsiTheme="majorHAnsi" w:cs="Calibri"/>
                <w:sz w:val="20"/>
                <w:szCs w:val="20"/>
              </w:rPr>
              <w:t>C</w:t>
            </w:r>
            <w:r w:rsidR="00470B28" w:rsidRPr="00893851">
              <w:rPr>
                <w:rFonts w:asciiTheme="majorHAnsi" w:hAnsiTheme="majorHAnsi" w:cs="Calibri"/>
                <w:sz w:val="20"/>
                <w:szCs w:val="20"/>
              </w:rPr>
              <w:t xml:space="preserve">omply with all Barwon </w:t>
            </w:r>
            <w:r>
              <w:rPr>
                <w:rFonts w:asciiTheme="majorHAnsi" w:hAnsiTheme="majorHAnsi" w:cs="Calibri"/>
                <w:sz w:val="20"/>
                <w:szCs w:val="20"/>
              </w:rPr>
              <w:t xml:space="preserve">Health policies and procedures </w:t>
            </w:r>
            <w:r w:rsidR="00470B28" w:rsidRPr="00893851">
              <w:rPr>
                <w:rFonts w:asciiTheme="majorHAnsi" w:hAnsiTheme="majorHAnsi" w:cs="Calibri"/>
                <w:sz w:val="20"/>
                <w:szCs w:val="20"/>
              </w:rPr>
              <w:t>and practice in accordance with all relevant health care and industry standards</w:t>
            </w:r>
          </w:p>
          <w:p w:rsidR="00E11410" w:rsidRPr="00893851" w:rsidRDefault="00470B28" w:rsidP="00E11410">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Develop and maintain a sound understanding of the relevant best practice standards, in particular the National Safety and Qu</w:t>
            </w:r>
            <w:r w:rsidR="001A03BD">
              <w:rPr>
                <w:rFonts w:asciiTheme="majorHAnsi" w:hAnsiTheme="majorHAnsi" w:cs="Calibri"/>
                <w:sz w:val="20"/>
                <w:szCs w:val="20"/>
              </w:rPr>
              <w:t>ality Health Service Standards.</w:t>
            </w:r>
          </w:p>
          <w:p w:rsidR="00470B28" w:rsidRPr="00893851" w:rsidRDefault="00470B28" w:rsidP="001A03BD">
            <w:pPr>
              <w:pStyle w:val="ListParagraph"/>
              <w:numPr>
                <w:ilvl w:val="0"/>
                <w:numId w:val="18"/>
              </w:numPr>
              <w:overflowPunct w:val="0"/>
              <w:autoSpaceDE w:val="0"/>
              <w:autoSpaceDN w:val="0"/>
              <w:adjustRightInd w:val="0"/>
              <w:spacing w:after="0" w:line="240" w:lineRule="auto"/>
              <w:textAlignment w:val="baseline"/>
              <w:rPr>
                <w:rFonts w:asciiTheme="majorHAnsi" w:hAnsiTheme="majorHAnsi" w:cs="Calibri"/>
                <w:sz w:val="20"/>
                <w:szCs w:val="20"/>
              </w:rPr>
            </w:pPr>
            <w:r w:rsidRPr="00893851">
              <w:rPr>
                <w:rFonts w:asciiTheme="majorHAnsi" w:hAnsiTheme="majorHAnsi" w:cs="Calibri"/>
                <w:sz w:val="20"/>
                <w:szCs w:val="20"/>
              </w:rPr>
              <w:t xml:space="preserve">Ensure all clinical incidents </w:t>
            </w:r>
            <w:r w:rsidR="001A03BD">
              <w:rPr>
                <w:rFonts w:asciiTheme="majorHAnsi" w:hAnsiTheme="majorHAnsi" w:cs="Calibri"/>
                <w:sz w:val="20"/>
                <w:szCs w:val="20"/>
              </w:rPr>
              <w:t>and</w:t>
            </w:r>
            <w:r w:rsidRPr="00893851">
              <w:rPr>
                <w:rFonts w:asciiTheme="majorHAnsi" w:hAnsiTheme="majorHAnsi" w:cs="Calibri"/>
                <w:sz w:val="20"/>
                <w:szCs w:val="20"/>
              </w:rPr>
              <w:t xml:space="preserve"> feedback are reported on the Improving Care Register</w:t>
            </w:r>
            <w:r w:rsidR="001A03BD">
              <w:rPr>
                <w:rFonts w:asciiTheme="majorHAnsi" w:hAnsiTheme="majorHAnsi" w:cs="Calibri"/>
                <w:sz w:val="20"/>
                <w:szCs w:val="20"/>
              </w:rPr>
              <w:t>.</w:t>
            </w:r>
          </w:p>
        </w:tc>
        <w:tc>
          <w:tcPr>
            <w:tcW w:w="4918" w:type="dxa"/>
            <w:gridSpan w:val="2"/>
          </w:tcPr>
          <w:p w:rsidR="00470B28" w:rsidRPr="00893851" w:rsidRDefault="00470B28" w:rsidP="00E11410">
            <w:pPr>
              <w:pStyle w:val="ListParagraph"/>
              <w:numPr>
                <w:ilvl w:val="0"/>
                <w:numId w:val="17"/>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contribution to the development of procedures a</w:t>
            </w:r>
            <w:r w:rsidR="008D4779">
              <w:rPr>
                <w:rFonts w:asciiTheme="majorHAnsi" w:hAnsiTheme="majorHAnsi" w:cs="Calibri"/>
                <w:sz w:val="20"/>
                <w:szCs w:val="20"/>
              </w:rPr>
              <w:t>nd policies effecting MHDAS.</w:t>
            </w:r>
          </w:p>
          <w:p w:rsidR="00470B28" w:rsidRPr="00893851" w:rsidRDefault="00470B28" w:rsidP="00E11410">
            <w:pPr>
              <w:numPr>
                <w:ilvl w:val="0"/>
                <w:numId w:val="17"/>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 xml:space="preserve">Contribute to the annual quality plan for the </w:t>
            </w:r>
            <w:r w:rsidR="006A582F">
              <w:rPr>
                <w:rFonts w:asciiTheme="majorHAnsi" w:hAnsiTheme="majorHAnsi" w:cs="Calibri"/>
                <w:sz w:val="20"/>
                <w:szCs w:val="20"/>
              </w:rPr>
              <w:t>team.</w:t>
            </w:r>
          </w:p>
          <w:p w:rsidR="00470B28" w:rsidRPr="00893851" w:rsidRDefault="00470B28" w:rsidP="00E11410">
            <w:pPr>
              <w:numPr>
                <w:ilvl w:val="0"/>
                <w:numId w:val="17"/>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participation in service reviews, auditing of team activities and clinical practice standards</w:t>
            </w:r>
            <w:r w:rsidR="006A582F">
              <w:rPr>
                <w:rFonts w:asciiTheme="majorHAnsi" w:hAnsiTheme="majorHAnsi" w:cs="Calibri"/>
                <w:sz w:val="20"/>
                <w:szCs w:val="20"/>
              </w:rPr>
              <w:t>.</w:t>
            </w:r>
          </w:p>
          <w:p w:rsidR="00470B28" w:rsidRPr="00893851" w:rsidRDefault="00470B28" w:rsidP="00E11410">
            <w:pPr>
              <w:numPr>
                <w:ilvl w:val="0"/>
                <w:numId w:val="17"/>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participation and completion of individual competencies and organisation competencies pertaining to this position and team.</w:t>
            </w:r>
          </w:p>
          <w:p w:rsidR="00470B28" w:rsidRPr="00893851" w:rsidRDefault="00470B28" w:rsidP="00E11410">
            <w:pPr>
              <w:numPr>
                <w:ilvl w:val="0"/>
                <w:numId w:val="17"/>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attending to individual performance goals established through annual performance reviews with your line manager</w:t>
            </w:r>
            <w:r w:rsidR="006A582F">
              <w:rPr>
                <w:rFonts w:asciiTheme="majorHAnsi" w:hAnsiTheme="majorHAnsi" w:cs="Calibri"/>
                <w:sz w:val="20"/>
                <w:szCs w:val="20"/>
              </w:rPr>
              <w:t>.</w:t>
            </w:r>
          </w:p>
          <w:p w:rsidR="00470B28" w:rsidRPr="00893851" w:rsidRDefault="00470B28" w:rsidP="00470B28">
            <w:pPr>
              <w:pStyle w:val="Heading1"/>
              <w:tabs>
                <w:tab w:val="left" w:pos="2498"/>
              </w:tabs>
              <w:rPr>
                <w:rFonts w:asciiTheme="majorHAnsi" w:hAnsiTheme="majorHAnsi"/>
                <w:szCs w:val="20"/>
              </w:rPr>
            </w:pPr>
          </w:p>
        </w:tc>
      </w:tr>
      <w:tr w:rsidR="00470B28" w:rsidRPr="00893851" w:rsidTr="0052250D">
        <w:trPr>
          <w:trHeight w:val="200"/>
        </w:trPr>
        <w:tc>
          <w:tcPr>
            <w:tcW w:w="4959" w:type="dxa"/>
          </w:tcPr>
          <w:p w:rsidR="00470B28" w:rsidRPr="00530AB5" w:rsidRDefault="00470B28" w:rsidP="00470B28">
            <w:pPr>
              <w:spacing w:before="20" w:after="20"/>
              <w:rPr>
                <w:rFonts w:asciiTheme="majorHAnsi" w:hAnsiTheme="majorHAnsi" w:cs="Calibri"/>
                <w:b/>
                <w:i/>
                <w:sz w:val="20"/>
                <w:szCs w:val="20"/>
                <w:lang w:val="fr-FR"/>
              </w:rPr>
            </w:pPr>
            <w:proofErr w:type="spellStart"/>
            <w:r w:rsidRPr="00530AB5">
              <w:rPr>
                <w:rFonts w:asciiTheme="majorHAnsi" w:hAnsiTheme="majorHAnsi" w:cs="Calibri"/>
                <w:b/>
                <w:i/>
                <w:sz w:val="20"/>
                <w:szCs w:val="20"/>
                <w:lang w:val="fr-FR"/>
              </w:rPr>
              <w:lastRenderedPageBreak/>
              <w:t>Occupational</w:t>
            </w:r>
            <w:proofErr w:type="spellEnd"/>
            <w:r w:rsidRPr="00530AB5">
              <w:rPr>
                <w:rFonts w:asciiTheme="majorHAnsi" w:hAnsiTheme="majorHAnsi" w:cs="Calibri"/>
                <w:b/>
                <w:i/>
                <w:sz w:val="20"/>
                <w:szCs w:val="20"/>
                <w:lang w:val="fr-FR"/>
              </w:rPr>
              <w:t xml:space="preserve"> Health &amp; </w:t>
            </w:r>
            <w:proofErr w:type="spellStart"/>
            <w:r w:rsidRPr="00530AB5">
              <w:rPr>
                <w:rFonts w:asciiTheme="majorHAnsi" w:hAnsiTheme="majorHAnsi" w:cs="Calibri"/>
                <w:b/>
                <w:i/>
                <w:sz w:val="20"/>
                <w:szCs w:val="20"/>
                <w:lang w:val="fr-FR"/>
              </w:rPr>
              <w:t>Safety</w:t>
            </w:r>
            <w:proofErr w:type="spellEnd"/>
          </w:p>
          <w:p w:rsidR="00470B28" w:rsidRPr="00893851" w:rsidRDefault="00470B28" w:rsidP="00470B28">
            <w:pPr>
              <w:pStyle w:val="Heading1"/>
              <w:tabs>
                <w:tab w:val="left" w:pos="2498"/>
              </w:tabs>
              <w:rPr>
                <w:rFonts w:asciiTheme="majorHAnsi" w:hAnsiTheme="majorHAnsi"/>
                <w:szCs w:val="20"/>
              </w:rPr>
            </w:pPr>
          </w:p>
        </w:tc>
        <w:tc>
          <w:tcPr>
            <w:tcW w:w="4919" w:type="dxa"/>
            <w:gridSpan w:val="2"/>
          </w:tcPr>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Ensure a sound understanding of OH&amp;S policies and procedures, specifically in relation to site requirements</w:t>
            </w:r>
            <w:r w:rsidR="00096257">
              <w:rPr>
                <w:rFonts w:asciiTheme="majorHAnsi" w:hAnsiTheme="majorHAnsi" w:cs="Calibri"/>
                <w:sz w:val="20"/>
                <w:szCs w:val="20"/>
              </w:rPr>
              <w:t>.</w:t>
            </w:r>
          </w:p>
          <w:p w:rsidR="00470B28" w:rsidRPr="00893851" w:rsidRDefault="00470B28" w:rsidP="00530AB5">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Ensure all OH&amp;S incidents and potential hazards are reported on the Improving Care Register</w:t>
            </w:r>
            <w:r w:rsidR="00530AB5">
              <w:rPr>
                <w:rFonts w:asciiTheme="majorHAnsi" w:hAnsiTheme="majorHAnsi" w:cs="Calibri"/>
                <w:sz w:val="20"/>
                <w:szCs w:val="20"/>
              </w:rPr>
              <w:t>.</w:t>
            </w:r>
          </w:p>
        </w:tc>
        <w:tc>
          <w:tcPr>
            <w:tcW w:w="4918" w:type="dxa"/>
            <w:gridSpan w:val="2"/>
          </w:tcPr>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participation in mandatory annual training (e.g., fire safety, MOVAIT)</w:t>
            </w:r>
            <w:r w:rsidR="00530AB5">
              <w:rPr>
                <w:rFonts w:asciiTheme="majorHAnsi" w:hAnsiTheme="majorHAnsi" w:cs="Calibri"/>
                <w:sz w:val="20"/>
                <w:szCs w:val="20"/>
              </w:rPr>
              <w:t>.</w:t>
            </w:r>
          </w:p>
          <w:p w:rsidR="00470B28" w:rsidRPr="00893851" w:rsidRDefault="00470B28" w:rsidP="00E11410">
            <w:pPr>
              <w:numPr>
                <w:ilvl w:val="0"/>
                <w:numId w:val="1"/>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Evidence of understanding of OH&amp;S and incident reporting procedures</w:t>
            </w:r>
            <w:r w:rsidR="00096257">
              <w:rPr>
                <w:rFonts w:asciiTheme="majorHAnsi" w:hAnsiTheme="majorHAnsi" w:cs="Calibri"/>
                <w:sz w:val="20"/>
                <w:szCs w:val="20"/>
              </w:rPr>
              <w:t>.</w:t>
            </w:r>
          </w:p>
        </w:tc>
      </w:tr>
      <w:tr w:rsidR="00470B28" w:rsidRPr="00893851" w:rsidTr="0052250D">
        <w:trPr>
          <w:trHeight w:val="200"/>
        </w:trPr>
        <w:tc>
          <w:tcPr>
            <w:tcW w:w="4959" w:type="dxa"/>
          </w:tcPr>
          <w:p w:rsidR="00470B28" w:rsidRPr="00D342C8" w:rsidRDefault="00470B28" w:rsidP="00470B28">
            <w:pPr>
              <w:pStyle w:val="Heading1"/>
              <w:tabs>
                <w:tab w:val="left" w:pos="2498"/>
              </w:tabs>
              <w:rPr>
                <w:rFonts w:asciiTheme="majorHAnsi" w:hAnsiTheme="majorHAnsi"/>
                <w:i/>
                <w:szCs w:val="20"/>
              </w:rPr>
            </w:pPr>
            <w:r w:rsidRPr="00D342C8">
              <w:rPr>
                <w:rFonts w:asciiTheme="majorHAnsi" w:hAnsiTheme="majorHAnsi"/>
                <w:i/>
                <w:szCs w:val="20"/>
              </w:rPr>
              <w:t>Diversity Responsiveness</w:t>
            </w:r>
          </w:p>
        </w:tc>
        <w:tc>
          <w:tcPr>
            <w:tcW w:w="4919" w:type="dxa"/>
            <w:gridSpan w:val="2"/>
          </w:tcPr>
          <w:p w:rsidR="00470B28" w:rsidRPr="00D342C8" w:rsidRDefault="00470B28" w:rsidP="00D342C8">
            <w:pPr>
              <w:pStyle w:val="ListParagraph"/>
              <w:numPr>
                <w:ilvl w:val="0"/>
                <w:numId w:val="19"/>
              </w:numPr>
              <w:spacing w:before="20" w:after="20" w:line="240" w:lineRule="auto"/>
              <w:rPr>
                <w:rFonts w:asciiTheme="majorHAnsi" w:hAnsiTheme="majorHAnsi" w:cs="Calibri"/>
                <w:sz w:val="20"/>
                <w:szCs w:val="20"/>
              </w:rPr>
            </w:pPr>
            <w:r w:rsidRPr="00893851">
              <w:rPr>
                <w:rFonts w:asciiTheme="majorHAnsi" w:hAnsiTheme="majorHAnsi" w:cs="Calibri"/>
                <w:sz w:val="20"/>
                <w:szCs w:val="20"/>
              </w:rPr>
              <w:t>Acknowledge and respect diversity amongst individuals</w:t>
            </w:r>
            <w:r w:rsidR="00D342C8">
              <w:rPr>
                <w:rFonts w:asciiTheme="majorHAnsi" w:hAnsiTheme="majorHAnsi" w:cs="Calibri"/>
                <w:sz w:val="20"/>
                <w:szCs w:val="20"/>
              </w:rPr>
              <w:t>,</w:t>
            </w:r>
            <w:r w:rsidRPr="00893851">
              <w:rPr>
                <w:rFonts w:asciiTheme="majorHAnsi" w:hAnsiTheme="majorHAnsi" w:cs="Calibri"/>
                <w:sz w:val="20"/>
                <w:szCs w:val="20"/>
              </w:rPr>
              <w:t xml:space="preserve"> amongst colleagues and the people that use our service</w:t>
            </w:r>
            <w:r w:rsidR="00D342C8">
              <w:rPr>
                <w:rFonts w:asciiTheme="majorHAnsi" w:hAnsiTheme="majorHAnsi" w:cs="Calibri"/>
                <w:sz w:val="20"/>
                <w:szCs w:val="20"/>
              </w:rPr>
              <w:t>.</w:t>
            </w:r>
          </w:p>
        </w:tc>
        <w:tc>
          <w:tcPr>
            <w:tcW w:w="4918" w:type="dxa"/>
            <w:gridSpan w:val="2"/>
          </w:tcPr>
          <w:p w:rsidR="00470B28" w:rsidRPr="00893851" w:rsidRDefault="00470B28" w:rsidP="00E11410">
            <w:pPr>
              <w:pStyle w:val="Heading1"/>
              <w:numPr>
                <w:ilvl w:val="0"/>
                <w:numId w:val="19"/>
              </w:numPr>
              <w:tabs>
                <w:tab w:val="left" w:pos="2498"/>
              </w:tabs>
              <w:rPr>
                <w:rFonts w:asciiTheme="majorHAnsi" w:hAnsiTheme="majorHAnsi"/>
                <w:b w:val="0"/>
                <w:szCs w:val="20"/>
              </w:rPr>
            </w:pPr>
            <w:r w:rsidRPr="00893851">
              <w:rPr>
                <w:rFonts w:asciiTheme="majorHAnsi" w:hAnsiTheme="majorHAnsi" w:cs="Calibri"/>
                <w:b w:val="0"/>
                <w:szCs w:val="20"/>
              </w:rPr>
              <w:t>Evidence of ongoing modelling of positive and professional behaviour</w:t>
            </w:r>
            <w:r w:rsidR="00D342C8">
              <w:rPr>
                <w:rFonts w:asciiTheme="majorHAnsi" w:hAnsiTheme="majorHAnsi" w:cs="Calibri"/>
                <w:b w:val="0"/>
                <w:szCs w:val="20"/>
              </w:rPr>
              <w:t>.</w:t>
            </w:r>
          </w:p>
        </w:tc>
      </w:tr>
      <w:tr w:rsidR="00470B28" w:rsidRPr="00893851" w:rsidTr="00D342C8">
        <w:trPr>
          <w:trHeight w:val="2169"/>
        </w:trPr>
        <w:tc>
          <w:tcPr>
            <w:tcW w:w="4959" w:type="dxa"/>
          </w:tcPr>
          <w:p w:rsidR="00470B28" w:rsidRPr="00D342C8" w:rsidRDefault="00470B28" w:rsidP="00470B28">
            <w:pPr>
              <w:pStyle w:val="Heading1"/>
              <w:tabs>
                <w:tab w:val="left" w:pos="2498"/>
              </w:tabs>
              <w:rPr>
                <w:rFonts w:asciiTheme="majorHAnsi" w:hAnsiTheme="majorHAnsi"/>
                <w:i/>
                <w:szCs w:val="20"/>
              </w:rPr>
            </w:pPr>
            <w:r w:rsidRPr="00D342C8">
              <w:rPr>
                <w:rFonts w:asciiTheme="majorHAnsi" w:hAnsiTheme="majorHAnsi"/>
                <w:i/>
                <w:szCs w:val="20"/>
              </w:rPr>
              <w:t xml:space="preserve">Other Duties </w:t>
            </w:r>
          </w:p>
        </w:tc>
        <w:tc>
          <w:tcPr>
            <w:tcW w:w="4919" w:type="dxa"/>
            <w:gridSpan w:val="2"/>
          </w:tcPr>
          <w:p w:rsidR="00470B28" w:rsidRPr="00893851" w:rsidRDefault="00470B28" w:rsidP="00E11410">
            <w:pPr>
              <w:pStyle w:val="ListParagraph"/>
              <w:numPr>
                <w:ilvl w:val="0"/>
                <w:numId w:val="20"/>
              </w:numPr>
              <w:rPr>
                <w:rFonts w:asciiTheme="majorHAnsi" w:hAnsiTheme="majorHAnsi"/>
                <w:sz w:val="20"/>
                <w:szCs w:val="20"/>
              </w:rPr>
            </w:pPr>
            <w:r w:rsidRPr="00893851">
              <w:rPr>
                <w:rFonts w:asciiTheme="majorHAnsi" w:hAnsiTheme="majorHAnsi"/>
                <w:sz w:val="20"/>
                <w:szCs w:val="20"/>
              </w:rPr>
              <w:t xml:space="preserve">Exhibits a commitment </w:t>
            </w:r>
            <w:r w:rsidR="00D342C8">
              <w:rPr>
                <w:rFonts w:asciiTheme="majorHAnsi" w:hAnsiTheme="majorHAnsi"/>
                <w:sz w:val="20"/>
                <w:szCs w:val="20"/>
              </w:rPr>
              <w:t>to the Barwon Health Values.</w:t>
            </w:r>
          </w:p>
          <w:p w:rsidR="00470B28" w:rsidRPr="00893851" w:rsidRDefault="00470B28" w:rsidP="00E11410">
            <w:pPr>
              <w:pStyle w:val="ListParagraph"/>
              <w:numPr>
                <w:ilvl w:val="0"/>
                <w:numId w:val="20"/>
              </w:numPr>
              <w:rPr>
                <w:rFonts w:asciiTheme="majorHAnsi" w:hAnsiTheme="majorHAnsi"/>
                <w:sz w:val="20"/>
                <w:szCs w:val="20"/>
              </w:rPr>
            </w:pPr>
            <w:r w:rsidRPr="00893851">
              <w:rPr>
                <w:rFonts w:asciiTheme="majorHAnsi" w:hAnsiTheme="majorHAnsi"/>
                <w:sz w:val="20"/>
                <w:szCs w:val="20"/>
              </w:rPr>
              <w:t>Undertake special projects or reports required by the manager on a wide range of issues</w:t>
            </w:r>
            <w:r w:rsidR="00D342C8">
              <w:rPr>
                <w:rFonts w:asciiTheme="majorHAnsi" w:hAnsiTheme="majorHAnsi"/>
                <w:sz w:val="20"/>
                <w:szCs w:val="20"/>
              </w:rPr>
              <w:t>.</w:t>
            </w:r>
          </w:p>
          <w:p w:rsidR="00E11410" w:rsidRPr="00893851" w:rsidRDefault="00E11410" w:rsidP="00E11410">
            <w:pPr>
              <w:pStyle w:val="ListParagraph"/>
              <w:numPr>
                <w:ilvl w:val="0"/>
                <w:numId w:val="20"/>
              </w:numPr>
              <w:rPr>
                <w:rFonts w:asciiTheme="majorHAnsi" w:hAnsiTheme="majorHAnsi"/>
                <w:sz w:val="20"/>
                <w:szCs w:val="20"/>
              </w:rPr>
            </w:pPr>
            <w:r w:rsidRPr="00893851">
              <w:rPr>
                <w:rFonts w:asciiTheme="majorHAnsi" w:hAnsiTheme="majorHAnsi"/>
                <w:sz w:val="20"/>
                <w:szCs w:val="20"/>
              </w:rPr>
              <w:t>Perform all other duties as directed within the limits of skill, competence and training to maximise flexibility and effectiveness</w:t>
            </w:r>
          </w:p>
        </w:tc>
        <w:tc>
          <w:tcPr>
            <w:tcW w:w="4918" w:type="dxa"/>
            <w:gridSpan w:val="2"/>
          </w:tcPr>
          <w:p w:rsidR="00470B28" w:rsidRPr="00893851" w:rsidRDefault="00470B28" w:rsidP="00E11410">
            <w:pPr>
              <w:pStyle w:val="ListParagraph"/>
              <w:numPr>
                <w:ilvl w:val="0"/>
                <w:numId w:val="21"/>
              </w:numPr>
              <w:tabs>
                <w:tab w:val="left" w:pos="426"/>
              </w:tabs>
              <w:spacing w:after="120" w:line="240" w:lineRule="auto"/>
              <w:ind w:left="397" w:hanging="397"/>
              <w:rPr>
                <w:rFonts w:asciiTheme="majorHAnsi" w:hAnsiTheme="majorHAnsi"/>
                <w:sz w:val="20"/>
                <w:szCs w:val="20"/>
              </w:rPr>
            </w:pPr>
            <w:r w:rsidRPr="00893851">
              <w:rPr>
                <w:rFonts w:asciiTheme="majorHAnsi" w:hAnsiTheme="majorHAnsi"/>
                <w:sz w:val="20"/>
                <w:szCs w:val="20"/>
              </w:rPr>
              <w:t xml:space="preserve">Barwon Health values modelled at all times. </w:t>
            </w:r>
          </w:p>
          <w:p w:rsidR="00470B28" w:rsidRPr="00893851" w:rsidRDefault="00D342C8" w:rsidP="00D342C8">
            <w:pPr>
              <w:pStyle w:val="ListParagraph"/>
              <w:numPr>
                <w:ilvl w:val="0"/>
                <w:numId w:val="21"/>
              </w:numPr>
              <w:tabs>
                <w:tab w:val="left" w:pos="426"/>
              </w:tabs>
              <w:spacing w:after="120" w:line="240" w:lineRule="auto"/>
              <w:ind w:left="397" w:hanging="397"/>
              <w:rPr>
                <w:rFonts w:asciiTheme="majorHAnsi" w:hAnsiTheme="majorHAnsi"/>
                <w:sz w:val="20"/>
                <w:szCs w:val="20"/>
              </w:rPr>
            </w:pPr>
            <w:r>
              <w:rPr>
                <w:rFonts w:asciiTheme="majorHAnsi" w:hAnsiTheme="majorHAnsi"/>
                <w:sz w:val="20"/>
                <w:szCs w:val="20"/>
              </w:rPr>
              <w:t xml:space="preserve">Participation in annual </w:t>
            </w:r>
            <w:r w:rsidR="00470B28" w:rsidRPr="00893851">
              <w:rPr>
                <w:rFonts w:asciiTheme="majorHAnsi" w:hAnsiTheme="majorHAnsi"/>
                <w:sz w:val="20"/>
                <w:szCs w:val="20"/>
              </w:rPr>
              <w:t>Performance Review</w:t>
            </w:r>
            <w:r>
              <w:rPr>
                <w:rFonts w:asciiTheme="majorHAnsi" w:hAnsiTheme="majorHAnsi"/>
                <w:sz w:val="20"/>
                <w:szCs w:val="20"/>
              </w:rPr>
              <w:t>.</w:t>
            </w:r>
          </w:p>
        </w:tc>
      </w:tr>
    </w:tbl>
    <w:p w:rsidR="00470B28" w:rsidRPr="00893851" w:rsidRDefault="00470B28">
      <w:pPr>
        <w:rPr>
          <w:rFonts w:asciiTheme="majorHAnsi" w:hAnsiTheme="majorHAnsi"/>
          <w:sz w:val="20"/>
          <w:szCs w:val="20"/>
        </w:rPr>
      </w:pPr>
      <w:r w:rsidRPr="00893851">
        <w:rPr>
          <w:rFonts w:asciiTheme="majorHAnsi" w:hAnsiTheme="majorHAnsi"/>
          <w:sz w:val="20"/>
          <w:szCs w:val="20"/>
        </w:rPr>
        <w:br w:type="page"/>
      </w:r>
    </w:p>
    <w:tbl>
      <w:tblPr>
        <w:tblStyle w:val="TableGrid"/>
        <w:tblW w:w="14796" w:type="dxa"/>
        <w:tblCellMar>
          <w:top w:w="57" w:type="dxa"/>
        </w:tblCellMar>
        <w:tblLook w:val="04A0" w:firstRow="1" w:lastRow="0" w:firstColumn="1" w:lastColumn="0" w:noHBand="0" w:noVBand="1"/>
      </w:tblPr>
      <w:tblGrid>
        <w:gridCol w:w="3699"/>
        <w:gridCol w:w="3699"/>
        <w:gridCol w:w="3699"/>
        <w:gridCol w:w="3699"/>
      </w:tblGrid>
      <w:tr w:rsidR="00CF642D" w:rsidTr="002A507E">
        <w:trPr>
          <w:trHeight w:val="200"/>
        </w:trPr>
        <w:tc>
          <w:tcPr>
            <w:tcW w:w="14796" w:type="dxa"/>
            <w:gridSpan w:val="4"/>
            <w:shd w:val="clear" w:color="auto" w:fill="D9D9D9" w:themeFill="background1" w:themeFillShade="D9"/>
          </w:tcPr>
          <w:p w:rsidR="00CF642D" w:rsidRDefault="00CF642D" w:rsidP="002A507E">
            <w:pPr>
              <w:tabs>
                <w:tab w:val="left" w:pos="426"/>
              </w:tabs>
            </w:pPr>
            <w:r w:rsidRPr="009B1942">
              <w:lastRenderedPageBreak/>
              <w:t>KEY SELECTION CRITERIA – LEADERSHIP CAPABILITY FRAMEWORK:</w:t>
            </w:r>
            <w:r>
              <w:t xml:space="preserve"> </w:t>
            </w:r>
            <w:hyperlink r:id="rId13" w:history="1">
              <w:r w:rsidRPr="00C33283">
                <w:rPr>
                  <w:rStyle w:val="Hyperlink"/>
                </w:rPr>
                <w:t>Leadership Capabilities</w:t>
              </w:r>
            </w:hyperlink>
            <w:r w:rsidR="0063178C">
              <w:rPr>
                <w:rStyle w:val="Hyperlink"/>
              </w:rPr>
              <w:t xml:space="preserve"> - </w:t>
            </w:r>
            <w:r w:rsidR="00606569">
              <w:rPr>
                <w:rStyle w:val="Hyperlink"/>
              </w:rPr>
              <w:t xml:space="preserve"> Leading Self</w:t>
            </w:r>
          </w:p>
        </w:tc>
      </w:tr>
      <w:tr w:rsidR="00394206" w:rsidTr="002A507E">
        <w:trPr>
          <w:trHeight w:val="399"/>
        </w:trPr>
        <w:tc>
          <w:tcPr>
            <w:tcW w:w="3699" w:type="dxa"/>
            <w:shd w:val="clear" w:color="auto" w:fill="D9D9D9" w:themeFill="background1" w:themeFillShade="D9"/>
          </w:tcPr>
          <w:p w:rsidR="00394206" w:rsidRPr="00394206" w:rsidRDefault="00394206" w:rsidP="002A507E">
            <w:pPr>
              <w:tabs>
                <w:tab w:val="left" w:pos="426"/>
              </w:tabs>
              <w:jc w:val="center"/>
              <w:rPr>
                <w:sz w:val="20"/>
              </w:rPr>
            </w:pPr>
            <w:r w:rsidRPr="00394206">
              <w:rPr>
                <w:sz w:val="20"/>
              </w:rPr>
              <w:t>AWARENESS OF SELF</w:t>
            </w:r>
          </w:p>
        </w:tc>
        <w:tc>
          <w:tcPr>
            <w:tcW w:w="3699" w:type="dxa"/>
            <w:shd w:val="clear" w:color="auto" w:fill="D9D9D9" w:themeFill="background1" w:themeFillShade="D9"/>
          </w:tcPr>
          <w:p w:rsidR="00394206" w:rsidRPr="00394206" w:rsidRDefault="00394206" w:rsidP="002A507E">
            <w:pPr>
              <w:tabs>
                <w:tab w:val="left" w:pos="426"/>
              </w:tabs>
              <w:jc w:val="center"/>
              <w:rPr>
                <w:sz w:val="20"/>
              </w:rPr>
            </w:pPr>
            <w:r w:rsidRPr="00394206">
              <w:rPr>
                <w:sz w:val="20"/>
              </w:rPr>
              <w:t>COMMUNICATE</w:t>
            </w:r>
          </w:p>
        </w:tc>
        <w:tc>
          <w:tcPr>
            <w:tcW w:w="3699" w:type="dxa"/>
            <w:shd w:val="clear" w:color="auto" w:fill="D9D9D9" w:themeFill="background1" w:themeFillShade="D9"/>
          </w:tcPr>
          <w:p w:rsidR="00394206" w:rsidRPr="00394206" w:rsidRDefault="00394206" w:rsidP="002A507E">
            <w:pPr>
              <w:tabs>
                <w:tab w:val="left" w:pos="426"/>
              </w:tabs>
              <w:jc w:val="center"/>
              <w:rPr>
                <w:sz w:val="20"/>
              </w:rPr>
            </w:pPr>
            <w:r w:rsidRPr="00394206">
              <w:rPr>
                <w:sz w:val="20"/>
              </w:rPr>
              <w:t>RELATIONSHIPS</w:t>
            </w:r>
          </w:p>
        </w:tc>
        <w:tc>
          <w:tcPr>
            <w:tcW w:w="3699" w:type="dxa"/>
            <w:shd w:val="clear" w:color="auto" w:fill="D9D9D9" w:themeFill="background1" w:themeFillShade="D9"/>
          </w:tcPr>
          <w:p w:rsidR="00394206" w:rsidRPr="00394206" w:rsidRDefault="00394206" w:rsidP="002A507E">
            <w:pPr>
              <w:tabs>
                <w:tab w:val="left" w:pos="426"/>
              </w:tabs>
              <w:jc w:val="center"/>
              <w:rPr>
                <w:sz w:val="20"/>
              </w:rPr>
            </w:pPr>
            <w:r w:rsidRPr="00394206">
              <w:rPr>
                <w:sz w:val="20"/>
              </w:rPr>
              <w:t>RESULTS</w:t>
            </w:r>
          </w:p>
        </w:tc>
      </w:tr>
      <w:tr w:rsidR="00394206" w:rsidTr="002A507E">
        <w:trPr>
          <w:trHeight w:val="397"/>
        </w:trPr>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Builds and maintains resilience:</w:t>
            </w:r>
          </w:p>
          <w:p w:rsidR="00281825" w:rsidRPr="00394206" w:rsidRDefault="00394206" w:rsidP="00E11410">
            <w:pPr>
              <w:numPr>
                <w:ilvl w:val="0"/>
                <w:numId w:val="2"/>
              </w:numPr>
              <w:tabs>
                <w:tab w:val="left" w:pos="426"/>
                <w:tab w:val="num" w:pos="720"/>
              </w:tabs>
              <w:rPr>
                <w:sz w:val="17"/>
                <w:szCs w:val="17"/>
              </w:rPr>
            </w:pPr>
            <w:r w:rsidRPr="00394206">
              <w:rPr>
                <w:sz w:val="17"/>
                <w:szCs w:val="17"/>
              </w:rPr>
              <w:t>Persists and focuses on achieving objectives, even in difficult circumstances</w:t>
            </w:r>
          </w:p>
          <w:p w:rsidR="00281825" w:rsidRPr="00394206" w:rsidRDefault="00394206" w:rsidP="00E11410">
            <w:pPr>
              <w:numPr>
                <w:ilvl w:val="0"/>
                <w:numId w:val="2"/>
              </w:numPr>
              <w:tabs>
                <w:tab w:val="left" w:pos="426"/>
                <w:tab w:val="num" w:pos="720"/>
              </w:tabs>
              <w:rPr>
                <w:sz w:val="17"/>
                <w:szCs w:val="17"/>
              </w:rPr>
            </w:pPr>
            <w:r w:rsidRPr="00394206">
              <w:rPr>
                <w:sz w:val="17"/>
                <w:szCs w:val="17"/>
              </w:rPr>
              <w:t>Encourages others to take a resilient and optimistic approach at work</w:t>
            </w:r>
          </w:p>
          <w:p w:rsidR="00394206" w:rsidRPr="00394206" w:rsidRDefault="00394206" w:rsidP="002A507E">
            <w:pPr>
              <w:tabs>
                <w:tab w:val="left" w:pos="426"/>
              </w:tabs>
              <w:rPr>
                <w:sz w:val="17"/>
                <w:szCs w:val="17"/>
              </w:rPr>
            </w:pP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Communicates clearly:</w:t>
            </w:r>
          </w:p>
          <w:p w:rsidR="00281825" w:rsidRPr="00394206" w:rsidRDefault="00394206" w:rsidP="00E11410">
            <w:pPr>
              <w:numPr>
                <w:ilvl w:val="0"/>
                <w:numId w:val="5"/>
              </w:numPr>
              <w:tabs>
                <w:tab w:val="left" w:pos="426"/>
                <w:tab w:val="num" w:pos="720"/>
              </w:tabs>
              <w:rPr>
                <w:sz w:val="17"/>
                <w:szCs w:val="17"/>
              </w:rPr>
            </w:pPr>
            <w:r w:rsidRPr="00394206">
              <w:rPr>
                <w:sz w:val="17"/>
                <w:szCs w:val="17"/>
                <w:lang w:val="en-US"/>
              </w:rPr>
              <w:t>Uses non-threatening language to address and defuse challenging situations before they escalate</w:t>
            </w:r>
          </w:p>
          <w:p w:rsidR="00281825" w:rsidRPr="00394206" w:rsidRDefault="00394206" w:rsidP="00E11410">
            <w:pPr>
              <w:numPr>
                <w:ilvl w:val="0"/>
                <w:numId w:val="5"/>
              </w:numPr>
              <w:tabs>
                <w:tab w:val="left" w:pos="426"/>
                <w:tab w:val="num" w:pos="720"/>
              </w:tabs>
              <w:rPr>
                <w:sz w:val="17"/>
                <w:szCs w:val="17"/>
              </w:rPr>
            </w:pPr>
            <w:r w:rsidRPr="00394206">
              <w:rPr>
                <w:sz w:val="17"/>
                <w:szCs w:val="17"/>
              </w:rPr>
              <w:t>Provides rationale for decisions</w:t>
            </w:r>
          </w:p>
          <w:p w:rsidR="00281825" w:rsidRPr="00394206" w:rsidRDefault="00394206" w:rsidP="00E11410">
            <w:pPr>
              <w:numPr>
                <w:ilvl w:val="0"/>
                <w:numId w:val="5"/>
              </w:numPr>
              <w:tabs>
                <w:tab w:val="left" w:pos="426"/>
                <w:tab w:val="num" w:pos="720"/>
              </w:tabs>
              <w:rPr>
                <w:sz w:val="17"/>
                <w:szCs w:val="17"/>
              </w:rPr>
            </w:pPr>
            <w:r w:rsidRPr="00394206">
              <w:rPr>
                <w:sz w:val="17"/>
                <w:szCs w:val="17"/>
              </w:rPr>
              <w:t>Shares information and keeps others informed and up-to-date about what is happening</w:t>
            </w:r>
          </w:p>
          <w:p w:rsidR="00394206" w:rsidRPr="00394206" w:rsidRDefault="00394206" w:rsidP="00E11410">
            <w:pPr>
              <w:numPr>
                <w:ilvl w:val="0"/>
                <w:numId w:val="5"/>
              </w:numPr>
              <w:tabs>
                <w:tab w:val="left" w:pos="426"/>
              </w:tabs>
              <w:rPr>
                <w:sz w:val="17"/>
                <w:szCs w:val="17"/>
              </w:rPr>
            </w:pPr>
            <w:r w:rsidRPr="00394206">
              <w:rPr>
                <w:sz w:val="17"/>
                <w:szCs w:val="17"/>
              </w:rPr>
              <w:t>Explains complex information using language appropriate for the audience</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Works in teams:</w:t>
            </w:r>
          </w:p>
          <w:p w:rsidR="00281825" w:rsidRPr="00394206" w:rsidRDefault="00394206" w:rsidP="00E11410">
            <w:pPr>
              <w:numPr>
                <w:ilvl w:val="0"/>
                <w:numId w:val="8"/>
              </w:numPr>
              <w:tabs>
                <w:tab w:val="left" w:pos="426"/>
                <w:tab w:val="num" w:pos="720"/>
              </w:tabs>
              <w:rPr>
                <w:sz w:val="17"/>
                <w:szCs w:val="17"/>
              </w:rPr>
            </w:pPr>
            <w:r w:rsidRPr="00394206">
              <w:rPr>
                <w:sz w:val="17"/>
                <w:szCs w:val="17"/>
                <w:lang w:val="en-US"/>
              </w:rPr>
              <w:t>Gains trust and support of others</w:t>
            </w:r>
          </w:p>
          <w:p w:rsidR="00281825" w:rsidRPr="00394206" w:rsidRDefault="00394206" w:rsidP="00E11410">
            <w:pPr>
              <w:numPr>
                <w:ilvl w:val="0"/>
                <w:numId w:val="8"/>
              </w:numPr>
              <w:tabs>
                <w:tab w:val="left" w:pos="426"/>
                <w:tab w:val="num" w:pos="720"/>
              </w:tabs>
              <w:rPr>
                <w:sz w:val="17"/>
                <w:szCs w:val="17"/>
              </w:rPr>
            </w:pPr>
            <w:r w:rsidRPr="00394206">
              <w:rPr>
                <w:sz w:val="17"/>
                <w:szCs w:val="17"/>
              </w:rPr>
              <w:t>Implements formal and informal team-building activities</w:t>
            </w:r>
          </w:p>
          <w:p w:rsidR="00281825" w:rsidRPr="00394206" w:rsidRDefault="00394206" w:rsidP="00E11410">
            <w:pPr>
              <w:numPr>
                <w:ilvl w:val="0"/>
                <w:numId w:val="8"/>
              </w:numPr>
              <w:tabs>
                <w:tab w:val="left" w:pos="426"/>
                <w:tab w:val="num" w:pos="720"/>
              </w:tabs>
              <w:rPr>
                <w:sz w:val="17"/>
                <w:szCs w:val="17"/>
              </w:rPr>
            </w:pPr>
            <w:r w:rsidRPr="00394206">
              <w:rPr>
                <w:sz w:val="17"/>
                <w:szCs w:val="17"/>
              </w:rPr>
              <w:t>Fosters teamwork and rewards cooperative and collaborative behaviour</w:t>
            </w:r>
          </w:p>
          <w:p w:rsidR="00394206" w:rsidRPr="00394206" w:rsidRDefault="00394206" w:rsidP="00E11410">
            <w:pPr>
              <w:numPr>
                <w:ilvl w:val="0"/>
                <w:numId w:val="8"/>
              </w:numPr>
              <w:tabs>
                <w:tab w:val="left" w:pos="426"/>
              </w:tabs>
              <w:rPr>
                <w:sz w:val="17"/>
                <w:szCs w:val="17"/>
              </w:rPr>
            </w:pPr>
            <w:r w:rsidRPr="00394206">
              <w:rPr>
                <w:sz w:val="17"/>
                <w:szCs w:val="17"/>
              </w:rPr>
              <w:t>Resolves team conflict using appropriate and respectful strategies</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 xml:space="preserve">Supports a shared purpose and direction: </w:t>
            </w:r>
          </w:p>
          <w:p w:rsidR="00281825" w:rsidRPr="00394206" w:rsidRDefault="00394206" w:rsidP="00E11410">
            <w:pPr>
              <w:numPr>
                <w:ilvl w:val="0"/>
                <w:numId w:val="11"/>
              </w:numPr>
              <w:tabs>
                <w:tab w:val="left" w:pos="426"/>
                <w:tab w:val="num" w:pos="720"/>
              </w:tabs>
              <w:rPr>
                <w:sz w:val="17"/>
                <w:szCs w:val="17"/>
              </w:rPr>
            </w:pPr>
            <w:r w:rsidRPr="00394206">
              <w:rPr>
                <w:sz w:val="17"/>
                <w:szCs w:val="17"/>
                <w:lang w:val="en-US"/>
              </w:rPr>
              <w:t xml:space="preserve">Shows personal commitment to the </w:t>
            </w:r>
            <w:r w:rsidRPr="00394206">
              <w:rPr>
                <w:b/>
                <w:bCs/>
                <w:sz w:val="17"/>
                <w:szCs w:val="17"/>
                <w:u w:val="single"/>
                <w:lang w:val="en-US"/>
              </w:rPr>
              <w:t>mission, vision and values of Barwon Health</w:t>
            </w:r>
          </w:p>
          <w:p w:rsidR="00281825" w:rsidRPr="00394206" w:rsidRDefault="00394206" w:rsidP="00E11410">
            <w:pPr>
              <w:numPr>
                <w:ilvl w:val="0"/>
                <w:numId w:val="11"/>
              </w:numPr>
              <w:tabs>
                <w:tab w:val="left" w:pos="426"/>
                <w:tab w:val="num" w:pos="720"/>
              </w:tabs>
              <w:rPr>
                <w:sz w:val="17"/>
                <w:szCs w:val="17"/>
              </w:rPr>
            </w:pPr>
            <w:r w:rsidRPr="00394206">
              <w:rPr>
                <w:sz w:val="17"/>
                <w:szCs w:val="17"/>
              </w:rPr>
              <w:t xml:space="preserve">Provides direction to others regarding the purpose and importance of their work aligned with the </w:t>
            </w:r>
            <w:r w:rsidRPr="00394206">
              <w:rPr>
                <w:b/>
                <w:bCs/>
                <w:sz w:val="17"/>
                <w:szCs w:val="17"/>
                <w:u w:val="single"/>
              </w:rPr>
              <w:t>mission, vision and values of Barwon Health</w:t>
            </w:r>
          </w:p>
          <w:p w:rsidR="00394206" w:rsidRPr="00394206" w:rsidRDefault="00394206" w:rsidP="002A507E">
            <w:pPr>
              <w:tabs>
                <w:tab w:val="left" w:pos="426"/>
              </w:tabs>
              <w:rPr>
                <w:sz w:val="17"/>
                <w:szCs w:val="17"/>
              </w:rPr>
            </w:pPr>
          </w:p>
        </w:tc>
      </w:tr>
      <w:tr w:rsidR="00394206" w:rsidTr="002A507E">
        <w:trPr>
          <w:trHeight w:val="397"/>
        </w:trPr>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Demonstrates commitment to personal development:</w:t>
            </w:r>
          </w:p>
          <w:p w:rsidR="00281825" w:rsidRPr="00394206" w:rsidRDefault="00394206" w:rsidP="00E11410">
            <w:pPr>
              <w:numPr>
                <w:ilvl w:val="0"/>
                <w:numId w:val="3"/>
              </w:numPr>
              <w:tabs>
                <w:tab w:val="left" w:pos="426"/>
                <w:tab w:val="num" w:pos="720"/>
              </w:tabs>
              <w:rPr>
                <w:sz w:val="17"/>
                <w:szCs w:val="17"/>
              </w:rPr>
            </w:pPr>
            <w:r w:rsidRPr="00394206">
              <w:rPr>
                <w:sz w:val="17"/>
                <w:szCs w:val="17"/>
              </w:rPr>
              <w:t xml:space="preserve">Critically analyses own performance </w:t>
            </w:r>
          </w:p>
          <w:p w:rsidR="00281825" w:rsidRPr="00394206" w:rsidRDefault="00394206" w:rsidP="00E11410">
            <w:pPr>
              <w:numPr>
                <w:ilvl w:val="0"/>
                <w:numId w:val="3"/>
              </w:numPr>
              <w:tabs>
                <w:tab w:val="left" w:pos="426"/>
                <w:tab w:val="num" w:pos="720"/>
              </w:tabs>
              <w:rPr>
                <w:sz w:val="17"/>
                <w:szCs w:val="17"/>
              </w:rPr>
            </w:pPr>
            <w:r w:rsidRPr="00394206">
              <w:rPr>
                <w:sz w:val="17"/>
                <w:szCs w:val="17"/>
              </w:rPr>
              <w:t>Is open to feedback and is responsive in adjusting behaviour</w:t>
            </w:r>
          </w:p>
          <w:p w:rsidR="00394206" w:rsidRPr="00394206" w:rsidRDefault="00394206" w:rsidP="002A507E">
            <w:pPr>
              <w:tabs>
                <w:tab w:val="left" w:pos="426"/>
              </w:tabs>
              <w:rPr>
                <w:sz w:val="17"/>
                <w:szCs w:val="17"/>
              </w:rPr>
            </w:pP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 xml:space="preserve">Listens, understands and adapt to others: </w:t>
            </w:r>
          </w:p>
          <w:p w:rsidR="00281825" w:rsidRPr="00394206" w:rsidRDefault="00394206" w:rsidP="00E11410">
            <w:pPr>
              <w:numPr>
                <w:ilvl w:val="0"/>
                <w:numId w:val="6"/>
              </w:numPr>
              <w:tabs>
                <w:tab w:val="left" w:pos="426"/>
                <w:tab w:val="num" w:pos="720"/>
              </w:tabs>
              <w:rPr>
                <w:sz w:val="17"/>
                <w:szCs w:val="17"/>
              </w:rPr>
            </w:pPr>
            <w:r w:rsidRPr="00394206">
              <w:rPr>
                <w:sz w:val="17"/>
                <w:szCs w:val="17"/>
              </w:rPr>
              <w:t>Assesses the emotions of others and then adapts words, tone, and gestures accordingly</w:t>
            </w:r>
          </w:p>
          <w:p w:rsidR="00394206" w:rsidRPr="00394206" w:rsidRDefault="00394206" w:rsidP="00E11410">
            <w:pPr>
              <w:numPr>
                <w:ilvl w:val="0"/>
                <w:numId w:val="6"/>
              </w:numPr>
              <w:tabs>
                <w:tab w:val="left" w:pos="426"/>
              </w:tabs>
              <w:rPr>
                <w:sz w:val="17"/>
                <w:szCs w:val="17"/>
              </w:rPr>
            </w:pPr>
            <w:r w:rsidRPr="00394206">
              <w:rPr>
                <w:sz w:val="17"/>
                <w:szCs w:val="17"/>
              </w:rPr>
              <w:t>Encourages others to share their view point and ideas</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Develops others:</w:t>
            </w:r>
          </w:p>
          <w:p w:rsidR="00281825" w:rsidRPr="00394206" w:rsidRDefault="00394206" w:rsidP="00E11410">
            <w:pPr>
              <w:numPr>
                <w:ilvl w:val="0"/>
                <w:numId w:val="9"/>
              </w:numPr>
              <w:tabs>
                <w:tab w:val="left" w:pos="426"/>
                <w:tab w:val="num" w:pos="720"/>
              </w:tabs>
              <w:rPr>
                <w:sz w:val="17"/>
                <w:szCs w:val="17"/>
              </w:rPr>
            </w:pPr>
            <w:r w:rsidRPr="00394206">
              <w:rPr>
                <w:sz w:val="17"/>
                <w:szCs w:val="17"/>
              </w:rPr>
              <w:t>Takes time to understand the career objectives of team members</w:t>
            </w:r>
          </w:p>
          <w:p w:rsidR="00281825" w:rsidRPr="00394206" w:rsidRDefault="00394206" w:rsidP="00E11410">
            <w:pPr>
              <w:numPr>
                <w:ilvl w:val="0"/>
                <w:numId w:val="9"/>
              </w:numPr>
              <w:tabs>
                <w:tab w:val="left" w:pos="426"/>
                <w:tab w:val="num" w:pos="720"/>
              </w:tabs>
              <w:rPr>
                <w:sz w:val="17"/>
                <w:szCs w:val="17"/>
              </w:rPr>
            </w:pPr>
            <w:r w:rsidRPr="00394206">
              <w:rPr>
                <w:sz w:val="17"/>
                <w:szCs w:val="17"/>
                <w:lang w:val="en-US"/>
              </w:rPr>
              <w:t>Provides coaching, training opportunities for team members</w:t>
            </w:r>
          </w:p>
          <w:p w:rsidR="00281825" w:rsidRPr="00394206" w:rsidRDefault="00394206" w:rsidP="00E11410">
            <w:pPr>
              <w:numPr>
                <w:ilvl w:val="0"/>
                <w:numId w:val="9"/>
              </w:numPr>
              <w:tabs>
                <w:tab w:val="left" w:pos="426"/>
                <w:tab w:val="num" w:pos="720"/>
              </w:tabs>
              <w:rPr>
                <w:sz w:val="17"/>
                <w:szCs w:val="17"/>
              </w:rPr>
            </w:pPr>
            <w:r w:rsidRPr="00394206">
              <w:rPr>
                <w:sz w:val="17"/>
                <w:szCs w:val="17"/>
              </w:rPr>
              <w:t>Promptly identifies and constructively addresses under-performance</w:t>
            </w:r>
          </w:p>
          <w:p w:rsidR="00394206" w:rsidRPr="00394206" w:rsidRDefault="00394206" w:rsidP="00E11410">
            <w:pPr>
              <w:numPr>
                <w:ilvl w:val="0"/>
                <w:numId w:val="9"/>
              </w:numPr>
              <w:tabs>
                <w:tab w:val="left" w:pos="426"/>
              </w:tabs>
              <w:rPr>
                <w:sz w:val="17"/>
                <w:szCs w:val="17"/>
              </w:rPr>
            </w:pPr>
            <w:r w:rsidRPr="00394206">
              <w:rPr>
                <w:sz w:val="17"/>
                <w:szCs w:val="17"/>
              </w:rPr>
              <w:t xml:space="preserve">Attracts and selects new staff that live the </w:t>
            </w:r>
            <w:r w:rsidRPr="00394206">
              <w:rPr>
                <w:b/>
                <w:bCs/>
                <w:sz w:val="17"/>
                <w:szCs w:val="17"/>
                <w:u w:val="single"/>
              </w:rPr>
              <w:t>Barwon Health Values</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Displays openness to change:</w:t>
            </w:r>
          </w:p>
          <w:p w:rsidR="00281825" w:rsidRPr="00394206" w:rsidRDefault="00394206" w:rsidP="00E11410">
            <w:pPr>
              <w:numPr>
                <w:ilvl w:val="0"/>
                <w:numId w:val="12"/>
              </w:numPr>
              <w:tabs>
                <w:tab w:val="left" w:pos="426"/>
                <w:tab w:val="num" w:pos="720"/>
              </w:tabs>
              <w:rPr>
                <w:sz w:val="17"/>
                <w:szCs w:val="17"/>
              </w:rPr>
            </w:pPr>
            <w:r w:rsidRPr="00394206">
              <w:rPr>
                <w:sz w:val="17"/>
                <w:szCs w:val="17"/>
              </w:rPr>
              <w:t xml:space="preserve">Encourages others to be flexible and understand the impact of and benefits of change </w:t>
            </w:r>
          </w:p>
          <w:p w:rsidR="00281825" w:rsidRPr="00394206" w:rsidRDefault="00394206" w:rsidP="00E11410">
            <w:pPr>
              <w:numPr>
                <w:ilvl w:val="0"/>
                <w:numId w:val="12"/>
              </w:numPr>
              <w:tabs>
                <w:tab w:val="left" w:pos="426"/>
                <w:tab w:val="num" w:pos="720"/>
              </w:tabs>
              <w:rPr>
                <w:sz w:val="17"/>
                <w:szCs w:val="17"/>
              </w:rPr>
            </w:pPr>
            <w:r w:rsidRPr="00394206">
              <w:rPr>
                <w:sz w:val="17"/>
                <w:szCs w:val="17"/>
              </w:rPr>
              <w:t>Recognises and reinforces the behaviours of those who embrace change</w:t>
            </w:r>
          </w:p>
          <w:p w:rsidR="00394206" w:rsidRPr="00394206" w:rsidRDefault="00394206" w:rsidP="002A507E">
            <w:pPr>
              <w:tabs>
                <w:tab w:val="left" w:pos="426"/>
              </w:tabs>
              <w:rPr>
                <w:sz w:val="17"/>
                <w:szCs w:val="17"/>
              </w:rPr>
            </w:pPr>
          </w:p>
        </w:tc>
      </w:tr>
      <w:tr w:rsidR="00394206" w:rsidTr="002A507E">
        <w:trPr>
          <w:trHeight w:val="397"/>
        </w:trPr>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Exemplifies personal integrity and professionalism:</w:t>
            </w:r>
          </w:p>
          <w:p w:rsidR="00281825" w:rsidRPr="00394206" w:rsidRDefault="00394206" w:rsidP="00E11410">
            <w:pPr>
              <w:numPr>
                <w:ilvl w:val="0"/>
                <w:numId w:val="4"/>
              </w:numPr>
              <w:tabs>
                <w:tab w:val="left" w:pos="426"/>
                <w:tab w:val="num" w:pos="720"/>
              </w:tabs>
              <w:rPr>
                <w:sz w:val="17"/>
                <w:szCs w:val="17"/>
              </w:rPr>
            </w:pPr>
            <w:r w:rsidRPr="00394206">
              <w:rPr>
                <w:sz w:val="17"/>
                <w:szCs w:val="17"/>
              </w:rPr>
              <w:t xml:space="preserve">Models </w:t>
            </w:r>
            <w:r w:rsidRPr="00394206">
              <w:rPr>
                <w:sz w:val="17"/>
                <w:szCs w:val="17"/>
                <w:lang w:val="en-US"/>
              </w:rPr>
              <w:t xml:space="preserve">the </w:t>
            </w:r>
            <w:r w:rsidRPr="00394206">
              <w:rPr>
                <w:b/>
                <w:bCs/>
                <w:sz w:val="17"/>
                <w:szCs w:val="17"/>
                <w:u w:val="single"/>
                <w:lang w:val="en-US"/>
              </w:rPr>
              <w:t>Barwon Health Values</w:t>
            </w:r>
            <w:r w:rsidRPr="00394206">
              <w:rPr>
                <w:sz w:val="17"/>
                <w:szCs w:val="17"/>
                <w:lang w:val="en-US"/>
              </w:rPr>
              <w:t xml:space="preserve"> and </w:t>
            </w:r>
            <w:r w:rsidRPr="00394206">
              <w:rPr>
                <w:b/>
                <w:bCs/>
                <w:sz w:val="17"/>
                <w:szCs w:val="17"/>
                <w:u w:val="single"/>
                <w:lang w:val="en-US"/>
              </w:rPr>
              <w:t>Code of Conduct</w:t>
            </w:r>
            <w:r w:rsidRPr="00394206">
              <w:rPr>
                <w:sz w:val="17"/>
                <w:szCs w:val="17"/>
              </w:rPr>
              <w:t>,</w:t>
            </w:r>
          </w:p>
          <w:p w:rsidR="00281825" w:rsidRPr="00394206" w:rsidRDefault="00394206" w:rsidP="00E11410">
            <w:pPr>
              <w:numPr>
                <w:ilvl w:val="0"/>
                <w:numId w:val="4"/>
              </w:numPr>
              <w:tabs>
                <w:tab w:val="left" w:pos="426"/>
                <w:tab w:val="num" w:pos="720"/>
              </w:tabs>
              <w:rPr>
                <w:sz w:val="17"/>
                <w:szCs w:val="17"/>
              </w:rPr>
            </w:pPr>
            <w:r w:rsidRPr="00394206">
              <w:rPr>
                <w:sz w:val="17"/>
                <w:szCs w:val="17"/>
              </w:rPr>
              <w:t xml:space="preserve">Confronts and deals with inappropriate behaviours in alignment with </w:t>
            </w:r>
            <w:r w:rsidRPr="00394206">
              <w:rPr>
                <w:sz w:val="17"/>
                <w:szCs w:val="17"/>
                <w:lang w:val="en-US"/>
              </w:rPr>
              <w:t xml:space="preserve">the </w:t>
            </w:r>
            <w:r w:rsidRPr="00394206">
              <w:rPr>
                <w:b/>
                <w:bCs/>
                <w:sz w:val="17"/>
                <w:szCs w:val="17"/>
                <w:u w:val="single"/>
                <w:lang w:val="en-US"/>
              </w:rPr>
              <w:t xml:space="preserve">Barwon Health Values </w:t>
            </w:r>
            <w:r w:rsidRPr="00394206">
              <w:rPr>
                <w:sz w:val="17"/>
                <w:szCs w:val="17"/>
                <w:lang w:val="en-US"/>
              </w:rPr>
              <w:t xml:space="preserve">and </w:t>
            </w:r>
            <w:r w:rsidRPr="00394206">
              <w:rPr>
                <w:sz w:val="17"/>
                <w:szCs w:val="17"/>
                <w:u w:val="single"/>
                <w:lang w:val="en-US"/>
              </w:rPr>
              <w:t>Code of Conduct</w:t>
            </w:r>
          </w:p>
          <w:p w:rsidR="00394206" w:rsidRPr="00394206" w:rsidRDefault="00394206" w:rsidP="00E11410">
            <w:pPr>
              <w:numPr>
                <w:ilvl w:val="0"/>
                <w:numId w:val="4"/>
              </w:numPr>
              <w:tabs>
                <w:tab w:val="left" w:pos="426"/>
              </w:tabs>
              <w:rPr>
                <w:sz w:val="17"/>
                <w:szCs w:val="17"/>
              </w:rPr>
            </w:pPr>
            <w:r w:rsidRPr="00394206">
              <w:rPr>
                <w:sz w:val="17"/>
                <w:szCs w:val="17"/>
                <w:lang w:val="en-US"/>
              </w:rPr>
              <w:t>Demonstrates consistency between words and actions</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Influences positive outcomes:</w:t>
            </w:r>
          </w:p>
          <w:p w:rsidR="00281825" w:rsidRPr="00394206" w:rsidRDefault="00394206" w:rsidP="00E11410">
            <w:pPr>
              <w:numPr>
                <w:ilvl w:val="0"/>
                <w:numId w:val="7"/>
              </w:numPr>
              <w:tabs>
                <w:tab w:val="left" w:pos="426"/>
                <w:tab w:val="num" w:pos="720"/>
              </w:tabs>
              <w:rPr>
                <w:sz w:val="17"/>
                <w:szCs w:val="17"/>
              </w:rPr>
            </w:pPr>
            <w:r w:rsidRPr="00394206">
              <w:rPr>
                <w:sz w:val="17"/>
                <w:szCs w:val="17"/>
              </w:rPr>
              <w:t xml:space="preserve">Establishes credibility </w:t>
            </w:r>
          </w:p>
          <w:p w:rsidR="00281825" w:rsidRPr="00394206" w:rsidRDefault="00394206" w:rsidP="00E11410">
            <w:pPr>
              <w:numPr>
                <w:ilvl w:val="0"/>
                <w:numId w:val="7"/>
              </w:numPr>
              <w:tabs>
                <w:tab w:val="left" w:pos="426"/>
                <w:tab w:val="num" w:pos="720"/>
              </w:tabs>
              <w:rPr>
                <w:sz w:val="17"/>
                <w:szCs w:val="17"/>
              </w:rPr>
            </w:pPr>
            <w:r w:rsidRPr="00394206">
              <w:rPr>
                <w:sz w:val="17"/>
                <w:szCs w:val="17"/>
              </w:rPr>
              <w:t>Listens to and evaluates differing ideas</w:t>
            </w:r>
          </w:p>
          <w:p w:rsidR="00281825" w:rsidRPr="00394206" w:rsidRDefault="00394206" w:rsidP="00E11410">
            <w:pPr>
              <w:numPr>
                <w:ilvl w:val="0"/>
                <w:numId w:val="7"/>
              </w:numPr>
              <w:tabs>
                <w:tab w:val="left" w:pos="426"/>
                <w:tab w:val="num" w:pos="720"/>
              </w:tabs>
              <w:rPr>
                <w:sz w:val="17"/>
                <w:szCs w:val="17"/>
              </w:rPr>
            </w:pPr>
            <w:r w:rsidRPr="00394206">
              <w:rPr>
                <w:sz w:val="17"/>
                <w:szCs w:val="17"/>
              </w:rPr>
              <w:t>Discusses issues credibly and thoughtfully</w:t>
            </w:r>
          </w:p>
          <w:p w:rsidR="00394206" w:rsidRPr="00394206" w:rsidRDefault="00394206" w:rsidP="002A507E">
            <w:pPr>
              <w:tabs>
                <w:tab w:val="left" w:pos="426"/>
              </w:tabs>
              <w:rPr>
                <w:sz w:val="17"/>
                <w:szCs w:val="17"/>
              </w:rPr>
            </w:pP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lang w:val="en-US"/>
              </w:rPr>
              <w:t>Values individual differences and diversity:</w:t>
            </w:r>
          </w:p>
          <w:p w:rsidR="00281825" w:rsidRPr="00394206" w:rsidRDefault="00394206" w:rsidP="00E11410">
            <w:pPr>
              <w:numPr>
                <w:ilvl w:val="0"/>
                <w:numId w:val="10"/>
              </w:numPr>
              <w:tabs>
                <w:tab w:val="left" w:pos="426"/>
                <w:tab w:val="num" w:pos="720"/>
              </w:tabs>
              <w:rPr>
                <w:sz w:val="17"/>
                <w:szCs w:val="17"/>
              </w:rPr>
            </w:pPr>
            <w:r w:rsidRPr="00394206">
              <w:rPr>
                <w:sz w:val="17"/>
                <w:szCs w:val="17"/>
              </w:rPr>
              <w:t>Encourages the exploration of diverse views</w:t>
            </w:r>
          </w:p>
          <w:p w:rsidR="00281825" w:rsidRPr="00394206" w:rsidRDefault="00394206" w:rsidP="00E11410">
            <w:pPr>
              <w:numPr>
                <w:ilvl w:val="0"/>
                <w:numId w:val="10"/>
              </w:numPr>
              <w:tabs>
                <w:tab w:val="left" w:pos="426"/>
                <w:tab w:val="num" w:pos="720"/>
              </w:tabs>
              <w:rPr>
                <w:sz w:val="17"/>
                <w:szCs w:val="17"/>
              </w:rPr>
            </w:pPr>
            <w:r w:rsidRPr="00394206">
              <w:rPr>
                <w:sz w:val="17"/>
                <w:szCs w:val="17"/>
              </w:rPr>
              <w:t>Creates inclusive teams in which a diversity of people feel they are valued and respected</w:t>
            </w:r>
          </w:p>
          <w:p w:rsidR="00394206" w:rsidRPr="00394206" w:rsidRDefault="00394206" w:rsidP="00E11410">
            <w:pPr>
              <w:numPr>
                <w:ilvl w:val="0"/>
                <w:numId w:val="10"/>
              </w:numPr>
              <w:tabs>
                <w:tab w:val="left" w:pos="426"/>
                <w:tab w:val="num" w:pos="720"/>
              </w:tabs>
              <w:rPr>
                <w:sz w:val="17"/>
                <w:szCs w:val="17"/>
              </w:rPr>
            </w:pPr>
            <w:r w:rsidRPr="00394206">
              <w:rPr>
                <w:sz w:val="17"/>
                <w:szCs w:val="17"/>
              </w:rPr>
              <w:t>Discerns the differing and preferred working styles of individuals and uses this information to enhance the operation of teams</w:t>
            </w:r>
          </w:p>
        </w:tc>
        <w:tc>
          <w:tcPr>
            <w:tcW w:w="3699" w:type="dxa"/>
            <w:shd w:val="clear" w:color="auto" w:fill="auto"/>
          </w:tcPr>
          <w:p w:rsidR="00394206" w:rsidRPr="00394206" w:rsidRDefault="00394206" w:rsidP="002A507E">
            <w:pPr>
              <w:tabs>
                <w:tab w:val="left" w:pos="426"/>
              </w:tabs>
              <w:rPr>
                <w:sz w:val="17"/>
                <w:szCs w:val="17"/>
              </w:rPr>
            </w:pPr>
            <w:r w:rsidRPr="00394206">
              <w:rPr>
                <w:b/>
                <w:bCs/>
                <w:sz w:val="17"/>
                <w:szCs w:val="17"/>
              </w:rPr>
              <w:t>Takes accountability for achieving quality and excellence:</w:t>
            </w:r>
          </w:p>
          <w:p w:rsidR="00281825" w:rsidRPr="00394206" w:rsidRDefault="00394206" w:rsidP="00E11410">
            <w:pPr>
              <w:numPr>
                <w:ilvl w:val="0"/>
                <w:numId w:val="13"/>
              </w:numPr>
              <w:tabs>
                <w:tab w:val="left" w:pos="426"/>
                <w:tab w:val="num" w:pos="720"/>
              </w:tabs>
              <w:rPr>
                <w:sz w:val="17"/>
                <w:szCs w:val="17"/>
              </w:rPr>
            </w:pPr>
            <w:r w:rsidRPr="00394206">
              <w:rPr>
                <w:sz w:val="17"/>
                <w:szCs w:val="17"/>
              </w:rPr>
              <w:t xml:space="preserve">Challenges self and the team to achieve high quality results aligned with </w:t>
            </w:r>
            <w:r w:rsidRPr="00394206">
              <w:rPr>
                <w:b/>
                <w:bCs/>
                <w:sz w:val="17"/>
                <w:szCs w:val="17"/>
                <w:u w:val="single"/>
              </w:rPr>
              <w:t>mission, vision and values of Barwon Health</w:t>
            </w:r>
          </w:p>
          <w:p w:rsidR="00281825" w:rsidRPr="00394206" w:rsidRDefault="00394206" w:rsidP="00E11410">
            <w:pPr>
              <w:numPr>
                <w:ilvl w:val="0"/>
                <w:numId w:val="13"/>
              </w:numPr>
              <w:tabs>
                <w:tab w:val="left" w:pos="426"/>
                <w:tab w:val="num" w:pos="720"/>
              </w:tabs>
              <w:rPr>
                <w:sz w:val="17"/>
                <w:szCs w:val="17"/>
              </w:rPr>
            </w:pPr>
            <w:r w:rsidRPr="00394206">
              <w:rPr>
                <w:sz w:val="17"/>
                <w:szCs w:val="17"/>
              </w:rPr>
              <w:t>Looks for new or better ways of doing things and takes action</w:t>
            </w:r>
          </w:p>
          <w:p w:rsidR="00394206" w:rsidRPr="00394206" w:rsidRDefault="00394206" w:rsidP="002A507E">
            <w:pPr>
              <w:tabs>
                <w:tab w:val="left" w:pos="426"/>
              </w:tabs>
              <w:rPr>
                <w:sz w:val="17"/>
                <w:szCs w:val="17"/>
              </w:rPr>
            </w:pPr>
          </w:p>
        </w:tc>
      </w:tr>
      <w:tr w:rsidR="00CF642D" w:rsidTr="002A507E">
        <w:trPr>
          <w:trHeight w:val="200"/>
        </w:trPr>
        <w:tc>
          <w:tcPr>
            <w:tcW w:w="14796" w:type="dxa"/>
            <w:gridSpan w:val="4"/>
            <w:shd w:val="clear" w:color="auto" w:fill="D9D9D9" w:themeFill="background1" w:themeFillShade="D9"/>
          </w:tcPr>
          <w:p w:rsidR="00CF642D" w:rsidRPr="00CF642D" w:rsidRDefault="00CF642D" w:rsidP="002A507E">
            <w:pPr>
              <w:tabs>
                <w:tab w:val="left" w:pos="426"/>
              </w:tabs>
              <w:rPr>
                <w:b/>
                <w:szCs w:val="18"/>
              </w:rPr>
            </w:pPr>
            <w:r w:rsidRPr="00CF642D">
              <w:rPr>
                <w:b/>
                <w:szCs w:val="18"/>
              </w:rPr>
              <w:lastRenderedPageBreak/>
              <w:t xml:space="preserve">KEY SELECTION CRITERIA </w:t>
            </w:r>
            <w:r w:rsidR="000B38FF">
              <w:rPr>
                <w:b/>
                <w:szCs w:val="18"/>
              </w:rPr>
              <w:t xml:space="preserve">- </w:t>
            </w:r>
            <w:r w:rsidRPr="00CF642D">
              <w:rPr>
                <w:b/>
                <w:szCs w:val="18"/>
              </w:rPr>
              <w:t>SPECIALIST KNOWLEDGE:</w:t>
            </w:r>
          </w:p>
        </w:tc>
      </w:tr>
      <w:tr w:rsidR="00CF642D" w:rsidTr="002A507E">
        <w:trPr>
          <w:trHeight w:val="200"/>
        </w:trPr>
        <w:tc>
          <w:tcPr>
            <w:tcW w:w="14796" w:type="dxa"/>
            <w:gridSpan w:val="4"/>
            <w:shd w:val="clear" w:color="auto" w:fill="FFFFFF" w:themeFill="background1"/>
          </w:tcPr>
          <w:p w:rsidR="00E11410" w:rsidRPr="00E11410" w:rsidRDefault="00E11410" w:rsidP="00E11410">
            <w:pPr>
              <w:keepNext/>
              <w:spacing w:after="0"/>
              <w:outlineLvl w:val="0"/>
              <w:rPr>
                <w:rFonts w:eastAsia="Times New Roman"/>
                <w:b/>
                <w:bCs/>
                <w:kern w:val="32"/>
                <w:sz w:val="20"/>
                <w:szCs w:val="32"/>
              </w:rPr>
            </w:pPr>
            <w:r w:rsidRPr="00E11410">
              <w:rPr>
                <w:rFonts w:eastAsia="Times New Roman"/>
                <w:b/>
                <w:bCs/>
                <w:kern w:val="32"/>
                <w:sz w:val="20"/>
                <w:szCs w:val="32"/>
              </w:rPr>
              <w:t>QUALIFICATIONS</w:t>
            </w:r>
          </w:p>
          <w:p w:rsidR="00E11410" w:rsidRPr="00E11410" w:rsidRDefault="00E11410" w:rsidP="00E11410"/>
          <w:p w:rsidR="00E11410" w:rsidRPr="00E11410" w:rsidRDefault="00E11410" w:rsidP="00E11410">
            <w:r w:rsidRPr="00E11410">
              <w:t>ESSENTIAL:</w:t>
            </w:r>
          </w:p>
          <w:p w:rsidR="00E11410" w:rsidRPr="00E11410" w:rsidRDefault="00E11410" w:rsidP="00E11410">
            <w:pPr>
              <w:numPr>
                <w:ilvl w:val="0"/>
                <w:numId w:val="22"/>
              </w:numPr>
              <w:contextualSpacing/>
              <w:rPr>
                <w:rFonts w:ascii="Calibri" w:hAnsi="Calibri" w:cs="Calibri"/>
                <w:sz w:val="20"/>
              </w:rPr>
            </w:pPr>
            <w:r w:rsidRPr="00E11410">
              <w:rPr>
                <w:rFonts w:ascii="Calibri" w:hAnsi="Calibri" w:cs="Calibri"/>
                <w:sz w:val="20"/>
              </w:rPr>
              <w:t>Formal professionally recognised qualifications in</w:t>
            </w:r>
            <w:r w:rsidR="0038075D">
              <w:rPr>
                <w:rFonts w:ascii="Calibri" w:hAnsi="Calibri" w:cs="Calibri"/>
                <w:sz w:val="20"/>
              </w:rPr>
              <w:t xml:space="preserve"> Mental Health</w:t>
            </w:r>
            <w:r w:rsidRPr="00E11410">
              <w:rPr>
                <w:rFonts w:ascii="Calibri" w:hAnsi="Calibri" w:cs="Calibri"/>
                <w:sz w:val="20"/>
              </w:rPr>
              <w:t xml:space="preserve"> Nursing, Occupational Therapy, Social Work or Clinical Psychology, including full registration with AHPRA for relevant disciplines</w:t>
            </w:r>
            <w:r w:rsidR="0038075D">
              <w:rPr>
                <w:rFonts w:ascii="Calibri" w:hAnsi="Calibri" w:cs="Calibri"/>
                <w:sz w:val="20"/>
              </w:rPr>
              <w:t>.</w:t>
            </w:r>
          </w:p>
          <w:p w:rsidR="00E11410" w:rsidRPr="00E11410" w:rsidRDefault="0038075D" w:rsidP="00E11410">
            <w:pPr>
              <w:numPr>
                <w:ilvl w:val="0"/>
                <w:numId w:val="22"/>
              </w:numPr>
              <w:contextualSpacing/>
              <w:rPr>
                <w:rFonts w:ascii="Calibri" w:hAnsi="Calibri" w:cs="Calibri"/>
                <w:sz w:val="20"/>
              </w:rPr>
            </w:pPr>
            <w:r>
              <w:rPr>
                <w:rFonts w:ascii="Calibri" w:hAnsi="Calibri" w:cs="Calibri"/>
                <w:sz w:val="20"/>
              </w:rPr>
              <w:t>Current Drivers Licence.</w:t>
            </w:r>
          </w:p>
          <w:p w:rsidR="00E11410" w:rsidRDefault="00E11410" w:rsidP="001A57F1">
            <w:pPr>
              <w:numPr>
                <w:ilvl w:val="0"/>
                <w:numId w:val="22"/>
              </w:numPr>
              <w:contextualSpacing/>
              <w:rPr>
                <w:rFonts w:ascii="Calibri" w:hAnsi="Calibri" w:cs="Calibri"/>
                <w:sz w:val="20"/>
              </w:rPr>
            </w:pPr>
            <w:r w:rsidRPr="0038075D">
              <w:rPr>
                <w:rFonts w:ascii="Calibri" w:hAnsi="Calibri" w:cs="Calibri"/>
                <w:sz w:val="20"/>
              </w:rPr>
              <w:t xml:space="preserve">Significant experience in acute </w:t>
            </w:r>
            <w:r w:rsidR="0038075D" w:rsidRPr="0038075D">
              <w:rPr>
                <w:rFonts w:ascii="Calibri" w:hAnsi="Calibri" w:cs="Calibri"/>
                <w:sz w:val="20"/>
              </w:rPr>
              <w:t>mental health and AOD assessment and treatment.</w:t>
            </w:r>
          </w:p>
          <w:p w:rsidR="0038075D" w:rsidRPr="0038075D" w:rsidRDefault="0038075D" w:rsidP="0038075D">
            <w:pPr>
              <w:contextualSpacing/>
              <w:rPr>
                <w:rFonts w:ascii="Calibri" w:hAnsi="Calibri" w:cs="Calibri"/>
                <w:sz w:val="20"/>
              </w:rPr>
            </w:pPr>
          </w:p>
          <w:p w:rsidR="00E11410" w:rsidRPr="00E11410" w:rsidRDefault="00E11410" w:rsidP="00E11410">
            <w:r w:rsidRPr="00E11410">
              <w:t>DESIRABLE:</w:t>
            </w:r>
          </w:p>
          <w:p w:rsidR="008A4D59" w:rsidRDefault="008A4D59" w:rsidP="00E11410">
            <w:pPr>
              <w:numPr>
                <w:ilvl w:val="0"/>
                <w:numId w:val="23"/>
              </w:numPr>
              <w:contextualSpacing/>
              <w:rPr>
                <w:rFonts w:ascii="Calibri" w:hAnsi="Calibri" w:cs="Calibri"/>
                <w:sz w:val="20"/>
              </w:rPr>
            </w:pPr>
            <w:r>
              <w:rPr>
                <w:rFonts w:ascii="Calibri" w:hAnsi="Calibri" w:cs="Calibri"/>
                <w:sz w:val="20"/>
              </w:rPr>
              <w:t>Postgraduate qualifications in clinical practice and / or leadership</w:t>
            </w:r>
            <w:r w:rsidR="0038075D">
              <w:rPr>
                <w:rFonts w:ascii="Calibri" w:hAnsi="Calibri" w:cs="Calibri"/>
                <w:sz w:val="20"/>
              </w:rPr>
              <w:t>.</w:t>
            </w:r>
          </w:p>
          <w:p w:rsidR="00E11410" w:rsidRPr="00E11410" w:rsidRDefault="00E11410" w:rsidP="00E11410">
            <w:pPr>
              <w:ind w:left="720"/>
              <w:contextualSpacing/>
              <w:rPr>
                <w:rFonts w:ascii="Calibri" w:hAnsi="Calibri" w:cs="Calibri"/>
                <w:sz w:val="20"/>
              </w:rPr>
            </w:pPr>
          </w:p>
          <w:p w:rsidR="00E11410" w:rsidRDefault="00E11410" w:rsidP="00E11410">
            <w:pPr>
              <w:keepNext/>
              <w:spacing w:after="0"/>
              <w:outlineLvl w:val="0"/>
              <w:rPr>
                <w:rFonts w:eastAsia="Times New Roman"/>
                <w:b/>
                <w:bCs/>
                <w:kern w:val="32"/>
                <w:sz w:val="20"/>
                <w:szCs w:val="32"/>
              </w:rPr>
            </w:pPr>
          </w:p>
          <w:p w:rsidR="00E11410" w:rsidRPr="00E11410" w:rsidRDefault="00E11410" w:rsidP="00E11410">
            <w:pPr>
              <w:keepNext/>
              <w:spacing w:after="0"/>
              <w:outlineLvl w:val="0"/>
              <w:rPr>
                <w:rFonts w:eastAsia="Times New Roman"/>
                <w:b/>
                <w:bCs/>
                <w:kern w:val="32"/>
                <w:sz w:val="20"/>
                <w:szCs w:val="32"/>
              </w:rPr>
            </w:pPr>
            <w:r w:rsidRPr="00E11410">
              <w:rPr>
                <w:rFonts w:eastAsia="Times New Roman"/>
                <w:b/>
                <w:bCs/>
                <w:kern w:val="32"/>
                <w:sz w:val="20"/>
                <w:szCs w:val="32"/>
              </w:rPr>
              <w:t>EXPERIENCE and/or SPECIALIST KNOWLEDGE–</w:t>
            </w:r>
          </w:p>
          <w:p w:rsidR="00E11410" w:rsidRPr="00E11410" w:rsidRDefault="00E11410" w:rsidP="00E11410"/>
          <w:p w:rsidR="00E11410" w:rsidRPr="00E11410" w:rsidRDefault="00E11410" w:rsidP="00E11410">
            <w:r w:rsidRPr="00E11410">
              <w:t>ESSENTIAL:</w:t>
            </w:r>
          </w:p>
          <w:p w:rsidR="00CF642D" w:rsidRDefault="00E11410" w:rsidP="006754D2">
            <w:pPr>
              <w:numPr>
                <w:ilvl w:val="0"/>
                <w:numId w:val="23"/>
              </w:numPr>
              <w:contextualSpacing/>
              <w:rPr>
                <w:rFonts w:ascii="Calibri" w:hAnsi="Calibri" w:cs="Calibri"/>
                <w:sz w:val="20"/>
              </w:rPr>
            </w:pPr>
            <w:r w:rsidRPr="00E11410">
              <w:rPr>
                <w:rFonts w:ascii="Calibri" w:hAnsi="Calibri" w:cs="Calibri"/>
                <w:sz w:val="20"/>
              </w:rPr>
              <w:t>Demonstrated advance</w:t>
            </w:r>
            <w:r w:rsidR="00191CC5">
              <w:rPr>
                <w:rFonts w:ascii="Calibri" w:hAnsi="Calibri" w:cs="Calibri"/>
                <w:sz w:val="20"/>
              </w:rPr>
              <w:t>d</w:t>
            </w:r>
            <w:r w:rsidRPr="00E11410">
              <w:rPr>
                <w:rFonts w:ascii="Calibri" w:hAnsi="Calibri" w:cs="Calibri"/>
                <w:sz w:val="20"/>
              </w:rPr>
              <w:t xml:space="preserve"> level of clinical skills in the assessment and treatment of people with </w:t>
            </w:r>
            <w:r w:rsidR="006754D2">
              <w:rPr>
                <w:rFonts w:ascii="Calibri" w:hAnsi="Calibri" w:cs="Calibri"/>
                <w:sz w:val="20"/>
              </w:rPr>
              <w:t xml:space="preserve">acute </w:t>
            </w:r>
            <w:r w:rsidRPr="00E11410">
              <w:rPr>
                <w:rFonts w:ascii="Calibri" w:hAnsi="Calibri" w:cs="Calibri"/>
                <w:sz w:val="20"/>
              </w:rPr>
              <w:t>mental hea</w:t>
            </w:r>
            <w:r w:rsidR="00287936">
              <w:rPr>
                <w:rFonts w:ascii="Calibri" w:hAnsi="Calibri" w:cs="Calibri"/>
                <w:sz w:val="20"/>
              </w:rPr>
              <w:t>lth and substance use disorders.</w:t>
            </w:r>
          </w:p>
          <w:p w:rsidR="006754D2" w:rsidRPr="006754D2" w:rsidRDefault="006754D2" w:rsidP="006754D2">
            <w:pPr>
              <w:ind w:left="720"/>
              <w:contextualSpacing/>
              <w:rPr>
                <w:rFonts w:ascii="Calibri" w:hAnsi="Calibri" w:cs="Calibri"/>
                <w:sz w:val="20"/>
              </w:rPr>
            </w:pPr>
          </w:p>
        </w:tc>
      </w:tr>
    </w:tbl>
    <w:p w:rsidR="00877E41" w:rsidRDefault="00877E41" w:rsidP="00973E75">
      <w:pPr>
        <w:spacing w:after="0" w:line="240" w:lineRule="auto"/>
      </w:pPr>
    </w:p>
    <w:sectPr w:rsidR="00877E41" w:rsidSect="00C06023">
      <w:type w:val="continuous"/>
      <w:pgSz w:w="16840" w:h="11901" w:orient="landscape"/>
      <w:pgMar w:top="851" w:right="1134" w:bottom="1134" w:left="1134" w:header="0" w:footer="0" w:gutter="0"/>
      <w:cols w:space="708"/>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FE" w:rsidRDefault="00E94CFE">
      <w:pPr>
        <w:spacing w:line="240" w:lineRule="auto"/>
      </w:pPr>
      <w:r>
        <w:separator/>
      </w:r>
    </w:p>
  </w:endnote>
  <w:endnote w:type="continuationSeparator" w:id="0">
    <w:p w:rsidR="00E94CFE" w:rsidRDefault="00E94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Roman">
    <w:altName w:val="Times"/>
    <w:charset w:val="00"/>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42" w:rsidRDefault="009B1942">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FE" w:rsidRDefault="00E94CFE">
      <w:pPr>
        <w:spacing w:line="240" w:lineRule="auto"/>
      </w:pPr>
      <w:r>
        <w:separator/>
      </w:r>
    </w:p>
  </w:footnote>
  <w:footnote w:type="continuationSeparator" w:id="0">
    <w:p w:rsidR="00E94CFE" w:rsidRDefault="00E94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42" w:rsidRDefault="009B1942">
    <w:pPr>
      <w:pStyle w:val="Header"/>
    </w:pPr>
    <w:r>
      <w:rPr>
        <w:noProof/>
        <w:lang w:eastAsia="en-AU"/>
      </w:rPr>
      <w:drawing>
        <wp:anchor distT="0" distB="0" distL="114300" distR="114300" simplePos="0" relativeHeight="251661312" behindDoc="1" locked="0" layoutInCell="1" allowOverlap="1" wp14:anchorId="0ACE8800" wp14:editId="0ACE8801">
          <wp:simplePos x="0" y="0"/>
          <wp:positionH relativeFrom="page">
            <wp:posOffset>0</wp:posOffset>
          </wp:positionH>
          <wp:positionV relativeFrom="page">
            <wp:posOffset>6840855</wp:posOffset>
          </wp:positionV>
          <wp:extent cx="10689336" cy="722376"/>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1" locked="0" layoutInCell="1" allowOverlap="1" wp14:anchorId="0ACE8802" wp14:editId="0ACE8803">
          <wp:simplePos x="0" y="0"/>
          <wp:positionH relativeFrom="page">
            <wp:posOffset>0</wp:posOffset>
          </wp:positionH>
          <wp:positionV relativeFrom="page">
            <wp:posOffset>0</wp:posOffset>
          </wp:positionV>
          <wp:extent cx="10689336" cy="142951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2">
                    <a:extLst>
                      <a:ext uri="{28A0092B-C50C-407E-A947-70E740481C1C}">
                        <a14:useLocalDpi xmlns:a14="http://schemas.microsoft.com/office/drawing/2010/main" val="0"/>
                      </a:ext>
                    </a:extLst>
                  </a:blip>
                  <a:stretch>
                    <a:fillRect/>
                  </a:stretch>
                </pic:blipFill>
                <pic:spPr>
                  <a:xfrm>
                    <a:off x="0" y="0"/>
                    <a:ext cx="10689336" cy="14295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0ACE8804" wp14:editId="0ACE8805">
              <wp:simplePos x="0" y="0"/>
              <wp:positionH relativeFrom="column">
                <wp:posOffset>0</wp:posOffset>
              </wp:positionH>
              <wp:positionV relativeFrom="page">
                <wp:posOffset>288290</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B1942" w:rsidRDefault="009B1942" w:rsidP="00257C80">
                          <w:pPr>
                            <w:pStyle w:val="Title"/>
                          </w:pPr>
                          <w: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CE8804" id="_x0000_t202" coordsize="21600,21600" o:spt="202" path="m,l,21600r21600,l21600,xe">
              <v:stroke joinstyle="miter"/>
              <v:path gradientshapeok="t" o:connecttype="rect"/>
            </v:shapetype>
            <v:shape id="Text Box 3" o:spid="_x0000_s1026" type="#_x0000_t202" style="position:absolute;margin-left:0;margin-top:22.7pt;width:306pt;height:88.7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dRowIAAJY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" filled="f" stroked="f">
              <v:textbox inset="0,0,0,0">
                <w:txbxContent>
                  <w:p w:rsidR="009B1942" w:rsidRDefault="009B1942" w:rsidP="00257C80">
                    <w:pPr>
                      <w:pStyle w:val="Title"/>
                    </w:pPr>
                    <w:r>
                      <w:t>Position Description</w:t>
                    </w:r>
                  </w:p>
                </w:txbxContent>
              </v:textbox>
              <w10:wrap anchory="page"/>
            </v:shape>
          </w:pict>
        </mc:Fallback>
      </mc:AlternateContent>
    </w:r>
    <w:r>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3">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60BD"/>
    <w:multiLevelType w:val="hybridMultilevel"/>
    <w:tmpl w:val="EB8CD69C"/>
    <w:lvl w:ilvl="0" w:tplc="CECAACFA">
      <w:start w:val="1"/>
      <w:numFmt w:val="bullet"/>
      <w:lvlText w:val="•"/>
      <w:lvlJc w:val="left"/>
      <w:pPr>
        <w:tabs>
          <w:tab w:val="num" w:pos="360"/>
        </w:tabs>
        <w:ind w:left="360" w:hanging="360"/>
      </w:pPr>
      <w:rPr>
        <w:rFonts w:ascii="Arial" w:hAnsi="Arial" w:hint="default"/>
      </w:rPr>
    </w:lvl>
    <w:lvl w:ilvl="1" w:tplc="7292E6C6" w:tentative="1">
      <w:start w:val="1"/>
      <w:numFmt w:val="bullet"/>
      <w:lvlText w:val="•"/>
      <w:lvlJc w:val="left"/>
      <w:pPr>
        <w:tabs>
          <w:tab w:val="num" w:pos="1080"/>
        </w:tabs>
        <w:ind w:left="1080" w:hanging="360"/>
      </w:pPr>
      <w:rPr>
        <w:rFonts w:ascii="Arial" w:hAnsi="Arial" w:hint="default"/>
      </w:rPr>
    </w:lvl>
    <w:lvl w:ilvl="2" w:tplc="E29C3BCC" w:tentative="1">
      <w:start w:val="1"/>
      <w:numFmt w:val="bullet"/>
      <w:lvlText w:val="•"/>
      <w:lvlJc w:val="left"/>
      <w:pPr>
        <w:tabs>
          <w:tab w:val="num" w:pos="1800"/>
        </w:tabs>
        <w:ind w:left="1800" w:hanging="360"/>
      </w:pPr>
      <w:rPr>
        <w:rFonts w:ascii="Arial" w:hAnsi="Arial" w:hint="default"/>
      </w:rPr>
    </w:lvl>
    <w:lvl w:ilvl="3" w:tplc="7D42CC02" w:tentative="1">
      <w:start w:val="1"/>
      <w:numFmt w:val="bullet"/>
      <w:lvlText w:val="•"/>
      <w:lvlJc w:val="left"/>
      <w:pPr>
        <w:tabs>
          <w:tab w:val="num" w:pos="2520"/>
        </w:tabs>
        <w:ind w:left="2520" w:hanging="360"/>
      </w:pPr>
      <w:rPr>
        <w:rFonts w:ascii="Arial" w:hAnsi="Arial" w:hint="default"/>
      </w:rPr>
    </w:lvl>
    <w:lvl w:ilvl="4" w:tplc="FABEF47C" w:tentative="1">
      <w:start w:val="1"/>
      <w:numFmt w:val="bullet"/>
      <w:lvlText w:val="•"/>
      <w:lvlJc w:val="left"/>
      <w:pPr>
        <w:tabs>
          <w:tab w:val="num" w:pos="3240"/>
        </w:tabs>
        <w:ind w:left="3240" w:hanging="360"/>
      </w:pPr>
      <w:rPr>
        <w:rFonts w:ascii="Arial" w:hAnsi="Arial" w:hint="default"/>
      </w:rPr>
    </w:lvl>
    <w:lvl w:ilvl="5" w:tplc="036ED124" w:tentative="1">
      <w:start w:val="1"/>
      <w:numFmt w:val="bullet"/>
      <w:lvlText w:val="•"/>
      <w:lvlJc w:val="left"/>
      <w:pPr>
        <w:tabs>
          <w:tab w:val="num" w:pos="3960"/>
        </w:tabs>
        <w:ind w:left="3960" w:hanging="360"/>
      </w:pPr>
      <w:rPr>
        <w:rFonts w:ascii="Arial" w:hAnsi="Arial" w:hint="default"/>
      </w:rPr>
    </w:lvl>
    <w:lvl w:ilvl="6" w:tplc="D7FA45A0" w:tentative="1">
      <w:start w:val="1"/>
      <w:numFmt w:val="bullet"/>
      <w:lvlText w:val="•"/>
      <w:lvlJc w:val="left"/>
      <w:pPr>
        <w:tabs>
          <w:tab w:val="num" w:pos="4680"/>
        </w:tabs>
        <w:ind w:left="4680" w:hanging="360"/>
      </w:pPr>
      <w:rPr>
        <w:rFonts w:ascii="Arial" w:hAnsi="Arial" w:hint="default"/>
      </w:rPr>
    </w:lvl>
    <w:lvl w:ilvl="7" w:tplc="75AE1A58" w:tentative="1">
      <w:start w:val="1"/>
      <w:numFmt w:val="bullet"/>
      <w:lvlText w:val="•"/>
      <w:lvlJc w:val="left"/>
      <w:pPr>
        <w:tabs>
          <w:tab w:val="num" w:pos="5400"/>
        </w:tabs>
        <w:ind w:left="5400" w:hanging="360"/>
      </w:pPr>
      <w:rPr>
        <w:rFonts w:ascii="Arial" w:hAnsi="Arial" w:hint="default"/>
      </w:rPr>
    </w:lvl>
    <w:lvl w:ilvl="8" w:tplc="FCE204F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9844208"/>
    <w:multiLevelType w:val="hybridMultilevel"/>
    <w:tmpl w:val="CF4AE9E0"/>
    <w:lvl w:ilvl="0" w:tplc="BF768998">
      <w:start w:val="1"/>
      <w:numFmt w:val="bullet"/>
      <w:lvlText w:val="•"/>
      <w:lvlJc w:val="left"/>
      <w:pPr>
        <w:tabs>
          <w:tab w:val="num" w:pos="360"/>
        </w:tabs>
        <w:ind w:left="360" w:hanging="360"/>
      </w:pPr>
      <w:rPr>
        <w:rFonts w:ascii="Arial" w:hAnsi="Arial" w:hint="default"/>
      </w:rPr>
    </w:lvl>
    <w:lvl w:ilvl="1" w:tplc="34922F76" w:tentative="1">
      <w:start w:val="1"/>
      <w:numFmt w:val="bullet"/>
      <w:lvlText w:val="•"/>
      <w:lvlJc w:val="left"/>
      <w:pPr>
        <w:tabs>
          <w:tab w:val="num" w:pos="1080"/>
        </w:tabs>
        <w:ind w:left="1080" w:hanging="360"/>
      </w:pPr>
      <w:rPr>
        <w:rFonts w:ascii="Arial" w:hAnsi="Arial" w:hint="default"/>
      </w:rPr>
    </w:lvl>
    <w:lvl w:ilvl="2" w:tplc="4CC454F2" w:tentative="1">
      <w:start w:val="1"/>
      <w:numFmt w:val="bullet"/>
      <w:lvlText w:val="•"/>
      <w:lvlJc w:val="left"/>
      <w:pPr>
        <w:tabs>
          <w:tab w:val="num" w:pos="1800"/>
        </w:tabs>
        <w:ind w:left="1800" w:hanging="360"/>
      </w:pPr>
      <w:rPr>
        <w:rFonts w:ascii="Arial" w:hAnsi="Arial" w:hint="default"/>
      </w:rPr>
    </w:lvl>
    <w:lvl w:ilvl="3" w:tplc="5C98B59E" w:tentative="1">
      <w:start w:val="1"/>
      <w:numFmt w:val="bullet"/>
      <w:lvlText w:val="•"/>
      <w:lvlJc w:val="left"/>
      <w:pPr>
        <w:tabs>
          <w:tab w:val="num" w:pos="2520"/>
        </w:tabs>
        <w:ind w:left="2520" w:hanging="360"/>
      </w:pPr>
      <w:rPr>
        <w:rFonts w:ascii="Arial" w:hAnsi="Arial" w:hint="default"/>
      </w:rPr>
    </w:lvl>
    <w:lvl w:ilvl="4" w:tplc="FA94C442" w:tentative="1">
      <w:start w:val="1"/>
      <w:numFmt w:val="bullet"/>
      <w:lvlText w:val="•"/>
      <w:lvlJc w:val="left"/>
      <w:pPr>
        <w:tabs>
          <w:tab w:val="num" w:pos="3240"/>
        </w:tabs>
        <w:ind w:left="3240" w:hanging="360"/>
      </w:pPr>
      <w:rPr>
        <w:rFonts w:ascii="Arial" w:hAnsi="Arial" w:hint="default"/>
      </w:rPr>
    </w:lvl>
    <w:lvl w:ilvl="5" w:tplc="AF5E4D40" w:tentative="1">
      <w:start w:val="1"/>
      <w:numFmt w:val="bullet"/>
      <w:lvlText w:val="•"/>
      <w:lvlJc w:val="left"/>
      <w:pPr>
        <w:tabs>
          <w:tab w:val="num" w:pos="3960"/>
        </w:tabs>
        <w:ind w:left="3960" w:hanging="360"/>
      </w:pPr>
      <w:rPr>
        <w:rFonts w:ascii="Arial" w:hAnsi="Arial" w:hint="default"/>
      </w:rPr>
    </w:lvl>
    <w:lvl w:ilvl="6" w:tplc="05281D7C" w:tentative="1">
      <w:start w:val="1"/>
      <w:numFmt w:val="bullet"/>
      <w:lvlText w:val="•"/>
      <w:lvlJc w:val="left"/>
      <w:pPr>
        <w:tabs>
          <w:tab w:val="num" w:pos="4680"/>
        </w:tabs>
        <w:ind w:left="4680" w:hanging="360"/>
      </w:pPr>
      <w:rPr>
        <w:rFonts w:ascii="Arial" w:hAnsi="Arial" w:hint="default"/>
      </w:rPr>
    </w:lvl>
    <w:lvl w:ilvl="7" w:tplc="A4B0870A" w:tentative="1">
      <w:start w:val="1"/>
      <w:numFmt w:val="bullet"/>
      <w:lvlText w:val="•"/>
      <w:lvlJc w:val="left"/>
      <w:pPr>
        <w:tabs>
          <w:tab w:val="num" w:pos="5400"/>
        </w:tabs>
        <w:ind w:left="5400" w:hanging="360"/>
      </w:pPr>
      <w:rPr>
        <w:rFonts w:ascii="Arial" w:hAnsi="Arial" w:hint="default"/>
      </w:rPr>
    </w:lvl>
    <w:lvl w:ilvl="8" w:tplc="2660802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AC52878"/>
    <w:multiLevelType w:val="hybridMultilevel"/>
    <w:tmpl w:val="79ECD7E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1DBE44F8"/>
    <w:multiLevelType w:val="hybridMultilevel"/>
    <w:tmpl w:val="3524ECE6"/>
    <w:lvl w:ilvl="0" w:tplc="66F09936">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3379D"/>
    <w:multiLevelType w:val="hybridMultilevel"/>
    <w:tmpl w:val="AC420052"/>
    <w:lvl w:ilvl="0" w:tplc="A686E236">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114DD"/>
    <w:multiLevelType w:val="hybridMultilevel"/>
    <w:tmpl w:val="3A6E0EF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220544D1"/>
    <w:multiLevelType w:val="hybridMultilevel"/>
    <w:tmpl w:val="C218CD1C"/>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7232EFB"/>
    <w:multiLevelType w:val="hybridMultilevel"/>
    <w:tmpl w:val="95463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3D01D8"/>
    <w:multiLevelType w:val="hybridMultilevel"/>
    <w:tmpl w:val="C118600A"/>
    <w:lvl w:ilvl="0" w:tplc="EB8855BC">
      <w:start w:val="1"/>
      <w:numFmt w:val="bullet"/>
      <w:lvlText w:val="•"/>
      <w:lvlJc w:val="left"/>
      <w:pPr>
        <w:tabs>
          <w:tab w:val="num" w:pos="360"/>
        </w:tabs>
        <w:ind w:left="360" w:hanging="360"/>
      </w:pPr>
      <w:rPr>
        <w:rFonts w:ascii="Arial" w:hAnsi="Arial" w:hint="default"/>
      </w:rPr>
    </w:lvl>
    <w:lvl w:ilvl="1" w:tplc="7A40904C" w:tentative="1">
      <w:start w:val="1"/>
      <w:numFmt w:val="bullet"/>
      <w:lvlText w:val="•"/>
      <w:lvlJc w:val="left"/>
      <w:pPr>
        <w:tabs>
          <w:tab w:val="num" w:pos="1080"/>
        </w:tabs>
        <w:ind w:left="1080" w:hanging="360"/>
      </w:pPr>
      <w:rPr>
        <w:rFonts w:ascii="Arial" w:hAnsi="Arial" w:hint="default"/>
      </w:rPr>
    </w:lvl>
    <w:lvl w:ilvl="2" w:tplc="186E7B22" w:tentative="1">
      <w:start w:val="1"/>
      <w:numFmt w:val="bullet"/>
      <w:lvlText w:val="•"/>
      <w:lvlJc w:val="left"/>
      <w:pPr>
        <w:tabs>
          <w:tab w:val="num" w:pos="1800"/>
        </w:tabs>
        <w:ind w:left="1800" w:hanging="360"/>
      </w:pPr>
      <w:rPr>
        <w:rFonts w:ascii="Arial" w:hAnsi="Arial" w:hint="default"/>
      </w:rPr>
    </w:lvl>
    <w:lvl w:ilvl="3" w:tplc="5F6660E0" w:tentative="1">
      <w:start w:val="1"/>
      <w:numFmt w:val="bullet"/>
      <w:lvlText w:val="•"/>
      <w:lvlJc w:val="left"/>
      <w:pPr>
        <w:tabs>
          <w:tab w:val="num" w:pos="2520"/>
        </w:tabs>
        <w:ind w:left="2520" w:hanging="360"/>
      </w:pPr>
      <w:rPr>
        <w:rFonts w:ascii="Arial" w:hAnsi="Arial" w:hint="default"/>
      </w:rPr>
    </w:lvl>
    <w:lvl w:ilvl="4" w:tplc="EEB8D214" w:tentative="1">
      <w:start w:val="1"/>
      <w:numFmt w:val="bullet"/>
      <w:lvlText w:val="•"/>
      <w:lvlJc w:val="left"/>
      <w:pPr>
        <w:tabs>
          <w:tab w:val="num" w:pos="3240"/>
        </w:tabs>
        <w:ind w:left="3240" w:hanging="360"/>
      </w:pPr>
      <w:rPr>
        <w:rFonts w:ascii="Arial" w:hAnsi="Arial" w:hint="default"/>
      </w:rPr>
    </w:lvl>
    <w:lvl w:ilvl="5" w:tplc="C8608808" w:tentative="1">
      <w:start w:val="1"/>
      <w:numFmt w:val="bullet"/>
      <w:lvlText w:val="•"/>
      <w:lvlJc w:val="left"/>
      <w:pPr>
        <w:tabs>
          <w:tab w:val="num" w:pos="3960"/>
        </w:tabs>
        <w:ind w:left="3960" w:hanging="360"/>
      </w:pPr>
      <w:rPr>
        <w:rFonts w:ascii="Arial" w:hAnsi="Arial" w:hint="default"/>
      </w:rPr>
    </w:lvl>
    <w:lvl w:ilvl="6" w:tplc="247C26B0" w:tentative="1">
      <w:start w:val="1"/>
      <w:numFmt w:val="bullet"/>
      <w:lvlText w:val="•"/>
      <w:lvlJc w:val="left"/>
      <w:pPr>
        <w:tabs>
          <w:tab w:val="num" w:pos="4680"/>
        </w:tabs>
        <w:ind w:left="4680" w:hanging="360"/>
      </w:pPr>
      <w:rPr>
        <w:rFonts w:ascii="Arial" w:hAnsi="Arial" w:hint="default"/>
      </w:rPr>
    </w:lvl>
    <w:lvl w:ilvl="7" w:tplc="B0424A12" w:tentative="1">
      <w:start w:val="1"/>
      <w:numFmt w:val="bullet"/>
      <w:lvlText w:val="•"/>
      <w:lvlJc w:val="left"/>
      <w:pPr>
        <w:tabs>
          <w:tab w:val="num" w:pos="5400"/>
        </w:tabs>
        <w:ind w:left="5400" w:hanging="360"/>
      </w:pPr>
      <w:rPr>
        <w:rFonts w:ascii="Arial" w:hAnsi="Arial" w:hint="default"/>
      </w:rPr>
    </w:lvl>
    <w:lvl w:ilvl="8" w:tplc="E67CA49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AF60A4"/>
    <w:multiLevelType w:val="hybridMultilevel"/>
    <w:tmpl w:val="7AC43820"/>
    <w:lvl w:ilvl="0" w:tplc="884669B6">
      <w:start w:val="1"/>
      <w:numFmt w:val="bullet"/>
      <w:lvlText w:val="•"/>
      <w:lvlJc w:val="left"/>
      <w:pPr>
        <w:tabs>
          <w:tab w:val="num" w:pos="360"/>
        </w:tabs>
        <w:ind w:left="360" w:hanging="360"/>
      </w:pPr>
      <w:rPr>
        <w:rFonts w:ascii="Arial" w:hAnsi="Arial" w:hint="default"/>
      </w:rPr>
    </w:lvl>
    <w:lvl w:ilvl="1" w:tplc="0AA01204" w:tentative="1">
      <w:start w:val="1"/>
      <w:numFmt w:val="bullet"/>
      <w:lvlText w:val="•"/>
      <w:lvlJc w:val="left"/>
      <w:pPr>
        <w:tabs>
          <w:tab w:val="num" w:pos="1080"/>
        </w:tabs>
        <w:ind w:left="1080" w:hanging="360"/>
      </w:pPr>
      <w:rPr>
        <w:rFonts w:ascii="Arial" w:hAnsi="Arial" w:hint="default"/>
      </w:rPr>
    </w:lvl>
    <w:lvl w:ilvl="2" w:tplc="96DAA10C" w:tentative="1">
      <w:start w:val="1"/>
      <w:numFmt w:val="bullet"/>
      <w:lvlText w:val="•"/>
      <w:lvlJc w:val="left"/>
      <w:pPr>
        <w:tabs>
          <w:tab w:val="num" w:pos="1800"/>
        </w:tabs>
        <w:ind w:left="1800" w:hanging="360"/>
      </w:pPr>
      <w:rPr>
        <w:rFonts w:ascii="Arial" w:hAnsi="Arial" w:hint="default"/>
      </w:rPr>
    </w:lvl>
    <w:lvl w:ilvl="3" w:tplc="F092A47C" w:tentative="1">
      <w:start w:val="1"/>
      <w:numFmt w:val="bullet"/>
      <w:lvlText w:val="•"/>
      <w:lvlJc w:val="left"/>
      <w:pPr>
        <w:tabs>
          <w:tab w:val="num" w:pos="2520"/>
        </w:tabs>
        <w:ind w:left="2520" w:hanging="360"/>
      </w:pPr>
      <w:rPr>
        <w:rFonts w:ascii="Arial" w:hAnsi="Arial" w:hint="default"/>
      </w:rPr>
    </w:lvl>
    <w:lvl w:ilvl="4" w:tplc="9CBC543C" w:tentative="1">
      <w:start w:val="1"/>
      <w:numFmt w:val="bullet"/>
      <w:lvlText w:val="•"/>
      <w:lvlJc w:val="left"/>
      <w:pPr>
        <w:tabs>
          <w:tab w:val="num" w:pos="3240"/>
        </w:tabs>
        <w:ind w:left="3240" w:hanging="360"/>
      </w:pPr>
      <w:rPr>
        <w:rFonts w:ascii="Arial" w:hAnsi="Arial" w:hint="default"/>
      </w:rPr>
    </w:lvl>
    <w:lvl w:ilvl="5" w:tplc="06346CAE" w:tentative="1">
      <w:start w:val="1"/>
      <w:numFmt w:val="bullet"/>
      <w:lvlText w:val="•"/>
      <w:lvlJc w:val="left"/>
      <w:pPr>
        <w:tabs>
          <w:tab w:val="num" w:pos="3960"/>
        </w:tabs>
        <w:ind w:left="3960" w:hanging="360"/>
      </w:pPr>
      <w:rPr>
        <w:rFonts w:ascii="Arial" w:hAnsi="Arial" w:hint="default"/>
      </w:rPr>
    </w:lvl>
    <w:lvl w:ilvl="6" w:tplc="EAE275A0" w:tentative="1">
      <w:start w:val="1"/>
      <w:numFmt w:val="bullet"/>
      <w:lvlText w:val="•"/>
      <w:lvlJc w:val="left"/>
      <w:pPr>
        <w:tabs>
          <w:tab w:val="num" w:pos="4680"/>
        </w:tabs>
        <w:ind w:left="4680" w:hanging="360"/>
      </w:pPr>
      <w:rPr>
        <w:rFonts w:ascii="Arial" w:hAnsi="Arial" w:hint="default"/>
      </w:rPr>
    </w:lvl>
    <w:lvl w:ilvl="7" w:tplc="1BF02E9A" w:tentative="1">
      <w:start w:val="1"/>
      <w:numFmt w:val="bullet"/>
      <w:lvlText w:val="•"/>
      <w:lvlJc w:val="left"/>
      <w:pPr>
        <w:tabs>
          <w:tab w:val="num" w:pos="5400"/>
        </w:tabs>
        <w:ind w:left="5400" w:hanging="360"/>
      </w:pPr>
      <w:rPr>
        <w:rFonts w:ascii="Arial" w:hAnsi="Arial" w:hint="default"/>
      </w:rPr>
    </w:lvl>
    <w:lvl w:ilvl="8" w:tplc="1BBEA10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1584B89"/>
    <w:multiLevelType w:val="hybridMultilevel"/>
    <w:tmpl w:val="0AB89806"/>
    <w:lvl w:ilvl="0" w:tplc="AA12191C">
      <w:start w:val="1"/>
      <w:numFmt w:val="bullet"/>
      <w:lvlText w:val="•"/>
      <w:lvlJc w:val="left"/>
      <w:pPr>
        <w:tabs>
          <w:tab w:val="num" w:pos="360"/>
        </w:tabs>
        <w:ind w:left="360" w:hanging="360"/>
      </w:pPr>
      <w:rPr>
        <w:rFonts w:ascii="Arial" w:hAnsi="Arial" w:hint="default"/>
      </w:rPr>
    </w:lvl>
    <w:lvl w:ilvl="1" w:tplc="97FC1C9E" w:tentative="1">
      <w:start w:val="1"/>
      <w:numFmt w:val="bullet"/>
      <w:lvlText w:val="•"/>
      <w:lvlJc w:val="left"/>
      <w:pPr>
        <w:tabs>
          <w:tab w:val="num" w:pos="1080"/>
        </w:tabs>
        <w:ind w:left="1080" w:hanging="360"/>
      </w:pPr>
      <w:rPr>
        <w:rFonts w:ascii="Arial" w:hAnsi="Arial" w:hint="default"/>
      </w:rPr>
    </w:lvl>
    <w:lvl w:ilvl="2" w:tplc="57AE00B8" w:tentative="1">
      <w:start w:val="1"/>
      <w:numFmt w:val="bullet"/>
      <w:lvlText w:val="•"/>
      <w:lvlJc w:val="left"/>
      <w:pPr>
        <w:tabs>
          <w:tab w:val="num" w:pos="1800"/>
        </w:tabs>
        <w:ind w:left="1800" w:hanging="360"/>
      </w:pPr>
      <w:rPr>
        <w:rFonts w:ascii="Arial" w:hAnsi="Arial" w:hint="default"/>
      </w:rPr>
    </w:lvl>
    <w:lvl w:ilvl="3" w:tplc="E5F20A42" w:tentative="1">
      <w:start w:val="1"/>
      <w:numFmt w:val="bullet"/>
      <w:lvlText w:val="•"/>
      <w:lvlJc w:val="left"/>
      <w:pPr>
        <w:tabs>
          <w:tab w:val="num" w:pos="2520"/>
        </w:tabs>
        <w:ind w:left="2520" w:hanging="360"/>
      </w:pPr>
      <w:rPr>
        <w:rFonts w:ascii="Arial" w:hAnsi="Arial" w:hint="default"/>
      </w:rPr>
    </w:lvl>
    <w:lvl w:ilvl="4" w:tplc="CB786104" w:tentative="1">
      <w:start w:val="1"/>
      <w:numFmt w:val="bullet"/>
      <w:lvlText w:val="•"/>
      <w:lvlJc w:val="left"/>
      <w:pPr>
        <w:tabs>
          <w:tab w:val="num" w:pos="3240"/>
        </w:tabs>
        <w:ind w:left="3240" w:hanging="360"/>
      </w:pPr>
      <w:rPr>
        <w:rFonts w:ascii="Arial" w:hAnsi="Arial" w:hint="default"/>
      </w:rPr>
    </w:lvl>
    <w:lvl w:ilvl="5" w:tplc="62E2F418" w:tentative="1">
      <w:start w:val="1"/>
      <w:numFmt w:val="bullet"/>
      <w:lvlText w:val="•"/>
      <w:lvlJc w:val="left"/>
      <w:pPr>
        <w:tabs>
          <w:tab w:val="num" w:pos="3960"/>
        </w:tabs>
        <w:ind w:left="3960" w:hanging="360"/>
      </w:pPr>
      <w:rPr>
        <w:rFonts w:ascii="Arial" w:hAnsi="Arial" w:hint="default"/>
      </w:rPr>
    </w:lvl>
    <w:lvl w:ilvl="6" w:tplc="FC5029DC" w:tentative="1">
      <w:start w:val="1"/>
      <w:numFmt w:val="bullet"/>
      <w:lvlText w:val="•"/>
      <w:lvlJc w:val="left"/>
      <w:pPr>
        <w:tabs>
          <w:tab w:val="num" w:pos="4680"/>
        </w:tabs>
        <w:ind w:left="4680" w:hanging="360"/>
      </w:pPr>
      <w:rPr>
        <w:rFonts w:ascii="Arial" w:hAnsi="Arial" w:hint="default"/>
      </w:rPr>
    </w:lvl>
    <w:lvl w:ilvl="7" w:tplc="202C9FE4" w:tentative="1">
      <w:start w:val="1"/>
      <w:numFmt w:val="bullet"/>
      <w:lvlText w:val="•"/>
      <w:lvlJc w:val="left"/>
      <w:pPr>
        <w:tabs>
          <w:tab w:val="num" w:pos="5400"/>
        </w:tabs>
        <w:ind w:left="5400" w:hanging="360"/>
      </w:pPr>
      <w:rPr>
        <w:rFonts w:ascii="Arial" w:hAnsi="Arial" w:hint="default"/>
      </w:rPr>
    </w:lvl>
    <w:lvl w:ilvl="8" w:tplc="8EBC611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6AD3EE8"/>
    <w:multiLevelType w:val="hybridMultilevel"/>
    <w:tmpl w:val="065C331E"/>
    <w:lvl w:ilvl="0" w:tplc="8190D63C">
      <w:start w:val="1"/>
      <w:numFmt w:val="bullet"/>
      <w:lvlText w:val="•"/>
      <w:lvlJc w:val="left"/>
      <w:pPr>
        <w:tabs>
          <w:tab w:val="num" w:pos="360"/>
        </w:tabs>
        <w:ind w:left="360" w:hanging="360"/>
      </w:pPr>
      <w:rPr>
        <w:rFonts w:ascii="Arial" w:hAnsi="Arial" w:hint="default"/>
      </w:rPr>
    </w:lvl>
    <w:lvl w:ilvl="1" w:tplc="35F45000" w:tentative="1">
      <w:start w:val="1"/>
      <w:numFmt w:val="bullet"/>
      <w:lvlText w:val="•"/>
      <w:lvlJc w:val="left"/>
      <w:pPr>
        <w:tabs>
          <w:tab w:val="num" w:pos="1080"/>
        </w:tabs>
        <w:ind w:left="1080" w:hanging="360"/>
      </w:pPr>
      <w:rPr>
        <w:rFonts w:ascii="Arial" w:hAnsi="Arial" w:hint="default"/>
      </w:rPr>
    </w:lvl>
    <w:lvl w:ilvl="2" w:tplc="A378CB06" w:tentative="1">
      <w:start w:val="1"/>
      <w:numFmt w:val="bullet"/>
      <w:lvlText w:val="•"/>
      <w:lvlJc w:val="left"/>
      <w:pPr>
        <w:tabs>
          <w:tab w:val="num" w:pos="1800"/>
        </w:tabs>
        <w:ind w:left="1800" w:hanging="360"/>
      </w:pPr>
      <w:rPr>
        <w:rFonts w:ascii="Arial" w:hAnsi="Arial" w:hint="default"/>
      </w:rPr>
    </w:lvl>
    <w:lvl w:ilvl="3" w:tplc="33F4736A" w:tentative="1">
      <w:start w:val="1"/>
      <w:numFmt w:val="bullet"/>
      <w:lvlText w:val="•"/>
      <w:lvlJc w:val="left"/>
      <w:pPr>
        <w:tabs>
          <w:tab w:val="num" w:pos="2520"/>
        </w:tabs>
        <w:ind w:left="2520" w:hanging="360"/>
      </w:pPr>
      <w:rPr>
        <w:rFonts w:ascii="Arial" w:hAnsi="Arial" w:hint="default"/>
      </w:rPr>
    </w:lvl>
    <w:lvl w:ilvl="4" w:tplc="0D24948E" w:tentative="1">
      <w:start w:val="1"/>
      <w:numFmt w:val="bullet"/>
      <w:lvlText w:val="•"/>
      <w:lvlJc w:val="left"/>
      <w:pPr>
        <w:tabs>
          <w:tab w:val="num" w:pos="3240"/>
        </w:tabs>
        <w:ind w:left="3240" w:hanging="360"/>
      </w:pPr>
      <w:rPr>
        <w:rFonts w:ascii="Arial" w:hAnsi="Arial" w:hint="default"/>
      </w:rPr>
    </w:lvl>
    <w:lvl w:ilvl="5" w:tplc="768A0CD6" w:tentative="1">
      <w:start w:val="1"/>
      <w:numFmt w:val="bullet"/>
      <w:lvlText w:val="•"/>
      <w:lvlJc w:val="left"/>
      <w:pPr>
        <w:tabs>
          <w:tab w:val="num" w:pos="3960"/>
        </w:tabs>
        <w:ind w:left="3960" w:hanging="360"/>
      </w:pPr>
      <w:rPr>
        <w:rFonts w:ascii="Arial" w:hAnsi="Arial" w:hint="default"/>
      </w:rPr>
    </w:lvl>
    <w:lvl w:ilvl="6" w:tplc="ECD2B2A4" w:tentative="1">
      <w:start w:val="1"/>
      <w:numFmt w:val="bullet"/>
      <w:lvlText w:val="•"/>
      <w:lvlJc w:val="left"/>
      <w:pPr>
        <w:tabs>
          <w:tab w:val="num" w:pos="4680"/>
        </w:tabs>
        <w:ind w:left="4680" w:hanging="360"/>
      </w:pPr>
      <w:rPr>
        <w:rFonts w:ascii="Arial" w:hAnsi="Arial" w:hint="default"/>
      </w:rPr>
    </w:lvl>
    <w:lvl w:ilvl="7" w:tplc="EDAC6B0E" w:tentative="1">
      <w:start w:val="1"/>
      <w:numFmt w:val="bullet"/>
      <w:lvlText w:val="•"/>
      <w:lvlJc w:val="left"/>
      <w:pPr>
        <w:tabs>
          <w:tab w:val="num" w:pos="5400"/>
        </w:tabs>
        <w:ind w:left="5400" w:hanging="360"/>
      </w:pPr>
      <w:rPr>
        <w:rFonts w:ascii="Arial" w:hAnsi="Arial" w:hint="default"/>
      </w:rPr>
    </w:lvl>
    <w:lvl w:ilvl="8" w:tplc="7CB0E1F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C717F62"/>
    <w:multiLevelType w:val="hybridMultilevel"/>
    <w:tmpl w:val="F40280BC"/>
    <w:lvl w:ilvl="0" w:tplc="019C03A0">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089D"/>
    <w:multiLevelType w:val="hybridMultilevel"/>
    <w:tmpl w:val="33F6F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B25CE"/>
    <w:multiLevelType w:val="hybridMultilevel"/>
    <w:tmpl w:val="2B2CA51C"/>
    <w:lvl w:ilvl="0" w:tplc="D5C2F274">
      <w:start w:val="1"/>
      <w:numFmt w:val="bullet"/>
      <w:lvlText w:val="•"/>
      <w:lvlJc w:val="left"/>
      <w:pPr>
        <w:tabs>
          <w:tab w:val="num" w:pos="360"/>
        </w:tabs>
        <w:ind w:left="360" w:hanging="360"/>
      </w:pPr>
      <w:rPr>
        <w:rFonts w:ascii="Arial" w:hAnsi="Arial" w:hint="default"/>
      </w:rPr>
    </w:lvl>
    <w:lvl w:ilvl="1" w:tplc="0F545ADA" w:tentative="1">
      <w:start w:val="1"/>
      <w:numFmt w:val="bullet"/>
      <w:lvlText w:val="•"/>
      <w:lvlJc w:val="left"/>
      <w:pPr>
        <w:tabs>
          <w:tab w:val="num" w:pos="1080"/>
        </w:tabs>
        <w:ind w:left="1080" w:hanging="360"/>
      </w:pPr>
      <w:rPr>
        <w:rFonts w:ascii="Arial" w:hAnsi="Arial" w:hint="default"/>
      </w:rPr>
    </w:lvl>
    <w:lvl w:ilvl="2" w:tplc="CCE8893C" w:tentative="1">
      <w:start w:val="1"/>
      <w:numFmt w:val="bullet"/>
      <w:lvlText w:val="•"/>
      <w:lvlJc w:val="left"/>
      <w:pPr>
        <w:tabs>
          <w:tab w:val="num" w:pos="1800"/>
        </w:tabs>
        <w:ind w:left="1800" w:hanging="360"/>
      </w:pPr>
      <w:rPr>
        <w:rFonts w:ascii="Arial" w:hAnsi="Arial" w:hint="default"/>
      </w:rPr>
    </w:lvl>
    <w:lvl w:ilvl="3" w:tplc="5240BD60" w:tentative="1">
      <w:start w:val="1"/>
      <w:numFmt w:val="bullet"/>
      <w:lvlText w:val="•"/>
      <w:lvlJc w:val="left"/>
      <w:pPr>
        <w:tabs>
          <w:tab w:val="num" w:pos="2520"/>
        </w:tabs>
        <w:ind w:left="2520" w:hanging="360"/>
      </w:pPr>
      <w:rPr>
        <w:rFonts w:ascii="Arial" w:hAnsi="Arial" w:hint="default"/>
      </w:rPr>
    </w:lvl>
    <w:lvl w:ilvl="4" w:tplc="88DCEA54" w:tentative="1">
      <w:start w:val="1"/>
      <w:numFmt w:val="bullet"/>
      <w:lvlText w:val="•"/>
      <w:lvlJc w:val="left"/>
      <w:pPr>
        <w:tabs>
          <w:tab w:val="num" w:pos="3240"/>
        </w:tabs>
        <w:ind w:left="3240" w:hanging="360"/>
      </w:pPr>
      <w:rPr>
        <w:rFonts w:ascii="Arial" w:hAnsi="Arial" w:hint="default"/>
      </w:rPr>
    </w:lvl>
    <w:lvl w:ilvl="5" w:tplc="5F4AEE1E" w:tentative="1">
      <w:start w:val="1"/>
      <w:numFmt w:val="bullet"/>
      <w:lvlText w:val="•"/>
      <w:lvlJc w:val="left"/>
      <w:pPr>
        <w:tabs>
          <w:tab w:val="num" w:pos="3960"/>
        </w:tabs>
        <w:ind w:left="3960" w:hanging="360"/>
      </w:pPr>
      <w:rPr>
        <w:rFonts w:ascii="Arial" w:hAnsi="Arial" w:hint="default"/>
      </w:rPr>
    </w:lvl>
    <w:lvl w:ilvl="6" w:tplc="B748DE76" w:tentative="1">
      <w:start w:val="1"/>
      <w:numFmt w:val="bullet"/>
      <w:lvlText w:val="•"/>
      <w:lvlJc w:val="left"/>
      <w:pPr>
        <w:tabs>
          <w:tab w:val="num" w:pos="4680"/>
        </w:tabs>
        <w:ind w:left="4680" w:hanging="360"/>
      </w:pPr>
      <w:rPr>
        <w:rFonts w:ascii="Arial" w:hAnsi="Arial" w:hint="default"/>
      </w:rPr>
    </w:lvl>
    <w:lvl w:ilvl="7" w:tplc="DA5A627E" w:tentative="1">
      <w:start w:val="1"/>
      <w:numFmt w:val="bullet"/>
      <w:lvlText w:val="•"/>
      <w:lvlJc w:val="left"/>
      <w:pPr>
        <w:tabs>
          <w:tab w:val="num" w:pos="5400"/>
        </w:tabs>
        <w:ind w:left="5400" w:hanging="360"/>
      </w:pPr>
      <w:rPr>
        <w:rFonts w:ascii="Arial" w:hAnsi="Arial" w:hint="default"/>
      </w:rPr>
    </w:lvl>
    <w:lvl w:ilvl="8" w:tplc="04266D1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20331AB"/>
    <w:multiLevelType w:val="hybridMultilevel"/>
    <w:tmpl w:val="45740822"/>
    <w:lvl w:ilvl="0" w:tplc="DBA8688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D2E65"/>
    <w:multiLevelType w:val="hybridMultilevel"/>
    <w:tmpl w:val="14DA5F5A"/>
    <w:lvl w:ilvl="0" w:tplc="753E401A">
      <w:start w:val="1"/>
      <w:numFmt w:val="bullet"/>
      <w:lvlText w:val="•"/>
      <w:lvlJc w:val="left"/>
      <w:pPr>
        <w:tabs>
          <w:tab w:val="num" w:pos="360"/>
        </w:tabs>
        <w:ind w:left="360" w:hanging="360"/>
      </w:pPr>
      <w:rPr>
        <w:rFonts w:ascii="Arial" w:hAnsi="Arial" w:hint="default"/>
      </w:rPr>
    </w:lvl>
    <w:lvl w:ilvl="1" w:tplc="83C6D30A" w:tentative="1">
      <w:start w:val="1"/>
      <w:numFmt w:val="bullet"/>
      <w:lvlText w:val="•"/>
      <w:lvlJc w:val="left"/>
      <w:pPr>
        <w:tabs>
          <w:tab w:val="num" w:pos="1080"/>
        </w:tabs>
        <w:ind w:left="1080" w:hanging="360"/>
      </w:pPr>
      <w:rPr>
        <w:rFonts w:ascii="Arial" w:hAnsi="Arial" w:hint="default"/>
      </w:rPr>
    </w:lvl>
    <w:lvl w:ilvl="2" w:tplc="C178A746" w:tentative="1">
      <w:start w:val="1"/>
      <w:numFmt w:val="bullet"/>
      <w:lvlText w:val="•"/>
      <w:lvlJc w:val="left"/>
      <w:pPr>
        <w:tabs>
          <w:tab w:val="num" w:pos="1800"/>
        </w:tabs>
        <w:ind w:left="1800" w:hanging="360"/>
      </w:pPr>
      <w:rPr>
        <w:rFonts w:ascii="Arial" w:hAnsi="Arial" w:hint="default"/>
      </w:rPr>
    </w:lvl>
    <w:lvl w:ilvl="3" w:tplc="BF50D76E" w:tentative="1">
      <w:start w:val="1"/>
      <w:numFmt w:val="bullet"/>
      <w:lvlText w:val="•"/>
      <w:lvlJc w:val="left"/>
      <w:pPr>
        <w:tabs>
          <w:tab w:val="num" w:pos="2520"/>
        </w:tabs>
        <w:ind w:left="2520" w:hanging="360"/>
      </w:pPr>
      <w:rPr>
        <w:rFonts w:ascii="Arial" w:hAnsi="Arial" w:hint="default"/>
      </w:rPr>
    </w:lvl>
    <w:lvl w:ilvl="4" w:tplc="11508F28" w:tentative="1">
      <w:start w:val="1"/>
      <w:numFmt w:val="bullet"/>
      <w:lvlText w:val="•"/>
      <w:lvlJc w:val="left"/>
      <w:pPr>
        <w:tabs>
          <w:tab w:val="num" w:pos="3240"/>
        </w:tabs>
        <w:ind w:left="3240" w:hanging="360"/>
      </w:pPr>
      <w:rPr>
        <w:rFonts w:ascii="Arial" w:hAnsi="Arial" w:hint="default"/>
      </w:rPr>
    </w:lvl>
    <w:lvl w:ilvl="5" w:tplc="91F87570" w:tentative="1">
      <w:start w:val="1"/>
      <w:numFmt w:val="bullet"/>
      <w:lvlText w:val="•"/>
      <w:lvlJc w:val="left"/>
      <w:pPr>
        <w:tabs>
          <w:tab w:val="num" w:pos="3960"/>
        </w:tabs>
        <w:ind w:left="3960" w:hanging="360"/>
      </w:pPr>
      <w:rPr>
        <w:rFonts w:ascii="Arial" w:hAnsi="Arial" w:hint="default"/>
      </w:rPr>
    </w:lvl>
    <w:lvl w:ilvl="6" w:tplc="E8EE7882" w:tentative="1">
      <w:start w:val="1"/>
      <w:numFmt w:val="bullet"/>
      <w:lvlText w:val="•"/>
      <w:lvlJc w:val="left"/>
      <w:pPr>
        <w:tabs>
          <w:tab w:val="num" w:pos="4680"/>
        </w:tabs>
        <w:ind w:left="4680" w:hanging="360"/>
      </w:pPr>
      <w:rPr>
        <w:rFonts w:ascii="Arial" w:hAnsi="Arial" w:hint="default"/>
      </w:rPr>
    </w:lvl>
    <w:lvl w:ilvl="7" w:tplc="82706FE4" w:tentative="1">
      <w:start w:val="1"/>
      <w:numFmt w:val="bullet"/>
      <w:lvlText w:val="•"/>
      <w:lvlJc w:val="left"/>
      <w:pPr>
        <w:tabs>
          <w:tab w:val="num" w:pos="5400"/>
        </w:tabs>
        <w:ind w:left="5400" w:hanging="360"/>
      </w:pPr>
      <w:rPr>
        <w:rFonts w:ascii="Arial" w:hAnsi="Arial" w:hint="default"/>
      </w:rPr>
    </w:lvl>
    <w:lvl w:ilvl="8" w:tplc="1B4ED94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8053C5D"/>
    <w:multiLevelType w:val="hybridMultilevel"/>
    <w:tmpl w:val="D8E46620"/>
    <w:lvl w:ilvl="0" w:tplc="B5889BEE">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540D69"/>
    <w:multiLevelType w:val="hybridMultilevel"/>
    <w:tmpl w:val="406A7F2E"/>
    <w:lvl w:ilvl="0" w:tplc="821C127A">
      <w:start w:val="1"/>
      <w:numFmt w:val="bullet"/>
      <w:lvlText w:val="•"/>
      <w:lvlJc w:val="left"/>
      <w:pPr>
        <w:tabs>
          <w:tab w:val="num" w:pos="360"/>
        </w:tabs>
        <w:ind w:left="360" w:hanging="360"/>
      </w:pPr>
      <w:rPr>
        <w:rFonts w:ascii="Arial" w:hAnsi="Arial" w:hint="default"/>
      </w:rPr>
    </w:lvl>
    <w:lvl w:ilvl="1" w:tplc="16D2F2E6" w:tentative="1">
      <w:start w:val="1"/>
      <w:numFmt w:val="bullet"/>
      <w:lvlText w:val="•"/>
      <w:lvlJc w:val="left"/>
      <w:pPr>
        <w:tabs>
          <w:tab w:val="num" w:pos="1080"/>
        </w:tabs>
        <w:ind w:left="1080" w:hanging="360"/>
      </w:pPr>
      <w:rPr>
        <w:rFonts w:ascii="Arial" w:hAnsi="Arial" w:hint="default"/>
      </w:rPr>
    </w:lvl>
    <w:lvl w:ilvl="2" w:tplc="0C0EF8CA" w:tentative="1">
      <w:start w:val="1"/>
      <w:numFmt w:val="bullet"/>
      <w:lvlText w:val="•"/>
      <w:lvlJc w:val="left"/>
      <w:pPr>
        <w:tabs>
          <w:tab w:val="num" w:pos="1800"/>
        </w:tabs>
        <w:ind w:left="1800" w:hanging="360"/>
      </w:pPr>
      <w:rPr>
        <w:rFonts w:ascii="Arial" w:hAnsi="Arial" w:hint="default"/>
      </w:rPr>
    </w:lvl>
    <w:lvl w:ilvl="3" w:tplc="0792C3E2" w:tentative="1">
      <w:start w:val="1"/>
      <w:numFmt w:val="bullet"/>
      <w:lvlText w:val="•"/>
      <w:lvlJc w:val="left"/>
      <w:pPr>
        <w:tabs>
          <w:tab w:val="num" w:pos="2520"/>
        </w:tabs>
        <w:ind w:left="2520" w:hanging="360"/>
      </w:pPr>
      <w:rPr>
        <w:rFonts w:ascii="Arial" w:hAnsi="Arial" w:hint="default"/>
      </w:rPr>
    </w:lvl>
    <w:lvl w:ilvl="4" w:tplc="6AE2C95A" w:tentative="1">
      <w:start w:val="1"/>
      <w:numFmt w:val="bullet"/>
      <w:lvlText w:val="•"/>
      <w:lvlJc w:val="left"/>
      <w:pPr>
        <w:tabs>
          <w:tab w:val="num" w:pos="3240"/>
        </w:tabs>
        <w:ind w:left="3240" w:hanging="360"/>
      </w:pPr>
      <w:rPr>
        <w:rFonts w:ascii="Arial" w:hAnsi="Arial" w:hint="default"/>
      </w:rPr>
    </w:lvl>
    <w:lvl w:ilvl="5" w:tplc="360CE7E8" w:tentative="1">
      <w:start w:val="1"/>
      <w:numFmt w:val="bullet"/>
      <w:lvlText w:val="•"/>
      <w:lvlJc w:val="left"/>
      <w:pPr>
        <w:tabs>
          <w:tab w:val="num" w:pos="3960"/>
        </w:tabs>
        <w:ind w:left="3960" w:hanging="360"/>
      </w:pPr>
      <w:rPr>
        <w:rFonts w:ascii="Arial" w:hAnsi="Arial" w:hint="default"/>
      </w:rPr>
    </w:lvl>
    <w:lvl w:ilvl="6" w:tplc="6F2ED074" w:tentative="1">
      <w:start w:val="1"/>
      <w:numFmt w:val="bullet"/>
      <w:lvlText w:val="•"/>
      <w:lvlJc w:val="left"/>
      <w:pPr>
        <w:tabs>
          <w:tab w:val="num" w:pos="4680"/>
        </w:tabs>
        <w:ind w:left="4680" w:hanging="360"/>
      </w:pPr>
      <w:rPr>
        <w:rFonts w:ascii="Arial" w:hAnsi="Arial" w:hint="default"/>
      </w:rPr>
    </w:lvl>
    <w:lvl w:ilvl="7" w:tplc="6E5C4B56" w:tentative="1">
      <w:start w:val="1"/>
      <w:numFmt w:val="bullet"/>
      <w:lvlText w:val="•"/>
      <w:lvlJc w:val="left"/>
      <w:pPr>
        <w:tabs>
          <w:tab w:val="num" w:pos="5400"/>
        </w:tabs>
        <w:ind w:left="5400" w:hanging="360"/>
      </w:pPr>
      <w:rPr>
        <w:rFonts w:ascii="Arial" w:hAnsi="Arial" w:hint="default"/>
      </w:rPr>
    </w:lvl>
    <w:lvl w:ilvl="8" w:tplc="A504FE5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B940E97"/>
    <w:multiLevelType w:val="hybridMultilevel"/>
    <w:tmpl w:val="F202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2463F"/>
    <w:multiLevelType w:val="hybridMultilevel"/>
    <w:tmpl w:val="65A8787E"/>
    <w:lvl w:ilvl="0" w:tplc="E64A57DE">
      <w:start w:val="1"/>
      <w:numFmt w:val="bullet"/>
      <w:lvlText w:val="•"/>
      <w:lvlJc w:val="left"/>
      <w:pPr>
        <w:tabs>
          <w:tab w:val="num" w:pos="360"/>
        </w:tabs>
        <w:ind w:left="360" w:hanging="360"/>
      </w:pPr>
      <w:rPr>
        <w:rFonts w:ascii="Arial" w:hAnsi="Arial" w:hint="default"/>
      </w:rPr>
    </w:lvl>
    <w:lvl w:ilvl="1" w:tplc="4EFEBC40" w:tentative="1">
      <w:start w:val="1"/>
      <w:numFmt w:val="bullet"/>
      <w:lvlText w:val="•"/>
      <w:lvlJc w:val="left"/>
      <w:pPr>
        <w:tabs>
          <w:tab w:val="num" w:pos="1080"/>
        </w:tabs>
        <w:ind w:left="1080" w:hanging="360"/>
      </w:pPr>
      <w:rPr>
        <w:rFonts w:ascii="Arial" w:hAnsi="Arial" w:hint="default"/>
      </w:rPr>
    </w:lvl>
    <w:lvl w:ilvl="2" w:tplc="8E922348" w:tentative="1">
      <w:start w:val="1"/>
      <w:numFmt w:val="bullet"/>
      <w:lvlText w:val="•"/>
      <w:lvlJc w:val="left"/>
      <w:pPr>
        <w:tabs>
          <w:tab w:val="num" w:pos="1800"/>
        </w:tabs>
        <w:ind w:left="1800" w:hanging="360"/>
      </w:pPr>
      <w:rPr>
        <w:rFonts w:ascii="Arial" w:hAnsi="Arial" w:hint="default"/>
      </w:rPr>
    </w:lvl>
    <w:lvl w:ilvl="3" w:tplc="FA1C85AA" w:tentative="1">
      <w:start w:val="1"/>
      <w:numFmt w:val="bullet"/>
      <w:lvlText w:val="•"/>
      <w:lvlJc w:val="left"/>
      <w:pPr>
        <w:tabs>
          <w:tab w:val="num" w:pos="2520"/>
        </w:tabs>
        <w:ind w:left="2520" w:hanging="360"/>
      </w:pPr>
      <w:rPr>
        <w:rFonts w:ascii="Arial" w:hAnsi="Arial" w:hint="default"/>
      </w:rPr>
    </w:lvl>
    <w:lvl w:ilvl="4" w:tplc="5352F5CA" w:tentative="1">
      <w:start w:val="1"/>
      <w:numFmt w:val="bullet"/>
      <w:lvlText w:val="•"/>
      <w:lvlJc w:val="left"/>
      <w:pPr>
        <w:tabs>
          <w:tab w:val="num" w:pos="3240"/>
        </w:tabs>
        <w:ind w:left="3240" w:hanging="360"/>
      </w:pPr>
      <w:rPr>
        <w:rFonts w:ascii="Arial" w:hAnsi="Arial" w:hint="default"/>
      </w:rPr>
    </w:lvl>
    <w:lvl w:ilvl="5" w:tplc="12A4A2F2" w:tentative="1">
      <w:start w:val="1"/>
      <w:numFmt w:val="bullet"/>
      <w:lvlText w:val="•"/>
      <w:lvlJc w:val="left"/>
      <w:pPr>
        <w:tabs>
          <w:tab w:val="num" w:pos="3960"/>
        </w:tabs>
        <w:ind w:left="3960" w:hanging="360"/>
      </w:pPr>
      <w:rPr>
        <w:rFonts w:ascii="Arial" w:hAnsi="Arial" w:hint="default"/>
      </w:rPr>
    </w:lvl>
    <w:lvl w:ilvl="6" w:tplc="9CE46EBC" w:tentative="1">
      <w:start w:val="1"/>
      <w:numFmt w:val="bullet"/>
      <w:lvlText w:val="•"/>
      <w:lvlJc w:val="left"/>
      <w:pPr>
        <w:tabs>
          <w:tab w:val="num" w:pos="4680"/>
        </w:tabs>
        <w:ind w:left="4680" w:hanging="360"/>
      </w:pPr>
      <w:rPr>
        <w:rFonts w:ascii="Arial" w:hAnsi="Arial" w:hint="default"/>
      </w:rPr>
    </w:lvl>
    <w:lvl w:ilvl="7" w:tplc="B4B61DA8" w:tentative="1">
      <w:start w:val="1"/>
      <w:numFmt w:val="bullet"/>
      <w:lvlText w:val="•"/>
      <w:lvlJc w:val="left"/>
      <w:pPr>
        <w:tabs>
          <w:tab w:val="num" w:pos="5400"/>
        </w:tabs>
        <w:ind w:left="5400" w:hanging="360"/>
      </w:pPr>
      <w:rPr>
        <w:rFonts w:ascii="Arial" w:hAnsi="Arial" w:hint="default"/>
      </w:rPr>
    </w:lvl>
    <w:lvl w:ilvl="8" w:tplc="121E549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E0372FE"/>
    <w:multiLevelType w:val="hybridMultilevel"/>
    <w:tmpl w:val="A0347D56"/>
    <w:lvl w:ilvl="0" w:tplc="B11ACBFE">
      <w:start w:val="1"/>
      <w:numFmt w:val="bullet"/>
      <w:lvlText w:val="•"/>
      <w:lvlJc w:val="left"/>
      <w:pPr>
        <w:tabs>
          <w:tab w:val="num" w:pos="360"/>
        </w:tabs>
        <w:ind w:left="360" w:hanging="360"/>
      </w:pPr>
      <w:rPr>
        <w:rFonts w:ascii="Arial" w:hAnsi="Arial" w:hint="default"/>
      </w:rPr>
    </w:lvl>
    <w:lvl w:ilvl="1" w:tplc="4BDC99BC" w:tentative="1">
      <w:start w:val="1"/>
      <w:numFmt w:val="bullet"/>
      <w:lvlText w:val="•"/>
      <w:lvlJc w:val="left"/>
      <w:pPr>
        <w:tabs>
          <w:tab w:val="num" w:pos="1080"/>
        </w:tabs>
        <w:ind w:left="1080" w:hanging="360"/>
      </w:pPr>
      <w:rPr>
        <w:rFonts w:ascii="Arial" w:hAnsi="Arial" w:hint="default"/>
      </w:rPr>
    </w:lvl>
    <w:lvl w:ilvl="2" w:tplc="48204A62" w:tentative="1">
      <w:start w:val="1"/>
      <w:numFmt w:val="bullet"/>
      <w:lvlText w:val="•"/>
      <w:lvlJc w:val="left"/>
      <w:pPr>
        <w:tabs>
          <w:tab w:val="num" w:pos="1800"/>
        </w:tabs>
        <w:ind w:left="1800" w:hanging="360"/>
      </w:pPr>
      <w:rPr>
        <w:rFonts w:ascii="Arial" w:hAnsi="Arial" w:hint="default"/>
      </w:rPr>
    </w:lvl>
    <w:lvl w:ilvl="3" w:tplc="DE38C28A" w:tentative="1">
      <w:start w:val="1"/>
      <w:numFmt w:val="bullet"/>
      <w:lvlText w:val="•"/>
      <w:lvlJc w:val="left"/>
      <w:pPr>
        <w:tabs>
          <w:tab w:val="num" w:pos="2520"/>
        </w:tabs>
        <w:ind w:left="2520" w:hanging="360"/>
      </w:pPr>
      <w:rPr>
        <w:rFonts w:ascii="Arial" w:hAnsi="Arial" w:hint="default"/>
      </w:rPr>
    </w:lvl>
    <w:lvl w:ilvl="4" w:tplc="BD921BC6" w:tentative="1">
      <w:start w:val="1"/>
      <w:numFmt w:val="bullet"/>
      <w:lvlText w:val="•"/>
      <w:lvlJc w:val="left"/>
      <w:pPr>
        <w:tabs>
          <w:tab w:val="num" w:pos="3240"/>
        </w:tabs>
        <w:ind w:left="3240" w:hanging="360"/>
      </w:pPr>
      <w:rPr>
        <w:rFonts w:ascii="Arial" w:hAnsi="Arial" w:hint="default"/>
      </w:rPr>
    </w:lvl>
    <w:lvl w:ilvl="5" w:tplc="E9143C68" w:tentative="1">
      <w:start w:val="1"/>
      <w:numFmt w:val="bullet"/>
      <w:lvlText w:val="•"/>
      <w:lvlJc w:val="left"/>
      <w:pPr>
        <w:tabs>
          <w:tab w:val="num" w:pos="3960"/>
        </w:tabs>
        <w:ind w:left="3960" w:hanging="360"/>
      </w:pPr>
      <w:rPr>
        <w:rFonts w:ascii="Arial" w:hAnsi="Arial" w:hint="default"/>
      </w:rPr>
    </w:lvl>
    <w:lvl w:ilvl="6" w:tplc="B40833C2" w:tentative="1">
      <w:start w:val="1"/>
      <w:numFmt w:val="bullet"/>
      <w:lvlText w:val="•"/>
      <w:lvlJc w:val="left"/>
      <w:pPr>
        <w:tabs>
          <w:tab w:val="num" w:pos="4680"/>
        </w:tabs>
        <w:ind w:left="4680" w:hanging="360"/>
      </w:pPr>
      <w:rPr>
        <w:rFonts w:ascii="Arial" w:hAnsi="Arial" w:hint="default"/>
      </w:rPr>
    </w:lvl>
    <w:lvl w:ilvl="7" w:tplc="F906DF26" w:tentative="1">
      <w:start w:val="1"/>
      <w:numFmt w:val="bullet"/>
      <w:lvlText w:val="•"/>
      <w:lvlJc w:val="left"/>
      <w:pPr>
        <w:tabs>
          <w:tab w:val="num" w:pos="5400"/>
        </w:tabs>
        <w:ind w:left="5400" w:hanging="360"/>
      </w:pPr>
      <w:rPr>
        <w:rFonts w:ascii="Arial" w:hAnsi="Arial" w:hint="default"/>
      </w:rPr>
    </w:lvl>
    <w:lvl w:ilvl="8" w:tplc="476C763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C9E31EB"/>
    <w:multiLevelType w:val="hybridMultilevel"/>
    <w:tmpl w:val="8F28721E"/>
    <w:lvl w:ilvl="0" w:tplc="684A7106">
      <w:start w:val="1"/>
      <w:numFmt w:val="bullet"/>
      <w:lvlText w:val="•"/>
      <w:lvlJc w:val="left"/>
      <w:pPr>
        <w:tabs>
          <w:tab w:val="num" w:pos="360"/>
        </w:tabs>
        <w:ind w:left="360" w:hanging="360"/>
      </w:pPr>
      <w:rPr>
        <w:rFonts w:ascii="Arial" w:hAnsi="Arial" w:hint="default"/>
      </w:rPr>
    </w:lvl>
    <w:lvl w:ilvl="1" w:tplc="747C1CD0" w:tentative="1">
      <w:start w:val="1"/>
      <w:numFmt w:val="bullet"/>
      <w:lvlText w:val="•"/>
      <w:lvlJc w:val="left"/>
      <w:pPr>
        <w:tabs>
          <w:tab w:val="num" w:pos="1080"/>
        </w:tabs>
        <w:ind w:left="1080" w:hanging="360"/>
      </w:pPr>
      <w:rPr>
        <w:rFonts w:ascii="Arial" w:hAnsi="Arial" w:hint="default"/>
      </w:rPr>
    </w:lvl>
    <w:lvl w:ilvl="2" w:tplc="D3108E66" w:tentative="1">
      <w:start w:val="1"/>
      <w:numFmt w:val="bullet"/>
      <w:lvlText w:val="•"/>
      <w:lvlJc w:val="left"/>
      <w:pPr>
        <w:tabs>
          <w:tab w:val="num" w:pos="1800"/>
        </w:tabs>
        <w:ind w:left="1800" w:hanging="360"/>
      </w:pPr>
      <w:rPr>
        <w:rFonts w:ascii="Arial" w:hAnsi="Arial" w:hint="default"/>
      </w:rPr>
    </w:lvl>
    <w:lvl w:ilvl="3" w:tplc="806E6C34" w:tentative="1">
      <w:start w:val="1"/>
      <w:numFmt w:val="bullet"/>
      <w:lvlText w:val="•"/>
      <w:lvlJc w:val="left"/>
      <w:pPr>
        <w:tabs>
          <w:tab w:val="num" w:pos="2520"/>
        </w:tabs>
        <w:ind w:left="2520" w:hanging="360"/>
      </w:pPr>
      <w:rPr>
        <w:rFonts w:ascii="Arial" w:hAnsi="Arial" w:hint="default"/>
      </w:rPr>
    </w:lvl>
    <w:lvl w:ilvl="4" w:tplc="830CEA5E" w:tentative="1">
      <w:start w:val="1"/>
      <w:numFmt w:val="bullet"/>
      <w:lvlText w:val="•"/>
      <w:lvlJc w:val="left"/>
      <w:pPr>
        <w:tabs>
          <w:tab w:val="num" w:pos="3240"/>
        </w:tabs>
        <w:ind w:left="3240" w:hanging="360"/>
      </w:pPr>
      <w:rPr>
        <w:rFonts w:ascii="Arial" w:hAnsi="Arial" w:hint="default"/>
      </w:rPr>
    </w:lvl>
    <w:lvl w:ilvl="5" w:tplc="D7C68242" w:tentative="1">
      <w:start w:val="1"/>
      <w:numFmt w:val="bullet"/>
      <w:lvlText w:val="•"/>
      <w:lvlJc w:val="left"/>
      <w:pPr>
        <w:tabs>
          <w:tab w:val="num" w:pos="3960"/>
        </w:tabs>
        <w:ind w:left="3960" w:hanging="360"/>
      </w:pPr>
      <w:rPr>
        <w:rFonts w:ascii="Arial" w:hAnsi="Arial" w:hint="default"/>
      </w:rPr>
    </w:lvl>
    <w:lvl w:ilvl="6" w:tplc="87846D62" w:tentative="1">
      <w:start w:val="1"/>
      <w:numFmt w:val="bullet"/>
      <w:lvlText w:val="•"/>
      <w:lvlJc w:val="left"/>
      <w:pPr>
        <w:tabs>
          <w:tab w:val="num" w:pos="4680"/>
        </w:tabs>
        <w:ind w:left="4680" w:hanging="360"/>
      </w:pPr>
      <w:rPr>
        <w:rFonts w:ascii="Arial" w:hAnsi="Arial" w:hint="default"/>
      </w:rPr>
    </w:lvl>
    <w:lvl w:ilvl="7" w:tplc="D720A444" w:tentative="1">
      <w:start w:val="1"/>
      <w:numFmt w:val="bullet"/>
      <w:lvlText w:val="•"/>
      <w:lvlJc w:val="left"/>
      <w:pPr>
        <w:tabs>
          <w:tab w:val="num" w:pos="5400"/>
        </w:tabs>
        <w:ind w:left="5400" w:hanging="360"/>
      </w:pPr>
      <w:rPr>
        <w:rFonts w:ascii="Arial" w:hAnsi="Arial" w:hint="default"/>
      </w:rPr>
    </w:lvl>
    <w:lvl w:ilvl="8" w:tplc="5A9A5F0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1"/>
  </w:num>
  <w:num w:numId="3">
    <w:abstractNumId w:val="1"/>
  </w:num>
  <w:num w:numId="4">
    <w:abstractNumId w:val="0"/>
  </w:num>
  <w:num w:numId="5">
    <w:abstractNumId w:val="10"/>
  </w:num>
  <w:num w:numId="6">
    <w:abstractNumId w:val="14"/>
  </w:num>
  <w:num w:numId="7">
    <w:abstractNumId w:val="8"/>
  </w:num>
  <w:num w:numId="8">
    <w:abstractNumId w:val="18"/>
  </w:num>
  <w:num w:numId="9">
    <w:abstractNumId w:val="20"/>
  </w:num>
  <w:num w:numId="10">
    <w:abstractNumId w:val="9"/>
  </w:num>
  <w:num w:numId="11">
    <w:abstractNumId w:val="21"/>
  </w:num>
  <w:num w:numId="12">
    <w:abstractNumId w:val="16"/>
  </w:num>
  <w:num w:numId="13">
    <w:abstractNumId w:val="22"/>
  </w:num>
  <w:num w:numId="14">
    <w:abstractNumId w:val="2"/>
  </w:num>
  <w:num w:numId="15">
    <w:abstractNumId w:val="5"/>
  </w:num>
  <w:num w:numId="16">
    <w:abstractNumId w:val="19"/>
  </w:num>
  <w:num w:numId="17">
    <w:abstractNumId w:val="6"/>
  </w:num>
  <w:num w:numId="18">
    <w:abstractNumId w:val="17"/>
  </w:num>
  <w:num w:numId="19">
    <w:abstractNumId w:val="4"/>
  </w:num>
  <w:num w:numId="20">
    <w:abstractNumId w:val="12"/>
  </w:num>
  <w:num w:numId="21">
    <w:abstractNumId w:val="15"/>
  </w:num>
  <w:num w:numId="22">
    <w:abstractNumId w:val="13"/>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35A38"/>
    <w:rsid w:val="00051DD7"/>
    <w:rsid w:val="00076BE1"/>
    <w:rsid w:val="00096257"/>
    <w:rsid w:val="00096498"/>
    <w:rsid w:val="000A57F8"/>
    <w:rsid w:val="000B38FF"/>
    <w:rsid w:val="00102D14"/>
    <w:rsid w:val="001062DD"/>
    <w:rsid w:val="00106BA6"/>
    <w:rsid w:val="001266B1"/>
    <w:rsid w:val="00191CC5"/>
    <w:rsid w:val="00191E7A"/>
    <w:rsid w:val="001A03BD"/>
    <w:rsid w:val="001A5D41"/>
    <w:rsid w:val="001C7DF0"/>
    <w:rsid w:val="00216BC9"/>
    <w:rsid w:val="00257C80"/>
    <w:rsid w:val="00281825"/>
    <w:rsid w:val="00283CDC"/>
    <w:rsid w:val="00287936"/>
    <w:rsid w:val="00292C33"/>
    <w:rsid w:val="002960F5"/>
    <w:rsid w:val="002A507E"/>
    <w:rsid w:val="002D6175"/>
    <w:rsid w:val="002E4FAA"/>
    <w:rsid w:val="00322594"/>
    <w:rsid w:val="0037330C"/>
    <w:rsid w:val="0038075D"/>
    <w:rsid w:val="00394206"/>
    <w:rsid w:val="003D1419"/>
    <w:rsid w:val="00436D4B"/>
    <w:rsid w:val="00470B28"/>
    <w:rsid w:val="0048059D"/>
    <w:rsid w:val="004879A3"/>
    <w:rsid w:val="004A51B3"/>
    <w:rsid w:val="00530AB5"/>
    <w:rsid w:val="00552E87"/>
    <w:rsid w:val="005F0EF7"/>
    <w:rsid w:val="0060261F"/>
    <w:rsid w:val="00606569"/>
    <w:rsid w:val="00620B57"/>
    <w:rsid w:val="0063178C"/>
    <w:rsid w:val="006462B1"/>
    <w:rsid w:val="006754D2"/>
    <w:rsid w:val="006761DB"/>
    <w:rsid w:val="006A582F"/>
    <w:rsid w:val="006E3AF5"/>
    <w:rsid w:val="006E3C03"/>
    <w:rsid w:val="007101BB"/>
    <w:rsid w:val="00717BDF"/>
    <w:rsid w:val="00721967"/>
    <w:rsid w:val="00752757"/>
    <w:rsid w:val="00764B77"/>
    <w:rsid w:val="00767073"/>
    <w:rsid w:val="007676BA"/>
    <w:rsid w:val="00771DF8"/>
    <w:rsid w:val="007821FD"/>
    <w:rsid w:val="00800B91"/>
    <w:rsid w:val="00835306"/>
    <w:rsid w:val="00855CCA"/>
    <w:rsid w:val="008658BE"/>
    <w:rsid w:val="008755E4"/>
    <w:rsid w:val="00877E41"/>
    <w:rsid w:val="00887016"/>
    <w:rsid w:val="00893851"/>
    <w:rsid w:val="008A3FF6"/>
    <w:rsid w:val="008A4D59"/>
    <w:rsid w:val="008D4779"/>
    <w:rsid w:val="00950CC7"/>
    <w:rsid w:val="00973E75"/>
    <w:rsid w:val="009A1E76"/>
    <w:rsid w:val="009B1942"/>
    <w:rsid w:val="009D0436"/>
    <w:rsid w:val="009E7B65"/>
    <w:rsid w:val="00A13D98"/>
    <w:rsid w:val="00A471A6"/>
    <w:rsid w:val="00A54E93"/>
    <w:rsid w:val="00A7216F"/>
    <w:rsid w:val="00AC7EDC"/>
    <w:rsid w:val="00AF3A37"/>
    <w:rsid w:val="00B21908"/>
    <w:rsid w:val="00B40513"/>
    <w:rsid w:val="00B83F9C"/>
    <w:rsid w:val="00BA1F0F"/>
    <w:rsid w:val="00BB1E21"/>
    <w:rsid w:val="00BB4E0F"/>
    <w:rsid w:val="00C03F24"/>
    <w:rsid w:val="00C06023"/>
    <w:rsid w:val="00C1278E"/>
    <w:rsid w:val="00C24BD4"/>
    <w:rsid w:val="00C33283"/>
    <w:rsid w:val="00CA2EB0"/>
    <w:rsid w:val="00CA31D0"/>
    <w:rsid w:val="00CE0191"/>
    <w:rsid w:val="00CF642D"/>
    <w:rsid w:val="00D11A51"/>
    <w:rsid w:val="00D221F5"/>
    <w:rsid w:val="00D24676"/>
    <w:rsid w:val="00D315FF"/>
    <w:rsid w:val="00D342C8"/>
    <w:rsid w:val="00D95950"/>
    <w:rsid w:val="00DB7669"/>
    <w:rsid w:val="00DD19C6"/>
    <w:rsid w:val="00DD2E7E"/>
    <w:rsid w:val="00DD75AB"/>
    <w:rsid w:val="00E11410"/>
    <w:rsid w:val="00E1558D"/>
    <w:rsid w:val="00E207AC"/>
    <w:rsid w:val="00E341AF"/>
    <w:rsid w:val="00E419DB"/>
    <w:rsid w:val="00E57548"/>
    <w:rsid w:val="00E6373E"/>
    <w:rsid w:val="00E82286"/>
    <w:rsid w:val="00E94CFE"/>
    <w:rsid w:val="00EE2A6B"/>
    <w:rsid w:val="00EF076A"/>
    <w:rsid w:val="00F021D1"/>
    <w:rsid w:val="00F1366B"/>
    <w:rsid w:val="00F2106E"/>
    <w:rsid w:val="00F87A9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semiHidden/>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character" w:styleId="IntenseEmphasis">
    <w:name w:val="Intense Emphasis"/>
    <w:basedOn w:val="DefaultParagraphFont"/>
    <w:uiPriority w:val="21"/>
    <w:qFormat/>
    <w:rsid w:val="00CA2EB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060">
      <w:bodyDiv w:val="1"/>
      <w:marLeft w:val="0"/>
      <w:marRight w:val="0"/>
      <w:marTop w:val="0"/>
      <w:marBottom w:val="0"/>
      <w:divBdr>
        <w:top w:val="none" w:sz="0" w:space="0" w:color="auto"/>
        <w:left w:val="none" w:sz="0" w:space="0" w:color="auto"/>
        <w:bottom w:val="none" w:sz="0" w:space="0" w:color="auto"/>
        <w:right w:val="none" w:sz="0" w:space="0" w:color="auto"/>
      </w:divBdr>
      <w:divsChild>
        <w:div w:id="1491172905">
          <w:marLeft w:val="274"/>
          <w:marRight w:val="0"/>
          <w:marTop w:val="0"/>
          <w:marBottom w:val="0"/>
          <w:divBdr>
            <w:top w:val="none" w:sz="0" w:space="0" w:color="auto"/>
            <w:left w:val="none" w:sz="0" w:space="0" w:color="auto"/>
            <w:bottom w:val="none" w:sz="0" w:space="0" w:color="auto"/>
            <w:right w:val="none" w:sz="0" w:space="0" w:color="auto"/>
          </w:divBdr>
        </w:div>
        <w:div w:id="2070610337">
          <w:marLeft w:val="274"/>
          <w:marRight w:val="0"/>
          <w:marTop w:val="0"/>
          <w:marBottom w:val="0"/>
          <w:divBdr>
            <w:top w:val="none" w:sz="0" w:space="0" w:color="auto"/>
            <w:left w:val="none" w:sz="0" w:space="0" w:color="auto"/>
            <w:bottom w:val="none" w:sz="0" w:space="0" w:color="auto"/>
            <w:right w:val="none" w:sz="0" w:space="0" w:color="auto"/>
          </w:divBdr>
        </w:div>
        <w:div w:id="556012643">
          <w:marLeft w:val="274"/>
          <w:marRight w:val="0"/>
          <w:marTop w:val="0"/>
          <w:marBottom w:val="0"/>
          <w:divBdr>
            <w:top w:val="none" w:sz="0" w:space="0" w:color="auto"/>
            <w:left w:val="none" w:sz="0" w:space="0" w:color="auto"/>
            <w:bottom w:val="none" w:sz="0" w:space="0" w:color="auto"/>
            <w:right w:val="none" w:sz="0" w:space="0" w:color="auto"/>
          </w:divBdr>
        </w:div>
        <w:div w:id="1652901299">
          <w:marLeft w:val="274"/>
          <w:marRight w:val="0"/>
          <w:marTop w:val="0"/>
          <w:marBottom w:val="0"/>
          <w:divBdr>
            <w:top w:val="none" w:sz="0" w:space="0" w:color="auto"/>
            <w:left w:val="none" w:sz="0" w:space="0" w:color="auto"/>
            <w:bottom w:val="none" w:sz="0" w:space="0" w:color="auto"/>
            <w:right w:val="none" w:sz="0" w:space="0" w:color="auto"/>
          </w:divBdr>
        </w:div>
      </w:divsChild>
    </w:div>
    <w:div w:id="240874504">
      <w:bodyDiv w:val="1"/>
      <w:marLeft w:val="0"/>
      <w:marRight w:val="0"/>
      <w:marTop w:val="0"/>
      <w:marBottom w:val="0"/>
      <w:divBdr>
        <w:top w:val="none" w:sz="0" w:space="0" w:color="auto"/>
        <w:left w:val="none" w:sz="0" w:space="0" w:color="auto"/>
        <w:bottom w:val="none" w:sz="0" w:space="0" w:color="auto"/>
        <w:right w:val="none" w:sz="0" w:space="0" w:color="auto"/>
      </w:divBdr>
      <w:divsChild>
        <w:div w:id="1871264372">
          <w:marLeft w:val="274"/>
          <w:marRight w:val="0"/>
          <w:marTop w:val="0"/>
          <w:marBottom w:val="0"/>
          <w:divBdr>
            <w:top w:val="none" w:sz="0" w:space="0" w:color="auto"/>
            <w:left w:val="none" w:sz="0" w:space="0" w:color="auto"/>
            <w:bottom w:val="none" w:sz="0" w:space="0" w:color="auto"/>
            <w:right w:val="none" w:sz="0" w:space="0" w:color="auto"/>
          </w:divBdr>
        </w:div>
        <w:div w:id="546796649">
          <w:marLeft w:val="274"/>
          <w:marRight w:val="0"/>
          <w:marTop w:val="0"/>
          <w:marBottom w:val="0"/>
          <w:divBdr>
            <w:top w:val="none" w:sz="0" w:space="0" w:color="auto"/>
            <w:left w:val="none" w:sz="0" w:space="0" w:color="auto"/>
            <w:bottom w:val="none" w:sz="0" w:space="0" w:color="auto"/>
            <w:right w:val="none" w:sz="0" w:space="0" w:color="auto"/>
          </w:divBdr>
        </w:div>
      </w:divsChild>
    </w:div>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820583691">
      <w:bodyDiv w:val="1"/>
      <w:marLeft w:val="0"/>
      <w:marRight w:val="0"/>
      <w:marTop w:val="0"/>
      <w:marBottom w:val="0"/>
      <w:divBdr>
        <w:top w:val="none" w:sz="0" w:space="0" w:color="auto"/>
        <w:left w:val="none" w:sz="0" w:space="0" w:color="auto"/>
        <w:bottom w:val="none" w:sz="0" w:space="0" w:color="auto"/>
        <w:right w:val="none" w:sz="0" w:space="0" w:color="auto"/>
      </w:divBdr>
      <w:divsChild>
        <w:div w:id="1940481665">
          <w:marLeft w:val="274"/>
          <w:marRight w:val="0"/>
          <w:marTop w:val="0"/>
          <w:marBottom w:val="0"/>
          <w:divBdr>
            <w:top w:val="none" w:sz="0" w:space="0" w:color="auto"/>
            <w:left w:val="none" w:sz="0" w:space="0" w:color="auto"/>
            <w:bottom w:val="none" w:sz="0" w:space="0" w:color="auto"/>
            <w:right w:val="none" w:sz="0" w:space="0" w:color="auto"/>
          </w:divBdr>
        </w:div>
        <w:div w:id="1422607536">
          <w:marLeft w:val="274"/>
          <w:marRight w:val="0"/>
          <w:marTop w:val="0"/>
          <w:marBottom w:val="0"/>
          <w:divBdr>
            <w:top w:val="none" w:sz="0" w:space="0" w:color="auto"/>
            <w:left w:val="none" w:sz="0" w:space="0" w:color="auto"/>
            <w:bottom w:val="none" w:sz="0" w:space="0" w:color="auto"/>
            <w:right w:val="none" w:sz="0" w:space="0" w:color="auto"/>
          </w:divBdr>
        </w:div>
      </w:divsChild>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35820628">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0">
          <w:marLeft w:val="274"/>
          <w:marRight w:val="0"/>
          <w:marTop w:val="0"/>
          <w:marBottom w:val="0"/>
          <w:divBdr>
            <w:top w:val="none" w:sz="0" w:space="0" w:color="auto"/>
            <w:left w:val="none" w:sz="0" w:space="0" w:color="auto"/>
            <w:bottom w:val="none" w:sz="0" w:space="0" w:color="auto"/>
            <w:right w:val="none" w:sz="0" w:space="0" w:color="auto"/>
          </w:divBdr>
        </w:div>
        <w:div w:id="1716856653">
          <w:marLeft w:val="274"/>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024475981">
          <w:marLeft w:val="274"/>
          <w:marRight w:val="0"/>
          <w:marTop w:val="0"/>
          <w:marBottom w:val="0"/>
          <w:divBdr>
            <w:top w:val="none" w:sz="0" w:space="0" w:color="auto"/>
            <w:left w:val="none" w:sz="0" w:space="0" w:color="auto"/>
            <w:bottom w:val="none" w:sz="0" w:space="0" w:color="auto"/>
            <w:right w:val="none" w:sz="0" w:space="0" w:color="auto"/>
          </w:divBdr>
        </w:div>
        <w:div w:id="2010055543">
          <w:marLeft w:val="274"/>
          <w:marRight w:val="0"/>
          <w:marTop w:val="0"/>
          <w:marBottom w:val="0"/>
          <w:divBdr>
            <w:top w:val="none" w:sz="0" w:space="0" w:color="auto"/>
            <w:left w:val="none" w:sz="0" w:space="0" w:color="auto"/>
            <w:bottom w:val="none" w:sz="0" w:space="0" w:color="auto"/>
            <w:right w:val="none" w:sz="0" w:space="0" w:color="auto"/>
          </w:divBdr>
        </w:div>
        <w:div w:id="636452029">
          <w:marLeft w:val="274"/>
          <w:marRight w:val="0"/>
          <w:marTop w:val="0"/>
          <w:marBottom w:val="0"/>
          <w:divBdr>
            <w:top w:val="none" w:sz="0" w:space="0" w:color="auto"/>
            <w:left w:val="none" w:sz="0" w:space="0" w:color="auto"/>
            <w:bottom w:val="none" w:sz="0" w:space="0" w:color="auto"/>
            <w:right w:val="none" w:sz="0" w:space="0" w:color="auto"/>
          </w:divBdr>
        </w:div>
        <w:div w:id="1220628767">
          <w:marLeft w:val="274"/>
          <w:marRight w:val="0"/>
          <w:marTop w:val="0"/>
          <w:marBottom w:val="0"/>
          <w:divBdr>
            <w:top w:val="none" w:sz="0" w:space="0" w:color="auto"/>
            <w:left w:val="none" w:sz="0" w:space="0" w:color="auto"/>
            <w:bottom w:val="none" w:sz="0" w:space="0" w:color="auto"/>
            <w:right w:val="none" w:sz="0" w:space="0" w:color="auto"/>
          </w:divBdr>
        </w:div>
      </w:divsChild>
    </w:div>
    <w:div w:id="1217739968">
      <w:bodyDiv w:val="1"/>
      <w:marLeft w:val="0"/>
      <w:marRight w:val="0"/>
      <w:marTop w:val="0"/>
      <w:marBottom w:val="0"/>
      <w:divBdr>
        <w:top w:val="none" w:sz="0" w:space="0" w:color="auto"/>
        <w:left w:val="none" w:sz="0" w:space="0" w:color="auto"/>
        <w:bottom w:val="none" w:sz="0" w:space="0" w:color="auto"/>
        <w:right w:val="none" w:sz="0" w:space="0" w:color="auto"/>
      </w:divBdr>
      <w:divsChild>
        <w:div w:id="905072308">
          <w:marLeft w:val="274"/>
          <w:marRight w:val="0"/>
          <w:marTop w:val="0"/>
          <w:marBottom w:val="0"/>
          <w:divBdr>
            <w:top w:val="none" w:sz="0" w:space="0" w:color="auto"/>
            <w:left w:val="none" w:sz="0" w:space="0" w:color="auto"/>
            <w:bottom w:val="none" w:sz="0" w:space="0" w:color="auto"/>
            <w:right w:val="none" w:sz="0" w:space="0" w:color="auto"/>
          </w:divBdr>
        </w:div>
        <w:div w:id="757597496">
          <w:marLeft w:val="274"/>
          <w:marRight w:val="0"/>
          <w:marTop w:val="0"/>
          <w:marBottom w:val="0"/>
          <w:divBdr>
            <w:top w:val="none" w:sz="0" w:space="0" w:color="auto"/>
            <w:left w:val="none" w:sz="0" w:space="0" w:color="auto"/>
            <w:bottom w:val="none" w:sz="0" w:space="0" w:color="auto"/>
            <w:right w:val="none" w:sz="0" w:space="0" w:color="auto"/>
          </w:divBdr>
        </w:div>
        <w:div w:id="297105101">
          <w:marLeft w:val="274"/>
          <w:marRight w:val="0"/>
          <w:marTop w:val="0"/>
          <w:marBottom w:val="0"/>
          <w:divBdr>
            <w:top w:val="none" w:sz="0" w:space="0" w:color="auto"/>
            <w:left w:val="none" w:sz="0" w:space="0" w:color="auto"/>
            <w:bottom w:val="none" w:sz="0" w:space="0" w:color="auto"/>
            <w:right w:val="none" w:sz="0" w:space="0" w:color="auto"/>
          </w:divBdr>
        </w:div>
      </w:divsChild>
    </w:div>
    <w:div w:id="1562984117">
      <w:bodyDiv w:val="1"/>
      <w:marLeft w:val="0"/>
      <w:marRight w:val="0"/>
      <w:marTop w:val="0"/>
      <w:marBottom w:val="0"/>
      <w:divBdr>
        <w:top w:val="none" w:sz="0" w:space="0" w:color="auto"/>
        <w:left w:val="none" w:sz="0" w:space="0" w:color="auto"/>
        <w:bottom w:val="none" w:sz="0" w:space="0" w:color="auto"/>
        <w:right w:val="none" w:sz="0" w:space="0" w:color="auto"/>
      </w:divBdr>
      <w:divsChild>
        <w:div w:id="1457870769">
          <w:marLeft w:val="288"/>
          <w:marRight w:val="0"/>
          <w:marTop w:val="0"/>
          <w:marBottom w:val="0"/>
          <w:divBdr>
            <w:top w:val="none" w:sz="0" w:space="0" w:color="auto"/>
            <w:left w:val="none" w:sz="0" w:space="0" w:color="auto"/>
            <w:bottom w:val="none" w:sz="0" w:space="0" w:color="auto"/>
            <w:right w:val="none" w:sz="0" w:space="0" w:color="auto"/>
          </w:divBdr>
        </w:div>
        <w:div w:id="923417354">
          <w:marLeft w:val="288"/>
          <w:marRight w:val="0"/>
          <w:marTop w:val="0"/>
          <w:marBottom w:val="0"/>
          <w:divBdr>
            <w:top w:val="none" w:sz="0" w:space="0" w:color="auto"/>
            <w:left w:val="none" w:sz="0" w:space="0" w:color="auto"/>
            <w:bottom w:val="none" w:sz="0" w:space="0" w:color="auto"/>
            <w:right w:val="none" w:sz="0" w:space="0" w:color="auto"/>
          </w:divBdr>
        </w:div>
        <w:div w:id="1864052822">
          <w:marLeft w:val="288"/>
          <w:marRight w:val="0"/>
          <w:marTop w:val="0"/>
          <w:marBottom w:val="0"/>
          <w:divBdr>
            <w:top w:val="none" w:sz="0" w:space="0" w:color="auto"/>
            <w:left w:val="none" w:sz="0" w:space="0" w:color="auto"/>
            <w:bottom w:val="none" w:sz="0" w:space="0" w:color="auto"/>
            <w:right w:val="none" w:sz="0" w:space="0" w:color="auto"/>
          </w:divBdr>
        </w:div>
        <w:div w:id="65081401">
          <w:marLeft w:val="288"/>
          <w:marRight w:val="0"/>
          <w:marTop w:val="0"/>
          <w:marBottom w:val="0"/>
          <w:divBdr>
            <w:top w:val="none" w:sz="0" w:space="0" w:color="auto"/>
            <w:left w:val="none" w:sz="0" w:space="0" w:color="auto"/>
            <w:bottom w:val="none" w:sz="0" w:space="0" w:color="auto"/>
            <w:right w:val="none" w:sz="0" w:space="0" w:color="auto"/>
          </w:divBdr>
        </w:div>
      </w:divsChild>
    </w:div>
    <w:div w:id="1585992813">
      <w:bodyDiv w:val="1"/>
      <w:marLeft w:val="0"/>
      <w:marRight w:val="0"/>
      <w:marTop w:val="0"/>
      <w:marBottom w:val="0"/>
      <w:divBdr>
        <w:top w:val="none" w:sz="0" w:space="0" w:color="auto"/>
        <w:left w:val="none" w:sz="0" w:space="0" w:color="auto"/>
        <w:bottom w:val="none" w:sz="0" w:space="0" w:color="auto"/>
        <w:right w:val="none" w:sz="0" w:space="0" w:color="auto"/>
      </w:divBdr>
      <w:divsChild>
        <w:div w:id="1385527001">
          <w:marLeft w:val="274"/>
          <w:marRight w:val="0"/>
          <w:marTop w:val="0"/>
          <w:marBottom w:val="0"/>
          <w:divBdr>
            <w:top w:val="none" w:sz="0" w:space="0" w:color="auto"/>
            <w:left w:val="none" w:sz="0" w:space="0" w:color="auto"/>
            <w:bottom w:val="none" w:sz="0" w:space="0" w:color="auto"/>
            <w:right w:val="none" w:sz="0" w:space="0" w:color="auto"/>
          </w:divBdr>
        </w:div>
        <w:div w:id="147284327">
          <w:marLeft w:val="274"/>
          <w:marRight w:val="0"/>
          <w:marTop w:val="0"/>
          <w:marBottom w:val="0"/>
          <w:divBdr>
            <w:top w:val="none" w:sz="0" w:space="0" w:color="auto"/>
            <w:left w:val="none" w:sz="0" w:space="0" w:color="auto"/>
            <w:bottom w:val="none" w:sz="0" w:space="0" w:color="auto"/>
            <w:right w:val="none" w:sz="0" w:space="0" w:color="auto"/>
          </w:divBdr>
        </w:div>
      </w:divsChild>
    </w:div>
    <w:div w:id="1824468204">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288"/>
          <w:marRight w:val="0"/>
          <w:marTop w:val="0"/>
          <w:marBottom w:val="0"/>
          <w:divBdr>
            <w:top w:val="none" w:sz="0" w:space="0" w:color="auto"/>
            <w:left w:val="none" w:sz="0" w:space="0" w:color="auto"/>
            <w:bottom w:val="none" w:sz="0" w:space="0" w:color="auto"/>
            <w:right w:val="none" w:sz="0" w:space="0" w:color="auto"/>
          </w:divBdr>
        </w:div>
        <w:div w:id="1093937635">
          <w:marLeft w:val="288"/>
          <w:marRight w:val="0"/>
          <w:marTop w:val="0"/>
          <w:marBottom w:val="0"/>
          <w:divBdr>
            <w:top w:val="none" w:sz="0" w:space="0" w:color="auto"/>
            <w:left w:val="none" w:sz="0" w:space="0" w:color="auto"/>
            <w:bottom w:val="none" w:sz="0" w:space="0" w:color="auto"/>
            <w:right w:val="none" w:sz="0" w:space="0" w:color="auto"/>
          </w:divBdr>
        </w:div>
        <w:div w:id="1236164234">
          <w:marLeft w:val="288"/>
          <w:marRight w:val="0"/>
          <w:marTop w:val="0"/>
          <w:marBottom w:val="0"/>
          <w:divBdr>
            <w:top w:val="none" w:sz="0" w:space="0" w:color="auto"/>
            <w:left w:val="none" w:sz="0" w:space="0" w:color="auto"/>
            <w:bottom w:val="none" w:sz="0" w:space="0" w:color="auto"/>
            <w:right w:val="none" w:sz="0" w:space="0" w:color="auto"/>
          </w:divBdr>
        </w:div>
      </w:divsChild>
    </w:div>
    <w:div w:id="1850634560">
      <w:bodyDiv w:val="1"/>
      <w:marLeft w:val="0"/>
      <w:marRight w:val="0"/>
      <w:marTop w:val="0"/>
      <w:marBottom w:val="0"/>
      <w:divBdr>
        <w:top w:val="none" w:sz="0" w:space="0" w:color="auto"/>
        <w:left w:val="none" w:sz="0" w:space="0" w:color="auto"/>
        <w:bottom w:val="none" w:sz="0" w:space="0" w:color="auto"/>
        <w:right w:val="none" w:sz="0" w:space="0" w:color="auto"/>
      </w:divBdr>
      <w:divsChild>
        <w:div w:id="1911305217">
          <w:marLeft w:val="274"/>
          <w:marRight w:val="0"/>
          <w:marTop w:val="0"/>
          <w:marBottom w:val="0"/>
          <w:divBdr>
            <w:top w:val="none" w:sz="0" w:space="0" w:color="auto"/>
            <w:left w:val="none" w:sz="0" w:space="0" w:color="auto"/>
            <w:bottom w:val="none" w:sz="0" w:space="0" w:color="auto"/>
            <w:right w:val="none" w:sz="0" w:space="0" w:color="auto"/>
          </w:divBdr>
        </w:div>
        <w:div w:id="1461074377">
          <w:marLeft w:val="274"/>
          <w:marRight w:val="0"/>
          <w:marTop w:val="0"/>
          <w:marBottom w:val="0"/>
          <w:divBdr>
            <w:top w:val="none" w:sz="0" w:space="0" w:color="auto"/>
            <w:left w:val="none" w:sz="0" w:space="0" w:color="auto"/>
            <w:bottom w:val="none" w:sz="0" w:space="0" w:color="auto"/>
            <w:right w:val="none" w:sz="0" w:space="0" w:color="auto"/>
          </w:divBdr>
        </w:div>
        <w:div w:id="1315180865">
          <w:marLeft w:val="274"/>
          <w:marRight w:val="0"/>
          <w:marTop w:val="0"/>
          <w:marBottom w:val="0"/>
          <w:divBdr>
            <w:top w:val="none" w:sz="0" w:space="0" w:color="auto"/>
            <w:left w:val="none" w:sz="0" w:space="0" w:color="auto"/>
            <w:bottom w:val="none" w:sz="0" w:space="0" w:color="auto"/>
            <w:right w:val="none" w:sz="0" w:space="0" w:color="auto"/>
          </w:divBdr>
        </w:div>
      </w:divsChild>
    </w:div>
    <w:div w:id="1889103968">
      <w:bodyDiv w:val="1"/>
      <w:marLeft w:val="0"/>
      <w:marRight w:val="0"/>
      <w:marTop w:val="0"/>
      <w:marBottom w:val="0"/>
      <w:divBdr>
        <w:top w:val="none" w:sz="0" w:space="0" w:color="auto"/>
        <w:left w:val="none" w:sz="0" w:space="0" w:color="auto"/>
        <w:bottom w:val="none" w:sz="0" w:space="0" w:color="auto"/>
        <w:right w:val="none" w:sz="0" w:space="0" w:color="auto"/>
      </w:divBdr>
      <w:divsChild>
        <w:div w:id="88354068">
          <w:marLeft w:val="274"/>
          <w:marRight w:val="0"/>
          <w:marTop w:val="0"/>
          <w:marBottom w:val="0"/>
          <w:divBdr>
            <w:top w:val="none" w:sz="0" w:space="0" w:color="auto"/>
            <w:left w:val="none" w:sz="0" w:space="0" w:color="auto"/>
            <w:bottom w:val="none" w:sz="0" w:space="0" w:color="auto"/>
            <w:right w:val="none" w:sz="0" w:space="0" w:color="auto"/>
          </w:divBdr>
        </w:div>
        <w:div w:id="332538682">
          <w:marLeft w:val="274"/>
          <w:marRight w:val="0"/>
          <w:marTop w:val="0"/>
          <w:marBottom w:val="0"/>
          <w:divBdr>
            <w:top w:val="none" w:sz="0" w:space="0" w:color="auto"/>
            <w:left w:val="none" w:sz="0" w:space="0" w:color="auto"/>
            <w:bottom w:val="none" w:sz="0" w:space="0" w:color="auto"/>
            <w:right w:val="none" w:sz="0" w:space="0" w:color="auto"/>
          </w:divBdr>
        </w:div>
      </w:divsChild>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125539409">
      <w:bodyDiv w:val="1"/>
      <w:marLeft w:val="0"/>
      <w:marRight w:val="0"/>
      <w:marTop w:val="0"/>
      <w:marBottom w:val="0"/>
      <w:divBdr>
        <w:top w:val="none" w:sz="0" w:space="0" w:color="auto"/>
        <w:left w:val="none" w:sz="0" w:space="0" w:color="auto"/>
        <w:bottom w:val="none" w:sz="0" w:space="0" w:color="auto"/>
        <w:right w:val="none" w:sz="0" w:space="0" w:color="auto"/>
      </w:divBdr>
      <w:divsChild>
        <w:div w:id="312755645">
          <w:marLeft w:val="274"/>
          <w:marRight w:val="0"/>
          <w:marTop w:val="0"/>
          <w:marBottom w:val="0"/>
          <w:divBdr>
            <w:top w:val="none" w:sz="0" w:space="0" w:color="auto"/>
            <w:left w:val="none" w:sz="0" w:space="0" w:color="auto"/>
            <w:bottom w:val="none" w:sz="0" w:space="0" w:color="auto"/>
            <w:right w:val="none" w:sz="0" w:space="0" w:color="auto"/>
          </w:divBdr>
        </w:div>
        <w:div w:id="14826986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point.barwonhealth.org.au/corporate/workforce-and-culture/Developing%20your%20Workforce/_layouts/15/WopiFrame.aspx?sourcedoc=/corporate/workforce-and-culture/Developing%20your%20Workforce/Documents/Leadership%20Capability%20Framework.doc&amp;action=default&amp;DefaultItemOpe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AC434FEAB317549AED51B74627243B9" ma:contentTypeVersion="2" ma:contentTypeDescription="Page is a system content type template created by the Publishing Resources feature. The column templates from Page will be added to all Pages libraries created by the Publishing feature." ma:contentTypeScope="" ma:versionID="82f39261db207ecab9d77c483d9f1841">
  <xsd:schema xmlns:xsd="http://www.w3.org/2001/XMLSchema" xmlns:xs="http://www.w3.org/2001/XMLSchema" xmlns:p="http://schemas.microsoft.com/office/2006/metadata/properties" xmlns:ns1="http://schemas.microsoft.com/sharepoint/v3" targetNamespace="http://schemas.microsoft.com/office/2006/metadata/properties" ma:root="true" ma:fieldsID="9328f9debc51a50d5b16e04faa289716"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DC9A-A053-46C9-9474-AD3068FA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3.xml><?xml version="1.0" encoding="utf-8"?>
<ds:datastoreItem xmlns:ds="http://schemas.openxmlformats.org/officeDocument/2006/customXml" ds:itemID="{65C63AD1-1D4D-425A-82F9-1CDAC29F8C95}">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B987E1D-E335-49E1-B04E-931A372B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(1).dotx</Template>
  <TotalTime>1</TotalTime>
  <Pages>7</Pages>
  <Words>1734</Words>
  <Characters>11382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Blank Position Description Template Leading Self</vt:lpstr>
    </vt:vector>
  </TitlesOfParts>
  <Company/>
  <LinksUpToDate>false</LinksUpToDate>
  <CharactersWithSpaces>13090</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 Leading Self</dc:title>
  <dc:subject/>
  <dc:creator>CHRISTINE SHAW</dc:creator>
  <cp:keywords/>
  <cp:lastModifiedBy>TAYLA LEA</cp:lastModifiedBy>
  <cp:revision>2</cp:revision>
  <cp:lastPrinted>2019-10-15T02:53:00Z</cp:lastPrinted>
  <dcterms:created xsi:type="dcterms:W3CDTF">2020-01-20T22:08:00Z</dcterms:created>
  <dcterms:modified xsi:type="dcterms:W3CDTF">2020-01-20T22:08:00Z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0x010100C568DB52D9D0A14D9B2FDCC96666E9F2007948130EC3DB064584E219954237AF39004AC434FEAB317549AED51B74627243B9</vt:lpwstr>
  </property>
  <property fmtid="{D5CDD505-2E9C-101B-9397-08002B2CF9AE}" pid="3" name="Document Type">
    <vt:lpwstr>14;#Template|0318c15e-9f7c-4e65-a0d1-a6cf20231f61</vt:lpwstr>
  </property>
</Properties>
</file>