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4C91" w:rsidRDefault="001A4979">
      <w:pPr>
        <w:ind w:left="2880" w:hanging="2880"/>
        <w:jc w:val="center"/>
        <w:rPr>
          <w:rFonts w:ascii="Tahoma" w:eastAsia="Tahoma" w:hAnsi="Tahoma" w:cs="Tahoma"/>
          <w:sz w:val="22"/>
          <w:szCs w:val="22"/>
        </w:rPr>
      </w:pPr>
      <w:r>
        <w:rPr>
          <w:noProof/>
          <w:lang w:val="en-AU"/>
        </w:rPr>
        <w:drawing>
          <wp:inline distT="0" distB="0" distL="0" distR="0">
            <wp:extent cx="795234" cy="1137066"/>
            <wp:effectExtent l="0" t="0" r="0" b="0"/>
            <wp:docPr id="2" name="image1.png" descr="AMCSLOGO"/>
            <wp:cNvGraphicFramePr/>
            <a:graphic xmlns:a="http://schemas.openxmlformats.org/drawingml/2006/main">
              <a:graphicData uri="http://schemas.openxmlformats.org/drawingml/2006/picture">
                <pic:pic xmlns:pic="http://schemas.openxmlformats.org/drawingml/2006/picture">
                  <pic:nvPicPr>
                    <pic:cNvPr id="0" name="image1.png" descr="AMCSLOGO"/>
                    <pic:cNvPicPr preferRelativeResize="0"/>
                  </pic:nvPicPr>
                  <pic:blipFill>
                    <a:blip r:embed="rId8"/>
                    <a:srcRect/>
                    <a:stretch>
                      <a:fillRect/>
                    </a:stretch>
                  </pic:blipFill>
                  <pic:spPr>
                    <a:xfrm>
                      <a:off x="0" y="0"/>
                      <a:ext cx="795234" cy="1137066"/>
                    </a:xfrm>
                    <a:prstGeom prst="rect">
                      <a:avLst/>
                    </a:prstGeom>
                    <a:ln/>
                  </pic:spPr>
                </pic:pic>
              </a:graphicData>
            </a:graphic>
          </wp:inline>
        </w:drawing>
      </w:r>
      <w:r w:rsidR="009E640B">
        <w:rPr>
          <w:rFonts w:ascii="Tahoma" w:eastAsia="Tahoma" w:hAnsi="Tahoma" w:cs="Tahoma"/>
          <w:noProof/>
          <w:sz w:val="22"/>
          <w:szCs w:val="22"/>
          <w:lang w:val="en-AU"/>
        </w:rPr>
        <w:drawing>
          <wp:inline distT="0" distB="0" distL="0" distR="0" wp14:anchorId="3BB1E7CD" wp14:editId="3316870E">
            <wp:extent cx="2209800" cy="138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918" cy="1383759"/>
                    </a:xfrm>
                    <a:prstGeom prst="rect">
                      <a:avLst/>
                    </a:prstGeom>
                  </pic:spPr>
                </pic:pic>
              </a:graphicData>
            </a:graphic>
          </wp:inline>
        </w:drawing>
      </w:r>
    </w:p>
    <w:p w:rsidR="00D44C91" w:rsidRDefault="00D44C91">
      <w:pPr>
        <w:ind w:right="605"/>
        <w:rPr>
          <w:rFonts w:ascii="Calibri" w:eastAsia="Calibri" w:hAnsi="Calibri" w:cs="Calibri"/>
          <w:b/>
          <w:sz w:val="28"/>
          <w:szCs w:val="28"/>
          <w:highlight w:val="white"/>
        </w:rPr>
      </w:pPr>
    </w:p>
    <w:p w:rsidR="00D44C91" w:rsidRDefault="001A4979" w:rsidP="001A4979">
      <w:pPr>
        <w:spacing w:after="120"/>
        <w:ind w:right="605"/>
        <w:jc w:val="center"/>
        <w:rPr>
          <w:rFonts w:ascii="Calibri" w:eastAsia="Calibri" w:hAnsi="Calibri" w:cs="Calibri"/>
          <w:b/>
          <w:sz w:val="28"/>
          <w:szCs w:val="28"/>
          <w:highlight w:val="white"/>
        </w:rPr>
      </w:pPr>
      <w:r>
        <w:rPr>
          <w:rFonts w:ascii="Calibri" w:eastAsia="Calibri" w:hAnsi="Calibri" w:cs="Calibri"/>
          <w:b/>
          <w:sz w:val="28"/>
          <w:szCs w:val="28"/>
          <w:highlight w:val="white"/>
        </w:rPr>
        <w:t>Position Description</w:t>
      </w:r>
    </w:p>
    <w:p w:rsidR="001A4979" w:rsidRDefault="001A4979" w:rsidP="001A4979">
      <w:pPr>
        <w:spacing w:after="120"/>
        <w:ind w:right="605"/>
        <w:jc w:val="center"/>
        <w:rPr>
          <w:rFonts w:ascii="Calibri" w:eastAsia="Calibri" w:hAnsi="Calibri" w:cs="Calibri"/>
          <w:b/>
          <w:sz w:val="28"/>
          <w:szCs w:val="28"/>
          <w:highlight w:val="white"/>
        </w:rPr>
      </w:pP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 xml:space="preserve">Position </w:t>
      </w:r>
      <w:r>
        <w:rPr>
          <w:rFonts w:ascii="Calibri" w:eastAsia="Calibri" w:hAnsi="Calibri" w:cs="Calibri"/>
          <w:b/>
          <w:sz w:val="22"/>
          <w:szCs w:val="22"/>
        </w:rPr>
        <w:tab/>
      </w:r>
      <w:r>
        <w:rPr>
          <w:rFonts w:ascii="Calibri" w:eastAsia="Calibri" w:hAnsi="Calibri" w:cs="Calibri"/>
          <w:b/>
          <w:sz w:val="22"/>
          <w:szCs w:val="22"/>
        </w:rPr>
        <w:tab/>
        <w:t xml:space="preserve">Communications </w:t>
      </w:r>
      <w:r w:rsidR="007C5C32">
        <w:rPr>
          <w:rFonts w:ascii="Calibri" w:eastAsia="Calibri" w:hAnsi="Calibri" w:cs="Calibri"/>
          <w:b/>
          <w:sz w:val="22"/>
          <w:szCs w:val="22"/>
        </w:rPr>
        <w:t>Advisor</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Hours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Full-time (38 hours per week)</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ab/>
      </w:r>
      <w:r>
        <w:rPr>
          <w:rFonts w:ascii="Calibri" w:eastAsia="Calibri" w:hAnsi="Calibri" w:cs="Calibri"/>
          <w:sz w:val="22"/>
          <w:szCs w:val="22"/>
        </w:rPr>
        <w:tab/>
        <w:t>Director, Protect Ningaloo Campaign</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Location of position</w:t>
      </w:r>
      <w:r>
        <w:rPr>
          <w:rFonts w:ascii="Calibri" w:eastAsia="Calibri" w:hAnsi="Calibri" w:cs="Calibri"/>
          <w:sz w:val="22"/>
          <w:szCs w:val="22"/>
        </w:rPr>
        <w:t xml:space="preserve"> </w:t>
      </w:r>
      <w:r>
        <w:rPr>
          <w:rFonts w:ascii="Calibri" w:eastAsia="Calibri" w:hAnsi="Calibri" w:cs="Calibri"/>
          <w:sz w:val="22"/>
          <w:szCs w:val="22"/>
        </w:rPr>
        <w:tab/>
        <w:t>Perth</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Contract period</w:t>
      </w:r>
      <w:r>
        <w:rPr>
          <w:rFonts w:ascii="Calibri" w:eastAsia="Calibri" w:hAnsi="Calibri" w:cs="Calibri"/>
          <w:sz w:val="22"/>
          <w:szCs w:val="22"/>
        </w:rPr>
        <w:t xml:space="preserve"> </w:t>
      </w:r>
      <w:r>
        <w:rPr>
          <w:rFonts w:ascii="Calibri" w:eastAsia="Calibri" w:hAnsi="Calibri" w:cs="Calibri"/>
          <w:sz w:val="22"/>
          <w:szCs w:val="22"/>
        </w:rPr>
        <w:tab/>
        <w:t xml:space="preserve">Two years with possibility for extension. </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b/>
          <w:sz w:val="22"/>
          <w:szCs w:val="22"/>
        </w:rPr>
        <w:t>Remuneration</w:t>
      </w:r>
      <w:r>
        <w:rPr>
          <w:rFonts w:ascii="Calibri" w:eastAsia="Calibri" w:hAnsi="Calibri" w:cs="Calibri"/>
          <w:b/>
          <w:sz w:val="22"/>
          <w:szCs w:val="22"/>
        </w:rPr>
        <w:tab/>
      </w:r>
      <w:r>
        <w:rPr>
          <w:rFonts w:ascii="Calibri" w:eastAsia="Calibri" w:hAnsi="Calibri" w:cs="Calibri"/>
          <w:b/>
          <w:sz w:val="22"/>
          <w:szCs w:val="22"/>
        </w:rPr>
        <w:tab/>
      </w:r>
      <w:sdt>
        <w:sdtPr>
          <w:tag w:val="goog_rdk_0"/>
          <w:id w:val="584424468"/>
        </w:sdtPr>
        <w:sdtEndPr/>
        <w:sdtContent/>
      </w:sdt>
      <w:sdt>
        <w:sdtPr>
          <w:tag w:val="goog_rdk_1"/>
          <w:id w:val="66544527"/>
        </w:sdtPr>
        <w:sdtEndPr/>
        <w:sdtContent/>
      </w:sdt>
      <w:sdt>
        <w:sdtPr>
          <w:tag w:val="goog_rdk_2"/>
          <w:id w:val="-1215731281"/>
        </w:sdtPr>
        <w:sdtEndPr/>
        <w:sdtContent/>
      </w:sdt>
      <w:sdt>
        <w:sdtPr>
          <w:tag w:val="goog_rdk_3"/>
          <w:id w:val="-995257963"/>
        </w:sdtPr>
        <w:sdtEndPr/>
        <w:sdtContent/>
      </w:sdt>
      <w:r>
        <w:rPr>
          <w:rFonts w:ascii="Calibri" w:eastAsia="Calibri" w:hAnsi="Calibri" w:cs="Calibri"/>
          <w:sz w:val="22"/>
          <w:szCs w:val="22"/>
        </w:rPr>
        <w:t>A competitive NGO salary for a suitably qualified candidate.</w:t>
      </w:r>
    </w:p>
    <w:p w:rsidR="00D44C91" w:rsidRDefault="001A4979">
      <w:pPr>
        <w:widowControl/>
        <w:spacing w:line="276" w:lineRule="auto"/>
        <w:rPr>
          <w:rFonts w:ascii="Calibri" w:eastAsia="Calibri" w:hAnsi="Calibri" w:cs="Calibri"/>
          <w:b/>
          <w:sz w:val="22"/>
          <w:szCs w:val="22"/>
        </w:rPr>
      </w:pPr>
      <w:r>
        <w:rPr>
          <w:rFonts w:ascii="Calibri" w:eastAsia="Calibri" w:hAnsi="Calibri" w:cs="Calibri"/>
          <w:b/>
          <w:sz w:val="22"/>
          <w:szCs w:val="22"/>
        </w:rPr>
        <w:t>Position Summary:</w:t>
      </w:r>
    </w:p>
    <w:p w:rsidR="00D44C91" w:rsidRDefault="001A4979">
      <w:pPr>
        <w:widowControl/>
        <w:spacing w:line="276" w:lineRule="auto"/>
        <w:rPr>
          <w:rFonts w:ascii="Calibri" w:eastAsia="Calibri" w:hAnsi="Calibri" w:cs="Calibri"/>
          <w:sz w:val="22"/>
          <w:szCs w:val="22"/>
        </w:rPr>
      </w:pPr>
      <w:r>
        <w:rPr>
          <w:rFonts w:ascii="Calibri" w:eastAsia="Calibri" w:hAnsi="Calibri" w:cs="Calibri"/>
          <w:sz w:val="22"/>
          <w:szCs w:val="22"/>
        </w:rPr>
        <w:t>The Protect Ningaloo Campaign aims to protect the Ningaloo-Exmouth Gulf region from the threat of industrialisation and bolster its conservation. For this to occur, we need a high-performing campaign team that is passionate, dedicated and committed to achieving results.</w:t>
      </w:r>
      <w:r>
        <w:rPr>
          <w:rFonts w:ascii="Calibri" w:eastAsia="Calibri" w:hAnsi="Calibri" w:cs="Calibri"/>
          <w:b/>
          <w:sz w:val="22"/>
          <w:szCs w:val="22"/>
        </w:rPr>
        <w:t xml:space="preserve"> </w:t>
      </w:r>
      <w:r>
        <w:rPr>
          <w:rFonts w:ascii="Calibri" w:eastAsia="Calibri" w:hAnsi="Calibri" w:cs="Calibri"/>
          <w:sz w:val="22"/>
          <w:szCs w:val="22"/>
        </w:rPr>
        <w:t xml:space="preserve">We are seeking an experienced communications professional to rapidly build the profile of the Protect Ningaloo Campaign as part of a major new development phase. </w:t>
      </w:r>
    </w:p>
    <w:p w:rsidR="00D44C91" w:rsidRDefault="00D44C91">
      <w:pPr>
        <w:widowControl/>
        <w:spacing w:line="276" w:lineRule="auto"/>
        <w:rPr>
          <w:rFonts w:ascii="Calibri" w:eastAsia="Calibri" w:hAnsi="Calibri" w:cs="Calibri"/>
          <w:sz w:val="22"/>
          <w:szCs w:val="22"/>
        </w:rPr>
      </w:pPr>
    </w:p>
    <w:p w:rsidR="00D44C91" w:rsidRDefault="001A4979">
      <w:pPr>
        <w:spacing w:line="276" w:lineRule="auto"/>
        <w:ind w:right="32"/>
        <w:rPr>
          <w:rFonts w:ascii="Calibri" w:eastAsia="Calibri" w:hAnsi="Calibri" w:cs="Calibri"/>
          <w:sz w:val="22"/>
          <w:szCs w:val="22"/>
        </w:rPr>
      </w:pPr>
      <w:r>
        <w:rPr>
          <w:rFonts w:ascii="Calibri" w:eastAsia="Calibri" w:hAnsi="Calibri" w:cs="Calibri"/>
          <w:sz w:val="22"/>
          <w:szCs w:val="22"/>
        </w:rPr>
        <w:t xml:space="preserve">This is an exciting role if you are passionate about conservation and protecting our oceans and special places like Ningaloo-Exmouth Gulf. Join a great team and make a real difference as you work to defend our marine life and natural heritage. </w:t>
      </w:r>
    </w:p>
    <w:p w:rsidR="00D44C91" w:rsidRDefault="00D44C91">
      <w:pPr>
        <w:spacing w:line="276" w:lineRule="auto"/>
        <w:ind w:right="32"/>
        <w:rPr>
          <w:rFonts w:ascii="Calibri" w:eastAsia="Calibri" w:hAnsi="Calibri" w:cs="Calibri"/>
          <w:sz w:val="22"/>
          <w:szCs w:val="22"/>
        </w:rPr>
      </w:pP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The Protect Ningaloo Campaign is an initiative of the Australian Marine Conservation Society (the host), the Conservation Council of WA and the Cape Conservation Group (Exmouth). </w:t>
      </w:r>
    </w:p>
    <w:p w:rsidR="00D44C91" w:rsidRDefault="001A4979">
      <w:pPr>
        <w:spacing w:line="276" w:lineRule="auto"/>
        <w:ind w:right="605"/>
        <w:rPr>
          <w:rFonts w:ascii="Calibri" w:eastAsia="Calibri" w:hAnsi="Calibri" w:cs="Calibri"/>
          <w:sz w:val="22"/>
          <w:szCs w:val="22"/>
        </w:rPr>
      </w:pPr>
      <w:r>
        <w:rPr>
          <w:rFonts w:ascii="Calibri" w:eastAsia="Calibri" w:hAnsi="Calibri" w:cs="Calibri"/>
          <w:sz w:val="22"/>
          <w:szCs w:val="22"/>
        </w:rPr>
        <w:t xml:space="preserve">We are looking for a dynamic, professional communications </w:t>
      </w:r>
      <w:r w:rsidR="007C5C32">
        <w:rPr>
          <w:rFonts w:ascii="Calibri" w:eastAsia="Calibri" w:hAnsi="Calibri" w:cs="Calibri"/>
          <w:sz w:val="22"/>
          <w:szCs w:val="22"/>
        </w:rPr>
        <w:t>Advisor</w:t>
      </w:r>
      <w:r>
        <w:rPr>
          <w:rFonts w:ascii="Calibri" w:eastAsia="Calibri" w:hAnsi="Calibri" w:cs="Calibri"/>
          <w:sz w:val="22"/>
          <w:szCs w:val="22"/>
        </w:rPr>
        <w:t xml:space="preserve"> with exceptional digital communications and media skills to join the team and help us protect Ningaloo – Exmouth Gulf. </w:t>
      </w:r>
    </w:p>
    <w:p w:rsidR="00D44C91" w:rsidRDefault="00D44C91">
      <w:pPr>
        <w:spacing w:line="276" w:lineRule="auto"/>
        <w:ind w:right="605"/>
        <w:rPr>
          <w:rFonts w:ascii="Calibri" w:eastAsia="Calibri" w:hAnsi="Calibri" w:cs="Calibri"/>
          <w:sz w:val="22"/>
          <w:szCs w:val="22"/>
        </w:rPr>
      </w:pPr>
    </w:p>
    <w:p w:rsidR="00D44C91" w:rsidRDefault="001A497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Purpose of position:</w:t>
      </w:r>
    </w:p>
    <w:p w:rsidR="00D44C91" w:rsidRDefault="001A4979">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This exciting new role will draw on a suite of communications skills. It is focussed on managing Protect Ningaloo’s digital channels, media outreach</w:t>
      </w:r>
      <w:r>
        <w:rPr>
          <w:rFonts w:ascii="Calibri" w:eastAsia="Calibri" w:hAnsi="Calibri" w:cs="Calibri"/>
          <w:sz w:val="22"/>
          <w:szCs w:val="22"/>
        </w:rPr>
        <w:t xml:space="preserve"> and</w:t>
      </w:r>
      <w:r>
        <w:rPr>
          <w:rFonts w:ascii="Calibri" w:eastAsia="Calibri" w:hAnsi="Calibri" w:cs="Calibri"/>
          <w:color w:val="000000"/>
          <w:sz w:val="22"/>
          <w:szCs w:val="22"/>
        </w:rPr>
        <w:t xml:space="preserve"> digital supporter communica</w:t>
      </w:r>
      <w:bookmarkStart w:id="0" w:name="_GoBack"/>
      <w:bookmarkEnd w:id="0"/>
      <w:r>
        <w:rPr>
          <w:rFonts w:ascii="Calibri" w:eastAsia="Calibri" w:hAnsi="Calibri" w:cs="Calibri"/>
          <w:color w:val="000000"/>
          <w:sz w:val="22"/>
          <w:szCs w:val="22"/>
        </w:rPr>
        <w:t>tions, as well as managing day-to-day relationships with communications agencies and media buyers.</w:t>
      </w:r>
    </w:p>
    <w:p w:rsidR="00D44C91" w:rsidRDefault="001A4979">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You will work with the Director and other colleagues to </w:t>
      </w:r>
      <w:r>
        <w:rPr>
          <w:rFonts w:ascii="Calibri" w:eastAsia="Calibri" w:hAnsi="Calibri" w:cs="Calibri"/>
          <w:sz w:val="22"/>
          <w:szCs w:val="22"/>
        </w:rPr>
        <w:t>coordinate</w:t>
      </w:r>
      <w:r>
        <w:rPr>
          <w:rFonts w:ascii="Calibri" w:eastAsia="Calibri" w:hAnsi="Calibri" w:cs="Calibri"/>
          <w:color w:val="000000"/>
          <w:sz w:val="22"/>
          <w:szCs w:val="22"/>
        </w:rPr>
        <w:t xml:space="preserve"> and implement the communications strategy with a strong focus on digital communications - including supporter engagement - and traditional media.</w:t>
      </w:r>
    </w:p>
    <w:p w:rsidR="00D44C91" w:rsidRDefault="00D44C91">
      <w:pPr>
        <w:widowControl/>
        <w:pBdr>
          <w:top w:val="nil"/>
          <w:left w:val="nil"/>
          <w:bottom w:val="nil"/>
          <w:right w:val="nil"/>
          <w:between w:val="nil"/>
        </w:pBdr>
        <w:spacing w:line="276" w:lineRule="auto"/>
        <w:rPr>
          <w:rFonts w:ascii="Calibri" w:eastAsia="Calibri" w:hAnsi="Calibri" w:cs="Calibri"/>
          <w:color w:val="000000"/>
          <w:sz w:val="22"/>
          <w:szCs w:val="22"/>
        </w:rPr>
      </w:pPr>
    </w:p>
    <w:p w:rsidR="00D44C91" w:rsidRDefault="001A4979">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Your background in digital communications and media will help you to analyse the effectiveness of the campaign’s communications approaches to rapidly enhance Protect Ningaloo’s profile in target markets and to build its supporter base.</w:t>
      </w:r>
    </w:p>
    <w:p w:rsidR="00D44C91" w:rsidRDefault="00D44C91">
      <w:pPr>
        <w:widowControl/>
        <w:pBdr>
          <w:top w:val="nil"/>
          <w:left w:val="nil"/>
          <w:bottom w:val="nil"/>
          <w:right w:val="nil"/>
          <w:between w:val="nil"/>
        </w:pBdr>
        <w:spacing w:line="276" w:lineRule="auto"/>
        <w:rPr>
          <w:rFonts w:ascii="Calibri" w:eastAsia="Calibri" w:hAnsi="Calibri" w:cs="Calibri"/>
          <w:color w:val="000000"/>
          <w:sz w:val="22"/>
          <w:szCs w:val="22"/>
        </w:rPr>
      </w:pPr>
    </w:p>
    <w:p w:rsidR="00D44C91" w:rsidRDefault="001A4979">
      <w:pPr>
        <w:widowControl/>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Your experience with media liaison and relationship management will assist you in working with the team to develop compelling stories and pitches to media, delivering a higher profile for Protect Ningaloo in a competitive media space. </w:t>
      </w:r>
    </w:p>
    <w:p w:rsidR="00D44C91" w:rsidRDefault="001A4979">
      <w:pPr>
        <w:widowControl/>
        <w:pBdr>
          <w:top w:val="nil"/>
          <w:left w:val="nil"/>
          <w:bottom w:val="nil"/>
          <w:right w:val="nil"/>
          <w:between w:val="nil"/>
        </w:pBdr>
        <w:spacing w:line="276" w:lineRule="auto"/>
        <w:rPr>
          <w:rFonts w:ascii="Calibri" w:eastAsia="Calibri" w:hAnsi="Calibri" w:cs="Calibri"/>
          <w:color w:val="12465B"/>
          <w:sz w:val="22"/>
          <w:szCs w:val="22"/>
        </w:rPr>
      </w:pPr>
      <w:r>
        <w:rPr>
          <w:rFonts w:ascii="Calibri" w:eastAsia="Calibri" w:hAnsi="Calibri" w:cs="Calibri"/>
          <w:color w:val="12465B"/>
          <w:sz w:val="22"/>
          <w:szCs w:val="22"/>
        </w:rPr>
        <w:t> </w:t>
      </w:r>
    </w:p>
    <w:p w:rsidR="00D44C91" w:rsidRDefault="001A497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Main tasks and responsibilities:</w:t>
      </w:r>
    </w:p>
    <w:p w:rsidR="00D44C91" w:rsidRDefault="00D44C91">
      <w:pPr>
        <w:widowControl/>
        <w:pBdr>
          <w:top w:val="nil"/>
          <w:left w:val="nil"/>
          <w:bottom w:val="nil"/>
          <w:right w:val="nil"/>
          <w:between w:val="nil"/>
        </w:pBdr>
        <w:rPr>
          <w:rFonts w:ascii="Calibri" w:eastAsia="Calibri" w:hAnsi="Calibri" w:cs="Calibri"/>
          <w:b/>
          <w:color w:val="000000"/>
          <w:sz w:val="22"/>
          <w:szCs w:val="22"/>
        </w:rPr>
      </w:pPr>
    </w:p>
    <w:p w:rsidR="00D44C91" w:rsidRDefault="001A4979">
      <w:pPr>
        <w:widowControl/>
        <w:numPr>
          <w:ilvl w:val="0"/>
          <w:numId w:val="2"/>
        </w:numPr>
        <w:pBdr>
          <w:top w:val="nil"/>
          <w:left w:val="nil"/>
          <w:bottom w:val="nil"/>
          <w:right w:val="nil"/>
          <w:between w:val="nil"/>
        </w:pBdr>
        <w:spacing w:after="200" w:line="276" w:lineRule="auto"/>
        <w:ind w:left="0"/>
        <w:rPr>
          <w:rFonts w:ascii="Calibri" w:eastAsia="Calibri" w:hAnsi="Calibri" w:cs="Calibri"/>
          <w:b/>
          <w:color w:val="000000"/>
          <w:sz w:val="22"/>
          <w:szCs w:val="22"/>
        </w:rPr>
      </w:pPr>
      <w:r>
        <w:rPr>
          <w:rFonts w:ascii="Calibri" w:eastAsia="Calibri" w:hAnsi="Calibri" w:cs="Calibri"/>
          <w:b/>
          <w:color w:val="000000"/>
          <w:sz w:val="22"/>
          <w:szCs w:val="22"/>
        </w:rPr>
        <w:t>Communications Strategy Coo</w:t>
      </w:r>
      <w:r>
        <w:rPr>
          <w:rFonts w:ascii="Calibri" w:eastAsia="Calibri" w:hAnsi="Calibri" w:cs="Calibri"/>
          <w:b/>
          <w:sz w:val="22"/>
          <w:szCs w:val="22"/>
        </w:rPr>
        <w:t xml:space="preserve">rdination </w:t>
      </w:r>
      <w:r>
        <w:rPr>
          <w:rFonts w:ascii="Calibri" w:eastAsia="Calibri" w:hAnsi="Calibri" w:cs="Calibri"/>
          <w:b/>
          <w:color w:val="000000"/>
          <w:sz w:val="22"/>
          <w:szCs w:val="22"/>
        </w:rPr>
        <w:t>and Implementation</w:t>
      </w:r>
    </w:p>
    <w:p w:rsidR="00D44C91" w:rsidRDefault="001A4979">
      <w:pPr>
        <w:widowControl/>
        <w:numPr>
          <w:ilvl w:val="0"/>
          <w:numId w:val="6"/>
        </w:numPr>
        <w:pBdr>
          <w:top w:val="nil"/>
          <w:left w:val="nil"/>
          <w:bottom w:val="nil"/>
          <w:right w:val="nil"/>
          <w:between w:val="nil"/>
        </w:pBdr>
        <w:spacing w:line="276" w:lineRule="auto"/>
        <w:ind w:left="0" w:hanging="357"/>
        <w:rPr>
          <w:rFonts w:ascii="Calibri" w:eastAsia="Calibri" w:hAnsi="Calibri" w:cs="Calibri"/>
          <w:b/>
          <w:color w:val="000000"/>
          <w:sz w:val="22"/>
          <w:szCs w:val="22"/>
        </w:rPr>
      </w:pPr>
      <w:r>
        <w:rPr>
          <w:rFonts w:ascii="Calibri" w:eastAsia="Calibri" w:hAnsi="Calibri" w:cs="Calibri"/>
          <w:sz w:val="22"/>
          <w:szCs w:val="22"/>
        </w:rPr>
        <w:t>Coordinate</w:t>
      </w:r>
      <w:r>
        <w:rPr>
          <w:rFonts w:ascii="Calibri" w:eastAsia="Calibri" w:hAnsi="Calibri" w:cs="Calibri"/>
          <w:color w:val="000000"/>
          <w:sz w:val="22"/>
          <w:szCs w:val="22"/>
        </w:rPr>
        <w:t xml:space="preserve"> the development and implementation of an </w:t>
      </w:r>
      <w:r>
        <w:rPr>
          <w:rFonts w:ascii="Calibri" w:eastAsia="Calibri" w:hAnsi="Calibri" w:cs="Calibri"/>
          <w:sz w:val="22"/>
          <w:szCs w:val="22"/>
        </w:rPr>
        <w:t xml:space="preserve">effective </w:t>
      </w:r>
      <w:r>
        <w:rPr>
          <w:rFonts w:ascii="Calibri" w:eastAsia="Calibri" w:hAnsi="Calibri" w:cs="Calibri"/>
          <w:color w:val="000000"/>
          <w:sz w:val="22"/>
          <w:szCs w:val="22"/>
        </w:rPr>
        <w:t>communications strategy, working closely with the Director and team.</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 xml:space="preserve">Coordinate </w:t>
      </w:r>
      <w:r>
        <w:rPr>
          <w:rFonts w:ascii="Calibri" w:eastAsia="Calibri" w:hAnsi="Calibri" w:cs="Calibri"/>
          <w:color w:val="000000"/>
          <w:sz w:val="22"/>
          <w:szCs w:val="22"/>
        </w:rPr>
        <w:t>briefs for communications agencies and media buyers to deliver key components of the communications strategy, acting as key liaison with agencies.</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Oversee the management of contracts and budgets with communications agencies.</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Develop messaging guides and fact banks in collaboration with the campaign team.</w:t>
      </w:r>
    </w:p>
    <w:p w:rsidR="00D44C91" w:rsidRDefault="00D44C91">
      <w:pPr>
        <w:widowControl/>
        <w:pBdr>
          <w:top w:val="nil"/>
          <w:left w:val="nil"/>
          <w:bottom w:val="nil"/>
          <w:right w:val="nil"/>
          <w:between w:val="nil"/>
        </w:pBdr>
        <w:spacing w:line="276" w:lineRule="auto"/>
        <w:rPr>
          <w:rFonts w:ascii="Calibri" w:eastAsia="Calibri" w:hAnsi="Calibri" w:cs="Calibri"/>
          <w:b/>
          <w:color w:val="000000"/>
          <w:sz w:val="22"/>
          <w:szCs w:val="22"/>
        </w:rPr>
      </w:pPr>
    </w:p>
    <w:p w:rsidR="00D44C91" w:rsidRDefault="001A4979">
      <w:pPr>
        <w:widowControl/>
        <w:numPr>
          <w:ilvl w:val="0"/>
          <w:numId w:val="2"/>
        </w:numPr>
        <w:pBdr>
          <w:top w:val="nil"/>
          <w:left w:val="nil"/>
          <w:bottom w:val="nil"/>
          <w:right w:val="nil"/>
          <w:between w:val="nil"/>
        </w:pBdr>
        <w:spacing w:after="200" w:line="276" w:lineRule="auto"/>
        <w:ind w:left="0"/>
        <w:rPr>
          <w:rFonts w:ascii="Calibri" w:eastAsia="Calibri" w:hAnsi="Calibri" w:cs="Calibri"/>
          <w:b/>
          <w:color w:val="000000"/>
          <w:sz w:val="22"/>
          <w:szCs w:val="22"/>
        </w:rPr>
      </w:pPr>
      <w:r>
        <w:rPr>
          <w:rFonts w:ascii="Calibri" w:eastAsia="Calibri" w:hAnsi="Calibri" w:cs="Calibri"/>
          <w:b/>
          <w:color w:val="000000"/>
          <w:sz w:val="22"/>
          <w:szCs w:val="22"/>
        </w:rPr>
        <w:t>Digital Communications and Evaluation</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Develop and manage digital communications and marketing campaigns to build the campaign’s profile and influence.</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Manage the digital campaign social media channels (website, Facebook, Twitter, Instagram), and provide guidance on content development and use.</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Oversee, manage and deliver regular and timely EDMs for supporters, working with the campaign team on content.</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Analyse, report on and refine the campaign’s digital effectiveness.</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b/>
          <w:color w:val="000000"/>
          <w:sz w:val="22"/>
          <w:szCs w:val="22"/>
        </w:rPr>
      </w:pPr>
      <w:r>
        <w:rPr>
          <w:rFonts w:ascii="Calibri" w:eastAsia="Calibri" w:hAnsi="Calibri" w:cs="Calibri"/>
          <w:color w:val="000000"/>
          <w:sz w:val="22"/>
          <w:szCs w:val="22"/>
        </w:rPr>
        <w:t xml:space="preserve">Review new and emerging technologies that can enhance the campaign. </w:t>
      </w:r>
    </w:p>
    <w:p w:rsidR="00D44C91" w:rsidRDefault="00D44C91">
      <w:pPr>
        <w:widowControl/>
        <w:pBdr>
          <w:top w:val="nil"/>
          <w:left w:val="nil"/>
          <w:bottom w:val="nil"/>
          <w:right w:val="nil"/>
          <w:between w:val="nil"/>
        </w:pBdr>
        <w:spacing w:line="276" w:lineRule="auto"/>
        <w:rPr>
          <w:rFonts w:ascii="Calibri" w:eastAsia="Calibri" w:hAnsi="Calibri" w:cs="Calibri"/>
          <w:b/>
          <w:color w:val="000000"/>
          <w:sz w:val="22"/>
          <w:szCs w:val="22"/>
        </w:rPr>
      </w:pPr>
    </w:p>
    <w:p w:rsidR="00D44C91" w:rsidRDefault="001A4979">
      <w:pPr>
        <w:widowControl/>
        <w:numPr>
          <w:ilvl w:val="0"/>
          <w:numId w:val="2"/>
        </w:numPr>
        <w:pBdr>
          <w:top w:val="nil"/>
          <w:left w:val="nil"/>
          <w:bottom w:val="nil"/>
          <w:right w:val="nil"/>
          <w:between w:val="nil"/>
        </w:pBdr>
        <w:spacing w:after="200" w:line="276" w:lineRule="auto"/>
        <w:ind w:left="0"/>
        <w:rPr>
          <w:rFonts w:ascii="Calibri" w:eastAsia="Calibri" w:hAnsi="Calibri" w:cs="Calibri"/>
          <w:b/>
          <w:color w:val="000000"/>
          <w:sz w:val="22"/>
          <w:szCs w:val="22"/>
        </w:rPr>
      </w:pPr>
      <w:r>
        <w:rPr>
          <w:rFonts w:ascii="Calibri" w:eastAsia="Calibri" w:hAnsi="Calibri" w:cs="Calibri"/>
          <w:b/>
          <w:color w:val="000000"/>
          <w:sz w:val="22"/>
          <w:szCs w:val="22"/>
        </w:rPr>
        <w:t xml:space="preserve">Media </w:t>
      </w:r>
    </w:p>
    <w:p w:rsidR="00D44C91" w:rsidRDefault="001A4979">
      <w:pPr>
        <w:widowControl/>
        <w:numPr>
          <w:ilvl w:val="0"/>
          <w:numId w:val="3"/>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Drive and support messaging development</w:t>
      </w:r>
      <w:r>
        <w:rPr>
          <w:rFonts w:ascii="Calibri" w:eastAsia="Calibri" w:hAnsi="Calibri" w:cs="Calibri"/>
          <w:sz w:val="22"/>
          <w:szCs w:val="22"/>
        </w:rPr>
        <w:t>, including overseeing message testing and research as needed.</w:t>
      </w:r>
    </w:p>
    <w:p w:rsidR="00D44C91" w:rsidRDefault="001A4979">
      <w:pPr>
        <w:widowControl/>
        <w:numPr>
          <w:ilvl w:val="0"/>
          <w:numId w:val="3"/>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 xml:space="preserve">Coordinate drafting of </w:t>
      </w:r>
      <w:r>
        <w:rPr>
          <w:rFonts w:ascii="Calibri" w:eastAsia="Calibri" w:hAnsi="Calibri" w:cs="Calibri"/>
          <w:color w:val="000000"/>
          <w:sz w:val="22"/>
          <w:szCs w:val="22"/>
        </w:rPr>
        <w:t>media releases/alerts.</w:t>
      </w:r>
    </w:p>
    <w:p w:rsidR="00D44C91" w:rsidRDefault="001A4979">
      <w:pPr>
        <w:widowControl/>
        <w:numPr>
          <w:ilvl w:val="0"/>
          <w:numId w:val="3"/>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 xml:space="preserve">Pitch stories to journalists and actively build relationships in the media sector. </w:t>
      </w:r>
    </w:p>
    <w:p w:rsidR="00D44C91" w:rsidRDefault="001A4979">
      <w:pPr>
        <w:widowControl/>
        <w:numPr>
          <w:ilvl w:val="0"/>
          <w:numId w:val="3"/>
        </w:numPr>
        <w:pBdr>
          <w:top w:val="nil"/>
          <w:left w:val="nil"/>
          <w:bottom w:val="nil"/>
          <w:right w:val="nil"/>
          <w:between w:val="nil"/>
        </w:pBdr>
        <w:spacing w:line="276" w:lineRule="auto"/>
        <w:ind w:left="0" w:hanging="357"/>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Monitor media daily and provide regular feedback and analysis to inform reactive and proactive stances.</w:t>
      </w:r>
    </w:p>
    <w:p w:rsidR="00712E88" w:rsidRDefault="00712E88" w:rsidP="00712E88">
      <w:pPr>
        <w:widowControl/>
        <w:pBdr>
          <w:top w:val="nil"/>
          <w:left w:val="nil"/>
          <w:bottom w:val="nil"/>
          <w:right w:val="nil"/>
          <w:between w:val="nil"/>
        </w:pBdr>
        <w:spacing w:line="276" w:lineRule="auto"/>
        <w:rPr>
          <w:rFonts w:ascii="Calibri" w:eastAsia="Calibri" w:hAnsi="Calibri" w:cs="Calibri"/>
          <w:color w:val="000000"/>
          <w:sz w:val="22"/>
          <w:szCs w:val="22"/>
        </w:rPr>
      </w:pPr>
    </w:p>
    <w:p w:rsidR="00712E88" w:rsidRDefault="00712E88" w:rsidP="00712E88">
      <w:pPr>
        <w:widowControl/>
        <w:pBdr>
          <w:top w:val="nil"/>
          <w:left w:val="nil"/>
          <w:bottom w:val="nil"/>
          <w:right w:val="nil"/>
          <w:between w:val="nil"/>
        </w:pBdr>
        <w:spacing w:line="276" w:lineRule="auto"/>
        <w:rPr>
          <w:rFonts w:ascii="Calibri" w:eastAsia="Calibri" w:hAnsi="Calibri" w:cs="Calibri"/>
          <w:color w:val="000000"/>
          <w:sz w:val="22"/>
          <w:szCs w:val="22"/>
        </w:rPr>
      </w:pPr>
    </w:p>
    <w:p w:rsidR="00D44C91" w:rsidRDefault="00D44C91">
      <w:pPr>
        <w:widowControl/>
        <w:pBdr>
          <w:top w:val="nil"/>
          <w:left w:val="nil"/>
          <w:bottom w:val="nil"/>
          <w:right w:val="nil"/>
          <w:between w:val="nil"/>
        </w:pBdr>
        <w:rPr>
          <w:rFonts w:ascii="Calibri" w:eastAsia="Calibri" w:hAnsi="Calibri" w:cs="Calibri"/>
          <w:b/>
          <w:color w:val="000000"/>
          <w:sz w:val="22"/>
          <w:szCs w:val="22"/>
        </w:rPr>
      </w:pPr>
    </w:p>
    <w:p w:rsidR="00D44C91" w:rsidRDefault="001A4979">
      <w:pPr>
        <w:widowControl/>
        <w:numPr>
          <w:ilvl w:val="0"/>
          <w:numId w:val="2"/>
        </w:numPr>
        <w:pBdr>
          <w:top w:val="nil"/>
          <w:left w:val="nil"/>
          <w:bottom w:val="nil"/>
          <w:right w:val="nil"/>
          <w:between w:val="nil"/>
        </w:pBdr>
        <w:spacing w:after="200" w:line="276" w:lineRule="auto"/>
        <w:ind w:left="0"/>
        <w:rPr>
          <w:rFonts w:ascii="Calibri" w:eastAsia="Calibri" w:hAnsi="Calibri" w:cs="Calibri"/>
          <w:b/>
          <w:color w:val="000000"/>
          <w:sz w:val="22"/>
          <w:szCs w:val="22"/>
        </w:rPr>
      </w:pPr>
      <w:r>
        <w:rPr>
          <w:rFonts w:ascii="Calibri" w:eastAsia="Calibri" w:hAnsi="Calibri" w:cs="Calibri"/>
          <w:b/>
          <w:color w:val="000000"/>
          <w:sz w:val="22"/>
          <w:szCs w:val="22"/>
        </w:rPr>
        <w:t xml:space="preserve">Website </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Manage the Protect Ningaloo website and devise strategies to drive online traffic to it.</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Devise and implement strategies to drive and grow</w:t>
      </w:r>
      <w:r>
        <w:rPr>
          <w:rFonts w:ascii="Calibri" w:eastAsia="Calibri" w:hAnsi="Calibri" w:cs="Calibri"/>
          <w:color w:val="000000"/>
          <w:sz w:val="22"/>
          <w:szCs w:val="22"/>
        </w:rPr>
        <w:t xml:space="preserve"> calls</w:t>
      </w:r>
      <w:r>
        <w:rPr>
          <w:rFonts w:ascii="Calibri" w:eastAsia="Calibri" w:hAnsi="Calibri" w:cs="Calibri"/>
          <w:sz w:val="22"/>
          <w:szCs w:val="22"/>
        </w:rPr>
        <w:t>-</w:t>
      </w:r>
      <w:r>
        <w:rPr>
          <w:rFonts w:ascii="Calibri" w:eastAsia="Calibri" w:hAnsi="Calibri" w:cs="Calibri"/>
          <w:color w:val="000000"/>
          <w:sz w:val="22"/>
          <w:szCs w:val="22"/>
        </w:rPr>
        <w:t>to</w:t>
      </w:r>
      <w:r>
        <w:rPr>
          <w:rFonts w:ascii="Calibri" w:eastAsia="Calibri" w:hAnsi="Calibri" w:cs="Calibri"/>
          <w:sz w:val="22"/>
          <w:szCs w:val="22"/>
        </w:rPr>
        <w:t>-</w:t>
      </w:r>
      <w:r>
        <w:rPr>
          <w:rFonts w:ascii="Calibri" w:eastAsia="Calibri" w:hAnsi="Calibri" w:cs="Calibri"/>
          <w:color w:val="000000"/>
          <w:sz w:val="22"/>
          <w:szCs w:val="22"/>
        </w:rPr>
        <w:t xml:space="preserve">action, from on- and offline platforms. </w:t>
      </w:r>
    </w:p>
    <w:p w:rsidR="00D44C91" w:rsidRDefault="001A4979">
      <w:pPr>
        <w:widowControl/>
        <w:numPr>
          <w:ilvl w:val="0"/>
          <w:numId w:val="4"/>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Manage the campaign website and core digital communications/marketing budgets.</w:t>
      </w:r>
    </w:p>
    <w:p w:rsidR="00D44C91" w:rsidRDefault="00D44C91">
      <w:pPr>
        <w:widowControl/>
        <w:pBdr>
          <w:top w:val="nil"/>
          <w:left w:val="nil"/>
          <w:bottom w:val="nil"/>
          <w:right w:val="nil"/>
          <w:between w:val="nil"/>
        </w:pBdr>
        <w:spacing w:line="276" w:lineRule="auto"/>
        <w:ind w:left="720"/>
        <w:rPr>
          <w:rFonts w:ascii="Calibri" w:eastAsia="Calibri" w:hAnsi="Calibri" w:cs="Calibri"/>
          <w:sz w:val="22"/>
          <w:szCs w:val="22"/>
        </w:rPr>
      </w:pPr>
    </w:p>
    <w:p w:rsidR="00D44C91" w:rsidRDefault="001A4979">
      <w:pPr>
        <w:widowControl/>
        <w:numPr>
          <w:ilvl w:val="0"/>
          <w:numId w:val="2"/>
        </w:numPr>
        <w:pBdr>
          <w:top w:val="nil"/>
          <w:left w:val="nil"/>
          <w:bottom w:val="nil"/>
          <w:right w:val="nil"/>
          <w:between w:val="nil"/>
        </w:pBdr>
        <w:spacing w:after="200" w:line="276" w:lineRule="auto"/>
        <w:ind w:left="0"/>
        <w:rPr>
          <w:rFonts w:ascii="Calibri" w:eastAsia="Calibri" w:hAnsi="Calibri" w:cs="Calibri"/>
          <w:b/>
          <w:color w:val="000000"/>
          <w:sz w:val="22"/>
          <w:szCs w:val="22"/>
        </w:rPr>
      </w:pPr>
      <w:r>
        <w:rPr>
          <w:rFonts w:ascii="Calibri" w:eastAsia="Calibri" w:hAnsi="Calibri" w:cs="Calibri"/>
          <w:b/>
          <w:color w:val="000000"/>
          <w:sz w:val="22"/>
          <w:szCs w:val="22"/>
        </w:rPr>
        <w:t>Other Activities</w:t>
      </w:r>
    </w:p>
    <w:p w:rsidR="00D44C91" w:rsidRDefault="001A4979">
      <w:pPr>
        <w:widowControl/>
        <w:numPr>
          <w:ilvl w:val="0"/>
          <w:numId w:val="5"/>
        </w:numPr>
        <w:pBdr>
          <w:top w:val="nil"/>
          <w:left w:val="nil"/>
          <w:bottom w:val="nil"/>
          <w:right w:val="nil"/>
          <w:between w:val="nil"/>
        </w:pBdr>
        <w:ind w:left="0" w:hanging="357"/>
        <w:rPr>
          <w:rFonts w:ascii="Calibri" w:eastAsia="Calibri" w:hAnsi="Calibri" w:cs="Calibri"/>
          <w:b/>
          <w:color w:val="000000"/>
          <w:sz w:val="22"/>
          <w:szCs w:val="22"/>
        </w:rPr>
      </w:pPr>
      <w:r>
        <w:rPr>
          <w:rFonts w:ascii="Calibri" w:eastAsia="Calibri" w:hAnsi="Calibri" w:cs="Calibri"/>
          <w:color w:val="000000"/>
          <w:sz w:val="22"/>
          <w:szCs w:val="22"/>
        </w:rPr>
        <w:t>Provide communications support for other campaign activities including events, and production of communications materials.</w:t>
      </w:r>
    </w:p>
    <w:p w:rsidR="00D44C91" w:rsidRDefault="001A4979">
      <w:pPr>
        <w:widowControl/>
        <w:numPr>
          <w:ilvl w:val="0"/>
          <w:numId w:val="5"/>
        </w:numPr>
        <w:pBdr>
          <w:top w:val="nil"/>
          <w:left w:val="nil"/>
          <w:bottom w:val="nil"/>
          <w:right w:val="nil"/>
          <w:between w:val="nil"/>
        </w:pBdr>
        <w:ind w:left="0" w:hanging="357"/>
        <w:rPr>
          <w:rFonts w:ascii="Calibri" w:eastAsia="Calibri" w:hAnsi="Calibri" w:cs="Calibri"/>
          <w:b/>
          <w:color w:val="000000"/>
          <w:sz w:val="22"/>
          <w:szCs w:val="22"/>
        </w:rPr>
      </w:pPr>
      <w:r>
        <w:rPr>
          <w:rFonts w:ascii="Calibri" w:eastAsia="Calibri" w:hAnsi="Calibri" w:cs="Calibri"/>
          <w:color w:val="000000"/>
          <w:sz w:val="22"/>
          <w:szCs w:val="22"/>
        </w:rPr>
        <w:t xml:space="preserve">Deliver regular, cogent communications activity reports for </w:t>
      </w:r>
      <w:r>
        <w:rPr>
          <w:rFonts w:ascii="Calibri" w:eastAsia="Calibri" w:hAnsi="Calibri" w:cs="Calibri"/>
          <w:sz w:val="22"/>
          <w:szCs w:val="22"/>
        </w:rPr>
        <w:t xml:space="preserve">key </w:t>
      </w:r>
      <w:r>
        <w:rPr>
          <w:rFonts w:ascii="Calibri" w:eastAsia="Calibri" w:hAnsi="Calibri" w:cs="Calibri"/>
          <w:color w:val="000000"/>
          <w:sz w:val="22"/>
          <w:szCs w:val="22"/>
        </w:rPr>
        <w:t>campaign stakeholders.</w:t>
      </w:r>
    </w:p>
    <w:p w:rsidR="00D44C91" w:rsidRDefault="00D44C91">
      <w:pPr>
        <w:widowControl/>
        <w:pBdr>
          <w:top w:val="nil"/>
          <w:left w:val="nil"/>
          <w:bottom w:val="nil"/>
          <w:right w:val="nil"/>
          <w:between w:val="nil"/>
        </w:pBdr>
        <w:spacing w:line="276" w:lineRule="auto"/>
        <w:rPr>
          <w:rFonts w:ascii="Calibri" w:eastAsia="Calibri" w:hAnsi="Calibri" w:cs="Calibri"/>
          <w:b/>
          <w:color w:val="000000"/>
          <w:sz w:val="22"/>
          <w:szCs w:val="22"/>
        </w:rPr>
      </w:pPr>
    </w:p>
    <w:p w:rsidR="00D44C91" w:rsidRDefault="001A497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Essential Selection Criteria:</w:t>
      </w:r>
    </w:p>
    <w:p w:rsidR="00D44C91" w:rsidRDefault="001A4979">
      <w:pPr>
        <w:widowControl/>
        <w:numPr>
          <w:ilvl w:val="0"/>
          <w:numId w:val="1"/>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Demonstrated e</w:t>
      </w:r>
      <w:r>
        <w:rPr>
          <w:rFonts w:ascii="Calibri" w:eastAsia="Calibri" w:hAnsi="Calibri" w:cs="Calibri"/>
          <w:color w:val="000000"/>
          <w:sz w:val="22"/>
          <w:szCs w:val="22"/>
        </w:rPr>
        <w:t>xperience in management and development of social media channels.</w:t>
      </w:r>
    </w:p>
    <w:p w:rsidR="00D44C91" w:rsidRDefault="001A4979">
      <w:pPr>
        <w:widowControl/>
        <w:numPr>
          <w:ilvl w:val="0"/>
          <w:numId w:val="1"/>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Demonstrated experience using web tools and digital marketing for supporter growth, engagement and activ</w:t>
      </w:r>
      <w:r>
        <w:rPr>
          <w:rFonts w:ascii="Calibri" w:eastAsia="Calibri" w:hAnsi="Calibri" w:cs="Calibri"/>
          <w:sz w:val="22"/>
          <w:szCs w:val="22"/>
        </w:rPr>
        <w:t>at</w:t>
      </w:r>
      <w:r>
        <w:rPr>
          <w:rFonts w:ascii="Calibri" w:eastAsia="Calibri" w:hAnsi="Calibri" w:cs="Calibri"/>
          <w:color w:val="000000"/>
          <w:sz w:val="22"/>
          <w:szCs w:val="22"/>
        </w:rPr>
        <w:t xml:space="preserve">ion, </w:t>
      </w:r>
      <w:r>
        <w:rPr>
          <w:rFonts w:ascii="Calibri" w:eastAsia="Calibri" w:hAnsi="Calibri" w:cs="Calibri"/>
          <w:sz w:val="22"/>
          <w:szCs w:val="22"/>
        </w:rPr>
        <w:t>including via email marketing campaigns.</w:t>
      </w:r>
    </w:p>
    <w:p w:rsidR="00D44C91" w:rsidRDefault="001A4979">
      <w:pPr>
        <w:widowControl/>
        <w:numPr>
          <w:ilvl w:val="0"/>
          <w:numId w:val="1"/>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 xml:space="preserve">Demonstrated experience in media liaison, with ability to conceive strong story ideas and write compelling media releases/briefs. </w:t>
      </w:r>
    </w:p>
    <w:p w:rsidR="00D44C91" w:rsidRDefault="001A4979">
      <w:pPr>
        <w:widowControl/>
        <w:numPr>
          <w:ilvl w:val="0"/>
          <w:numId w:val="7"/>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 xml:space="preserve">Excellent project management skills, as demonstrated through, for example, managing a project with an agency from concept to execution, evaluation and improvement. </w:t>
      </w:r>
    </w:p>
    <w:p w:rsidR="00D44C91" w:rsidRDefault="001A4979">
      <w:pPr>
        <w:widowControl/>
        <w:numPr>
          <w:ilvl w:val="0"/>
          <w:numId w:val="7"/>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Excellent communication skills with demonstrated ability to write great web and supporter communications content.</w:t>
      </w:r>
    </w:p>
    <w:p w:rsidR="00D44C91" w:rsidRDefault="001A4979">
      <w:pPr>
        <w:widowControl/>
        <w:numPr>
          <w:ilvl w:val="0"/>
          <w:numId w:val="7"/>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A track record of working effectively as part of a small, dynamic team.</w:t>
      </w:r>
    </w:p>
    <w:p w:rsidR="00D44C91" w:rsidRDefault="001A4979">
      <w:pPr>
        <w:widowControl/>
        <w:pBdr>
          <w:top w:val="nil"/>
          <w:left w:val="nil"/>
          <w:bottom w:val="nil"/>
          <w:right w:val="nil"/>
          <w:between w:val="nil"/>
        </w:pBdr>
        <w:spacing w:before="280"/>
        <w:ind w:right="1191"/>
        <w:rPr>
          <w:rFonts w:ascii="Calibri" w:eastAsia="Calibri" w:hAnsi="Calibri" w:cs="Calibri"/>
          <w:b/>
          <w:color w:val="000000"/>
          <w:sz w:val="22"/>
          <w:szCs w:val="22"/>
        </w:rPr>
      </w:pPr>
      <w:r>
        <w:rPr>
          <w:rFonts w:ascii="Calibri" w:eastAsia="Calibri" w:hAnsi="Calibri" w:cs="Calibri"/>
          <w:b/>
          <w:color w:val="000000"/>
          <w:sz w:val="22"/>
          <w:szCs w:val="22"/>
        </w:rPr>
        <w:t>Desirable Selection Criteria:</w:t>
      </w:r>
    </w:p>
    <w:p w:rsidR="00D44C91" w:rsidRDefault="001A4979">
      <w:pPr>
        <w:widowControl/>
        <w:numPr>
          <w:ilvl w:val="0"/>
          <w:numId w:val="8"/>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Commitment to and kn</w:t>
      </w:r>
      <w:r>
        <w:rPr>
          <w:rFonts w:ascii="Calibri" w:eastAsia="Calibri" w:hAnsi="Calibri" w:cs="Calibri"/>
          <w:sz w:val="22"/>
          <w:szCs w:val="22"/>
        </w:rPr>
        <w:t xml:space="preserve">owledge of ocean conservation. </w:t>
      </w:r>
    </w:p>
    <w:p w:rsidR="00D44C91" w:rsidRDefault="001A4979">
      <w:pPr>
        <w:widowControl/>
        <w:numPr>
          <w:ilvl w:val="0"/>
          <w:numId w:val="8"/>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sz w:val="22"/>
          <w:szCs w:val="22"/>
        </w:rPr>
        <w:t xml:space="preserve">Experience in a similar role in an advocacy organisation. </w:t>
      </w:r>
    </w:p>
    <w:p w:rsidR="00D44C91" w:rsidRDefault="001A4979">
      <w:pPr>
        <w:widowControl/>
        <w:numPr>
          <w:ilvl w:val="0"/>
          <w:numId w:val="8"/>
        </w:numPr>
        <w:spacing w:line="276" w:lineRule="auto"/>
        <w:ind w:left="0" w:hanging="357"/>
        <w:rPr>
          <w:rFonts w:ascii="Calibri" w:eastAsia="Calibri" w:hAnsi="Calibri" w:cs="Calibri"/>
          <w:sz w:val="22"/>
          <w:szCs w:val="22"/>
        </w:rPr>
      </w:pPr>
      <w:r>
        <w:rPr>
          <w:rFonts w:ascii="Calibri" w:eastAsia="Calibri" w:hAnsi="Calibri" w:cs="Calibri"/>
          <w:sz w:val="22"/>
          <w:szCs w:val="22"/>
        </w:rPr>
        <w:t>Relevant degree or qualification in communications, digital media, marketing or a related field.</w:t>
      </w:r>
    </w:p>
    <w:p w:rsidR="00D44C91" w:rsidRDefault="001A4979">
      <w:pPr>
        <w:widowControl/>
        <w:numPr>
          <w:ilvl w:val="0"/>
          <w:numId w:val="8"/>
        </w:numPr>
        <w:spacing w:line="276" w:lineRule="auto"/>
        <w:ind w:left="0" w:hanging="357"/>
        <w:rPr>
          <w:rFonts w:ascii="Calibri" w:eastAsia="Calibri" w:hAnsi="Calibri" w:cs="Calibri"/>
          <w:sz w:val="22"/>
          <w:szCs w:val="22"/>
        </w:rPr>
      </w:pPr>
      <w:r>
        <w:rPr>
          <w:rFonts w:ascii="Calibri" w:eastAsia="Calibri" w:hAnsi="Calibri" w:cs="Calibri"/>
          <w:sz w:val="22"/>
          <w:szCs w:val="22"/>
        </w:rPr>
        <w:t>Strong, active networks in media and communications sectors in WA and nationally.</w:t>
      </w:r>
    </w:p>
    <w:p w:rsidR="00D44C91" w:rsidRDefault="001A4979">
      <w:pPr>
        <w:widowControl/>
        <w:numPr>
          <w:ilvl w:val="0"/>
          <w:numId w:val="8"/>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Experience using web content management systems.</w:t>
      </w:r>
    </w:p>
    <w:p w:rsidR="00D44C91" w:rsidRDefault="001A4979">
      <w:pPr>
        <w:widowControl/>
        <w:numPr>
          <w:ilvl w:val="0"/>
          <w:numId w:val="8"/>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Multimedia design skills including graphic design and video production.</w:t>
      </w:r>
    </w:p>
    <w:p w:rsidR="00D44C91" w:rsidRDefault="001A4979">
      <w:pPr>
        <w:widowControl/>
        <w:numPr>
          <w:ilvl w:val="0"/>
          <w:numId w:val="8"/>
        </w:numPr>
        <w:pBdr>
          <w:top w:val="nil"/>
          <w:left w:val="nil"/>
          <w:bottom w:val="nil"/>
          <w:right w:val="nil"/>
          <w:between w:val="nil"/>
        </w:pBdr>
        <w:spacing w:line="276" w:lineRule="auto"/>
        <w:ind w:left="0" w:hanging="357"/>
        <w:rPr>
          <w:rFonts w:ascii="Calibri" w:eastAsia="Calibri" w:hAnsi="Calibri" w:cs="Calibri"/>
          <w:color w:val="000000"/>
          <w:sz w:val="22"/>
          <w:szCs w:val="22"/>
        </w:rPr>
      </w:pPr>
      <w:r>
        <w:rPr>
          <w:rFonts w:ascii="Calibri" w:eastAsia="Calibri" w:hAnsi="Calibri" w:cs="Calibri"/>
          <w:color w:val="000000"/>
          <w:sz w:val="22"/>
          <w:szCs w:val="22"/>
        </w:rPr>
        <w:t>Experience in campaigning.</w:t>
      </w:r>
    </w:p>
    <w:p w:rsidR="00D44C91" w:rsidRDefault="00D44C91">
      <w:pPr>
        <w:widowControl/>
        <w:pBdr>
          <w:top w:val="nil"/>
          <w:left w:val="nil"/>
          <w:bottom w:val="nil"/>
          <w:right w:val="nil"/>
          <w:between w:val="nil"/>
        </w:pBdr>
        <w:spacing w:line="276" w:lineRule="auto"/>
        <w:rPr>
          <w:rFonts w:ascii="Calibri" w:eastAsia="Calibri" w:hAnsi="Calibri" w:cs="Calibri"/>
          <w:color w:val="000000"/>
          <w:sz w:val="22"/>
          <w:szCs w:val="22"/>
        </w:rPr>
      </w:pPr>
    </w:p>
    <w:p w:rsidR="00D44C91" w:rsidRDefault="001A4979">
      <w:pPr>
        <w:widowControl/>
        <w:spacing w:before="240" w:after="120" w:line="276" w:lineRule="auto"/>
        <w:rPr>
          <w:rFonts w:ascii="Calibri" w:eastAsia="Calibri" w:hAnsi="Calibri" w:cs="Calibri"/>
          <w:sz w:val="22"/>
          <w:szCs w:val="22"/>
        </w:rPr>
      </w:pPr>
      <w:r>
        <w:rPr>
          <w:rFonts w:ascii="Calibri" w:eastAsia="Calibri" w:hAnsi="Calibri" w:cs="Calibri"/>
          <w:b/>
          <w:sz w:val="22"/>
          <w:szCs w:val="22"/>
        </w:rPr>
        <w:t>Application details</w:t>
      </w:r>
    </w:p>
    <w:p w:rsidR="00D44C91" w:rsidRPr="007F3E60" w:rsidRDefault="001A4979">
      <w:pPr>
        <w:widowControl/>
        <w:spacing w:after="200" w:line="276" w:lineRule="auto"/>
        <w:rPr>
          <w:rFonts w:ascii="Calibri" w:eastAsia="Calibri" w:hAnsi="Calibri" w:cs="Calibri"/>
          <w:sz w:val="22"/>
          <w:szCs w:val="22"/>
        </w:rPr>
      </w:pPr>
      <w:r>
        <w:rPr>
          <w:rFonts w:ascii="Calibri" w:eastAsia="Calibri" w:hAnsi="Calibri" w:cs="Calibri"/>
          <w:sz w:val="22"/>
          <w:szCs w:val="22"/>
          <w:u w:val="single"/>
        </w:rPr>
        <w:t xml:space="preserve">Applications are required by </w:t>
      </w:r>
      <w:r w:rsidRPr="007F3E60">
        <w:rPr>
          <w:rFonts w:ascii="Calibri" w:eastAsia="Calibri" w:hAnsi="Calibri" w:cs="Calibri"/>
          <w:sz w:val="22"/>
          <w:szCs w:val="22"/>
          <w:u w:val="single"/>
        </w:rPr>
        <w:t>COB (WST) Monday, 21 October 2019.</w:t>
      </w:r>
    </w:p>
    <w:p w:rsidR="00D44C91" w:rsidRDefault="001A4979">
      <w:pPr>
        <w:widowControl/>
        <w:spacing w:after="200" w:line="276" w:lineRule="auto"/>
        <w:rPr>
          <w:rFonts w:ascii="Calibri" w:eastAsia="Calibri" w:hAnsi="Calibri" w:cs="Calibri"/>
          <w:sz w:val="22"/>
          <w:szCs w:val="22"/>
        </w:rPr>
      </w:pPr>
      <w:r>
        <w:rPr>
          <w:rFonts w:ascii="Calibri" w:eastAsia="Calibri" w:hAnsi="Calibri" w:cs="Calibri"/>
          <w:sz w:val="22"/>
          <w:szCs w:val="22"/>
        </w:rPr>
        <w:t xml:space="preserve">Applications should be submitted by email to </w:t>
      </w:r>
      <w:hyperlink r:id="rId10">
        <w:r>
          <w:rPr>
            <w:rFonts w:ascii="Calibri" w:eastAsia="Calibri" w:hAnsi="Calibri" w:cs="Calibri"/>
            <w:color w:val="0000FF"/>
            <w:sz w:val="22"/>
            <w:szCs w:val="22"/>
            <w:u w:val="single"/>
          </w:rPr>
          <w:t>recruitment@amcs.org.au</w:t>
        </w:r>
      </w:hyperlink>
      <w:r>
        <w:rPr>
          <w:rFonts w:ascii="Calibri" w:eastAsia="Calibri" w:hAnsi="Calibri" w:cs="Calibri"/>
          <w:sz w:val="22"/>
          <w:szCs w:val="22"/>
        </w:rPr>
        <w:t xml:space="preserve"> with the subject:</w:t>
      </w:r>
      <w:r>
        <w:rPr>
          <w:rFonts w:ascii="Calibri" w:eastAsia="Calibri" w:hAnsi="Calibri" w:cs="Calibri"/>
          <w:b/>
          <w:sz w:val="22"/>
          <w:szCs w:val="22"/>
        </w:rPr>
        <w:t xml:space="preserve"> Communications Advisor</w:t>
      </w:r>
      <w:r>
        <w:rPr>
          <w:rFonts w:ascii="Calibri" w:eastAsia="Calibri" w:hAnsi="Calibri" w:cs="Calibri"/>
          <w:sz w:val="22"/>
          <w:szCs w:val="22"/>
        </w:rPr>
        <w:t xml:space="preserve">, and </w:t>
      </w:r>
      <w:r>
        <w:rPr>
          <w:rFonts w:ascii="Calibri" w:eastAsia="Calibri" w:hAnsi="Calibri" w:cs="Calibri"/>
          <w:b/>
          <w:sz w:val="22"/>
          <w:szCs w:val="22"/>
        </w:rPr>
        <w:t>must</w:t>
      </w:r>
      <w:r>
        <w:rPr>
          <w:rFonts w:ascii="Calibri" w:eastAsia="Calibri" w:hAnsi="Calibri" w:cs="Calibri"/>
          <w:sz w:val="22"/>
          <w:szCs w:val="22"/>
        </w:rPr>
        <w:t xml:space="preserve"> include a statement (maximum two pages) addressing the </w:t>
      </w:r>
      <w:r>
        <w:rPr>
          <w:rFonts w:ascii="Calibri" w:eastAsia="Calibri" w:hAnsi="Calibri" w:cs="Calibri"/>
          <w:b/>
          <w:sz w:val="22"/>
          <w:szCs w:val="22"/>
        </w:rPr>
        <w:t>essential</w:t>
      </w:r>
      <w:r>
        <w:rPr>
          <w:rFonts w:ascii="Calibri" w:eastAsia="Calibri" w:hAnsi="Calibri" w:cs="Calibri"/>
          <w:sz w:val="22"/>
          <w:szCs w:val="22"/>
        </w:rPr>
        <w:t xml:space="preserve"> </w:t>
      </w:r>
      <w:r>
        <w:rPr>
          <w:rFonts w:ascii="Calibri" w:eastAsia="Calibri" w:hAnsi="Calibri" w:cs="Calibri"/>
          <w:b/>
          <w:sz w:val="22"/>
          <w:szCs w:val="22"/>
        </w:rPr>
        <w:t>selection criteria</w:t>
      </w:r>
      <w:r>
        <w:rPr>
          <w:rFonts w:ascii="Calibri" w:eastAsia="Calibri" w:hAnsi="Calibri" w:cs="Calibri"/>
          <w:sz w:val="22"/>
          <w:szCs w:val="22"/>
        </w:rPr>
        <w:t xml:space="preserve">, a covering letter and resume of previous employment experience.  </w:t>
      </w:r>
    </w:p>
    <w:p w:rsidR="00D44C91" w:rsidRDefault="001A4979">
      <w:pPr>
        <w:widowControl/>
        <w:spacing w:after="200"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For more information about the position please submit your query via </w:t>
      </w:r>
      <w:hyperlink r:id="rId11">
        <w:r>
          <w:rPr>
            <w:rFonts w:ascii="Calibri" w:eastAsia="Calibri" w:hAnsi="Calibri" w:cs="Calibri"/>
            <w:color w:val="0000FF"/>
            <w:sz w:val="22"/>
            <w:szCs w:val="22"/>
            <w:u w:val="single"/>
          </w:rPr>
          <w:t>recruitment@amcs.org.au</w:t>
        </w:r>
      </w:hyperlink>
      <w:r>
        <w:rPr>
          <w:rFonts w:ascii="Calibri" w:eastAsia="Calibri" w:hAnsi="Calibri" w:cs="Calibri"/>
          <w:sz w:val="22"/>
          <w:szCs w:val="22"/>
        </w:rPr>
        <w:t xml:space="preserve"> </w:t>
      </w:r>
      <w:r>
        <w:rPr>
          <w:rFonts w:ascii="Calibri" w:eastAsia="Calibri" w:hAnsi="Calibri" w:cs="Calibri"/>
          <w:sz w:val="22"/>
          <w:szCs w:val="22"/>
          <w:highlight w:val="white"/>
        </w:rPr>
        <w:t xml:space="preserve"> </w:t>
      </w:r>
    </w:p>
    <w:p w:rsidR="00D44C91" w:rsidRDefault="001A4979" w:rsidP="007F3E60">
      <w:pPr>
        <w:widowControl/>
        <w:spacing w:after="200" w:line="276" w:lineRule="auto"/>
        <w:rPr>
          <w:rFonts w:ascii="Calibri" w:eastAsia="Calibri" w:hAnsi="Calibri" w:cs="Calibri"/>
          <w:sz w:val="22"/>
          <w:szCs w:val="22"/>
        </w:rPr>
      </w:pPr>
      <w:r>
        <w:rPr>
          <w:rFonts w:ascii="Calibri" w:eastAsia="Calibri" w:hAnsi="Calibri" w:cs="Calibri"/>
          <w:sz w:val="22"/>
          <w:szCs w:val="22"/>
        </w:rPr>
        <w:t>AMCS (Protect Ningaloo host) is a strictly non-partisan and equal opportunities employer. Indigenous Australians are encouraged to apply.</w:t>
      </w:r>
      <w:r w:rsidR="007F3E60">
        <w:rPr>
          <w:rFonts w:ascii="Calibri" w:eastAsia="Calibri" w:hAnsi="Calibri" w:cs="Calibri"/>
          <w:sz w:val="22"/>
          <w:szCs w:val="22"/>
        </w:rPr>
        <w:t xml:space="preserve">  </w:t>
      </w:r>
      <w:r>
        <w:rPr>
          <w:rFonts w:ascii="Calibri" w:eastAsia="Calibri" w:hAnsi="Calibri" w:cs="Calibri"/>
          <w:color w:val="000000"/>
          <w:sz w:val="22"/>
          <w:szCs w:val="22"/>
          <w:highlight w:val="white"/>
        </w:rPr>
        <w:t>Applicants must have the right to work in Australia</w:t>
      </w:r>
      <w:r>
        <w:rPr>
          <w:rFonts w:ascii="Calibri" w:eastAsia="Calibri" w:hAnsi="Calibri" w:cs="Calibri"/>
          <w:color w:val="000000"/>
          <w:sz w:val="22"/>
          <w:szCs w:val="22"/>
        </w:rPr>
        <w:t>.</w:t>
      </w:r>
      <w:bookmarkStart w:id="2" w:name="_heading=h.30j0zll" w:colFirst="0" w:colLast="0"/>
      <w:bookmarkEnd w:id="2"/>
    </w:p>
    <w:sectPr w:rsidR="00D44C91">
      <w:headerReference w:type="default" r:id="rId12"/>
      <w:footerReference w:type="default" r:id="rId13"/>
      <w:pgSz w:w="11910" w:h="16840"/>
      <w:pgMar w:top="1440" w:right="1440" w:bottom="1440" w:left="1440"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72" w:rsidRDefault="00471B72">
      <w:r>
        <w:separator/>
      </w:r>
    </w:p>
  </w:endnote>
  <w:endnote w:type="continuationSeparator" w:id="0">
    <w:p w:rsidR="00471B72" w:rsidRDefault="0047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91" w:rsidRDefault="001A497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E640B">
      <w:rPr>
        <w:noProof/>
        <w:color w:val="000000"/>
      </w:rPr>
      <w:t>3</w:t>
    </w:r>
    <w:r>
      <w:rPr>
        <w:color w:val="000000"/>
      </w:rPr>
      <w:fldChar w:fldCharType="end"/>
    </w:r>
  </w:p>
  <w:p w:rsidR="00D44C91" w:rsidRDefault="00D44C9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72" w:rsidRDefault="00471B72">
      <w:r>
        <w:separator/>
      </w:r>
    </w:p>
  </w:footnote>
  <w:footnote w:type="continuationSeparator" w:id="0">
    <w:p w:rsidR="00471B72" w:rsidRDefault="00471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91" w:rsidRDefault="00D44C91">
    <w:pPr>
      <w:pBdr>
        <w:top w:val="nil"/>
        <w:left w:val="nil"/>
        <w:bottom w:val="nil"/>
        <w:right w:val="nil"/>
        <w:between w:val="nil"/>
      </w:pBdr>
      <w:tabs>
        <w:tab w:val="center" w:pos="4513"/>
        <w:tab w:val="right" w:pos="9026"/>
      </w:tabs>
      <w:jc w:val="center"/>
      <w:rPr>
        <w:color w:val="000000"/>
      </w:rPr>
    </w:pPr>
  </w:p>
  <w:p w:rsidR="00D44C91" w:rsidRDefault="00D44C91">
    <w:pPr>
      <w:tabs>
        <w:tab w:val="center" w:pos="4320"/>
        <w:tab w:val="right" w:pos="8640"/>
      </w:tabs>
      <w:spacing w:before="70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A6F"/>
    <w:multiLevelType w:val="multilevel"/>
    <w:tmpl w:val="DD325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55B59"/>
    <w:multiLevelType w:val="multilevel"/>
    <w:tmpl w:val="81A4D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D909D2"/>
    <w:multiLevelType w:val="multilevel"/>
    <w:tmpl w:val="C89CA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9F4790"/>
    <w:multiLevelType w:val="multilevel"/>
    <w:tmpl w:val="4490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E6D80"/>
    <w:multiLevelType w:val="multilevel"/>
    <w:tmpl w:val="28FA58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0355EB"/>
    <w:multiLevelType w:val="multilevel"/>
    <w:tmpl w:val="A8E02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C57B46"/>
    <w:multiLevelType w:val="multilevel"/>
    <w:tmpl w:val="DF00A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F043FC"/>
    <w:multiLevelType w:val="multilevel"/>
    <w:tmpl w:val="BD5E3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91"/>
    <w:rsid w:val="001A4979"/>
    <w:rsid w:val="00471B72"/>
    <w:rsid w:val="00474F8B"/>
    <w:rsid w:val="00712E88"/>
    <w:rsid w:val="007C5C32"/>
    <w:rsid w:val="007F3E60"/>
    <w:rsid w:val="009E640B"/>
    <w:rsid w:val="00B97560"/>
    <w:rsid w:val="00C521DD"/>
    <w:rsid w:val="00D44C91"/>
    <w:rsid w:val="00DB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26D"/>
  <w15:docId w15:val="{84F806B2-03E8-4832-BC15-C4A5BD7D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4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D9"/>
    <w:rPr>
      <w:rFonts w:ascii="Segoe UI" w:hAnsi="Segoe UI" w:cs="Segoe UI"/>
      <w:sz w:val="18"/>
      <w:szCs w:val="18"/>
    </w:rPr>
  </w:style>
  <w:style w:type="paragraph" w:styleId="Header">
    <w:name w:val="header"/>
    <w:basedOn w:val="Normal"/>
    <w:link w:val="HeaderChar"/>
    <w:uiPriority w:val="99"/>
    <w:unhideWhenUsed/>
    <w:rsid w:val="004830A3"/>
    <w:pPr>
      <w:tabs>
        <w:tab w:val="center" w:pos="4513"/>
        <w:tab w:val="right" w:pos="9026"/>
      </w:tabs>
    </w:pPr>
  </w:style>
  <w:style w:type="character" w:customStyle="1" w:styleId="HeaderChar">
    <w:name w:val="Header Char"/>
    <w:basedOn w:val="DefaultParagraphFont"/>
    <w:link w:val="Header"/>
    <w:uiPriority w:val="99"/>
    <w:rsid w:val="004830A3"/>
  </w:style>
  <w:style w:type="paragraph" w:styleId="Footer">
    <w:name w:val="footer"/>
    <w:basedOn w:val="Normal"/>
    <w:link w:val="FooterChar"/>
    <w:uiPriority w:val="99"/>
    <w:unhideWhenUsed/>
    <w:rsid w:val="004830A3"/>
    <w:pPr>
      <w:tabs>
        <w:tab w:val="center" w:pos="4513"/>
        <w:tab w:val="right" w:pos="9026"/>
      </w:tabs>
    </w:pPr>
  </w:style>
  <w:style w:type="character" w:customStyle="1" w:styleId="FooterChar">
    <w:name w:val="Footer Char"/>
    <w:basedOn w:val="DefaultParagraphFont"/>
    <w:link w:val="Footer"/>
    <w:uiPriority w:val="99"/>
    <w:rsid w:val="004830A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mc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mcs.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Jl1c/8UGQq8SGEXtqH7uEMH7w==">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AMCS Staff</dc:creator>
  <cp:lastModifiedBy>AMCS Staff</cp:lastModifiedBy>
  <cp:revision>3</cp:revision>
  <dcterms:created xsi:type="dcterms:W3CDTF">2019-10-03T20:53:00Z</dcterms:created>
  <dcterms:modified xsi:type="dcterms:W3CDTF">2019-10-03T20:56:00Z</dcterms:modified>
</cp:coreProperties>
</file>