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9C29" w14:textId="77777777" w:rsidR="002A04BA" w:rsidRPr="00404E27" w:rsidRDefault="00234B30" w:rsidP="002A04B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04E2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B132E9B" wp14:editId="19EFAC07">
            <wp:simplePos x="0" y="0"/>
            <wp:positionH relativeFrom="column">
              <wp:posOffset>4975860</wp:posOffset>
            </wp:positionH>
            <wp:positionV relativeFrom="paragraph">
              <wp:posOffset>-182245</wp:posOffset>
            </wp:positionV>
            <wp:extent cx="1371600" cy="809625"/>
            <wp:effectExtent l="0" t="0" r="0" b="0"/>
            <wp:wrapThrough wrapText="bothSides">
              <wp:wrapPolygon edited="0">
                <wp:start x="6000" y="0"/>
                <wp:lineTo x="0" y="2541"/>
                <wp:lineTo x="0" y="7115"/>
                <wp:lineTo x="300" y="8640"/>
                <wp:lineTo x="3600" y="16264"/>
                <wp:lineTo x="2700" y="21346"/>
                <wp:lineTo x="4200" y="21346"/>
                <wp:lineTo x="7800" y="21346"/>
                <wp:lineTo x="9600" y="19313"/>
                <wp:lineTo x="8400" y="16264"/>
                <wp:lineTo x="21300" y="14739"/>
                <wp:lineTo x="21300" y="10165"/>
                <wp:lineTo x="15600" y="5591"/>
                <wp:lineTo x="7500" y="0"/>
                <wp:lineTo x="6000" y="0"/>
              </wp:wrapPolygon>
            </wp:wrapThrough>
            <wp:docPr id="5" name="Picture 5" descr="ev-logo-600-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-logo-600-24b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B452" w14:textId="77777777" w:rsidR="002A04BA" w:rsidRPr="00404E27" w:rsidRDefault="002A04BA" w:rsidP="002A04B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425AF6A" w14:textId="77777777" w:rsidR="009C0AF1" w:rsidRPr="00404E27" w:rsidRDefault="009C0AF1" w:rsidP="009C0AF1">
      <w:pPr>
        <w:pStyle w:val="Heading2"/>
        <w:numPr>
          <w:ilvl w:val="0"/>
          <w:numId w:val="0"/>
        </w:numPr>
        <w:rPr>
          <w:rFonts w:asciiTheme="minorHAnsi" w:hAnsiTheme="minorHAnsi" w:cs="Tahoma"/>
          <w:b/>
          <w:bCs/>
          <w:i w:val="0"/>
          <w:iCs w:val="0"/>
          <w:sz w:val="22"/>
          <w:szCs w:val="22"/>
        </w:rPr>
      </w:pPr>
    </w:p>
    <w:p w14:paraId="14C758A4" w14:textId="77777777" w:rsidR="00404E27" w:rsidRPr="00404E27" w:rsidRDefault="00404E27" w:rsidP="00404E27">
      <w:pPr>
        <w:rPr>
          <w:rFonts w:asciiTheme="minorHAnsi" w:hAnsiTheme="minorHAnsi"/>
          <w:sz w:val="22"/>
          <w:szCs w:val="22"/>
        </w:rPr>
      </w:pPr>
    </w:p>
    <w:p w14:paraId="3EA04AF8" w14:textId="77777777" w:rsidR="009C0AF1" w:rsidRPr="00404E27" w:rsidRDefault="009C0AF1" w:rsidP="009C0AF1">
      <w:pPr>
        <w:pStyle w:val="Title"/>
        <w:jc w:val="left"/>
        <w:rPr>
          <w:rFonts w:asciiTheme="minorHAnsi" w:hAnsiTheme="minorHAnsi" w:cs="Tahoma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Position </w:t>
      </w:r>
      <w:r w:rsidR="00D342E9">
        <w:rPr>
          <w:rFonts w:asciiTheme="minorHAnsi" w:hAnsiTheme="minorHAnsi" w:cs="Arial"/>
          <w:sz w:val="22"/>
          <w:szCs w:val="22"/>
        </w:rPr>
        <w:t>Title</w:t>
      </w:r>
      <w:r w:rsidRPr="00404E27">
        <w:rPr>
          <w:rFonts w:asciiTheme="minorHAnsi" w:hAnsiTheme="minorHAnsi" w:cs="Arial"/>
          <w:sz w:val="22"/>
          <w:szCs w:val="22"/>
        </w:rPr>
        <w:t>:</w:t>
      </w:r>
      <w:r w:rsidRPr="00404E27">
        <w:rPr>
          <w:rFonts w:asciiTheme="minorHAnsi" w:hAnsiTheme="minorHAnsi" w:cs="Tahoma"/>
          <w:sz w:val="22"/>
          <w:szCs w:val="22"/>
        </w:rPr>
        <w:tab/>
      </w:r>
      <w:r w:rsidR="00F41B4E">
        <w:rPr>
          <w:rFonts w:asciiTheme="minorHAnsi" w:hAnsiTheme="minorHAnsi" w:cs="Tahoma"/>
          <w:sz w:val="22"/>
          <w:szCs w:val="22"/>
        </w:rPr>
        <w:tab/>
      </w:r>
      <w:r w:rsidR="00D342E9">
        <w:rPr>
          <w:rFonts w:asciiTheme="minorHAnsi" w:hAnsiTheme="minorHAnsi" w:cs="Tahoma"/>
          <w:sz w:val="22"/>
          <w:szCs w:val="22"/>
        </w:rPr>
        <w:tab/>
      </w:r>
      <w:r w:rsidR="002C0984" w:rsidRPr="00404E27">
        <w:rPr>
          <w:rFonts w:asciiTheme="minorHAnsi" w:hAnsiTheme="minorHAnsi" w:cs="Arial"/>
          <w:sz w:val="22"/>
          <w:szCs w:val="22"/>
        </w:rPr>
        <w:t xml:space="preserve">Manager, </w:t>
      </w:r>
      <w:r w:rsidR="00234B30" w:rsidRPr="00404E27">
        <w:rPr>
          <w:rFonts w:asciiTheme="minorHAnsi" w:hAnsiTheme="minorHAnsi" w:cs="Arial"/>
          <w:sz w:val="22"/>
          <w:szCs w:val="22"/>
        </w:rPr>
        <w:t>Volunteer Resource Services</w:t>
      </w:r>
    </w:p>
    <w:p w14:paraId="2668D932" w14:textId="77777777" w:rsidR="009C0AF1" w:rsidRPr="00404E27" w:rsidRDefault="009C0AF1" w:rsidP="009C0AF1">
      <w:pPr>
        <w:rPr>
          <w:rFonts w:asciiTheme="minorHAnsi" w:hAnsiTheme="minorHAnsi"/>
          <w:sz w:val="22"/>
          <w:szCs w:val="22"/>
        </w:rPr>
      </w:pPr>
    </w:p>
    <w:p w14:paraId="1F61297C" w14:textId="088DD893" w:rsidR="009C0AF1" w:rsidRPr="00404E27" w:rsidRDefault="009C0AF1" w:rsidP="009C0AF1">
      <w:pPr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bCs/>
          <w:sz w:val="22"/>
          <w:szCs w:val="22"/>
        </w:rPr>
        <w:t>Date of Commencement:</w:t>
      </w:r>
      <w:r w:rsidRPr="00404E27">
        <w:rPr>
          <w:rFonts w:asciiTheme="minorHAnsi" w:hAnsiTheme="minorHAnsi" w:cs="Arial"/>
          <w:sz w:val="22"/>
          <w:szCs w:val="22"/>
        </w:rPr>
        <w:tab/>
      </w:r>
    </w:p>
    <w:p w14:paraId="6D81371C" w14:textId="77777777" w:rsidR="00404E27" w:rsidRPr="00404E27" w:rsidRDefault="00404E27" w:rsidP="009C0AF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12C2ECD" w14:textId="77777777" w:rsidR="00404E27" w:rsidRPr="00404E27" w:rsidRDefault="007F7F69" w:rsidP="00404E2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bCs/>
          <w:sz w:val="22"/>
          <w:szCs w:val="22"/>
        </w:rPr>
        <w:t>Contract &amp; Salary:</w:t>
      </w:r>
      <w:r w:rsidR="009C0AF1" w:rsidRPr="00404E27">
        <w:rPr>
          <w:rFonts w:asciiTheme="minorHAnsi" w:hAnsiTheme="minorHAnsi" w:cs="Arial"/>
          <w:sz w:val="22"/>
          <w:szCs w:val="22"/>
        </w:rPr>
        <w:tab/>
      </w:r>
      <w:r w:rsidR="00404E27" w:rsidRPr="00404E27">
        <w:rPr>
          <w:rFonts w:asciiTheme="minorHAnsi" w:hAnsiTheme="minorHAnsi" w:cs="Arial"/>
          <w:sz w:val="22"/>
          <w:szCs w:val="22"/>
        </w:rPr>
        <w:t xml:space="preserve">In </w:t>
      </w:r>
      <w:r w:rsidR="005B73C8">
        <w:rPr>
          <w:rFonts w:asciiTheme="minorHAnsi" w:hAnsiTheme="minorHAnsi" w:cs="Arial"/>
          <w:sz w:val="22"/>
          <w:szCs w:val="22"/>
        </w:rPr>
        <w:t>alignment</w:t>
      </w:r>
      <w:r w:rsidR="00404E27" w:rsidRPr="00404E27">
        <w:rPr>
          <w:rFonts w:asciiTheme="minorHAnsi" w:hAnsiTheme="minorHAnsi" w:cs="Arial"/>
          <w:sz w:val="22"/>
          <w:szCs w:val="22"/>
        </w:rPr>
        <w:t xml:space="preserve"> with Social Community Home Care And Disability Services Industry Award </w:t>
      </w:r>
      <w:hyperlink r:id="rId9" w:history="1">
        <w:r w:rsidR="00404E27" w:rsidRPr="00404E27">
          <w:rPr>
            <w:rStyle w:val="Hyperlink"/>
            <w:rFonts w:asciiTheme="minorHAnsi" w:hAnsiTheme="minorHAnsi" w:cs="Arial"/>
            <w:sz w:val="22"/>
            <w:szCs w:val="22"/>
          </w:rPr>
          <w:t>http://awardviewer.fwo.gov.au/award/show/MA000100</w:t>
        </w:r>
      </w:hyperlink>
    </w:p>
    <w:p w14:paraId="670C2B3D" w14:textId="44BA441D" w:rsidR="0062520F" w:rsidRPr="00404E27" w:rsidRDefault="00404E27" w:rsidP="00404E27">
      <w:pPr>
        <w:spacing w:before="120"/>
        <w:ind w:left="2835" w:hanging="283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 xml:space="preserve">Level 6 Paypoint 1: plus current % of superannuation </w:t>
      </w:r>
    </w:p>
    <w:p w14:paraId="58E3A8E9" w14:textId="77777777" w:rsidR="009C0AF1" w:rsidRPr="00404E27" w:rsidRDefault="0062520F" w:rsidP="001C32F1">
      <w:pPr>
        <w:tabs>
          <w:tab w:val="left" w:pos="284"/>
          <w:tab w:val="left" w:pos="3119"/>
        </w:tabs>
        <w:spacing w:before="120"/>
        <w:ind w:left="2835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This is </w:t>
      </w:r>
      <w:r w:rsidR="00536FF9" w:rsidRPr="00404E27">
        <w:rPr>
          <w:rFonts w:asciiTheme="minorHAnsi" w:hAnsiTheme="minorHAnsi" w:cs="Arial"/>
          <w:sz w:val="22"/>
          <w:szCs w:val="22"/>
        </w:rPr>
        <w:t xml:space="preserve">a </w:t>
      </w:r>
      <w:r w:rsidR="00404E27" w:rsidRPr="00404E27">
        <w:rPr>
          <w:rFonts w:asciiTheme="minorHAnsi" w:hAnsiTheme="minorHAnsi" w:cs="Arial"/>
          <w:sz w:val="22"/>
          <w:szCs w:val="22"/>
        </w:rPr>
        <w:t>performance-based</w:t>
      </w:r>
      <w:r w:rsidR="009C0AF1" w:rsidRPr="00404E27">
        <w:rPr>
          <w:rFonts w:asciiTheme="minorHAnsi" w:hAnsiTheme="minorHAnsi" w:cs="Arial"/>
          <w:sz w:val="22"/>
          <w:szCs w:val="22"/>
        </w:rPr>
        <w:t xml:space="preserve"> Employment Contract </w:t>
      </w:r>
    </w:p>
    <w:p w14:paraId="30D3E61C" w14:textId="77777777" w:rsidR="009C0AF1" w:rsidRPr="00404E27" w:rsidRDefault="009C0AF1" w:rsidP="009C0AF1">
      <w:pPr>
        <w:ind w:left="2880"/>
        <w:jc w:val="both"/>
        <w:rPr>
          <w:rFonts w:asciiTheme="minorHAnsi" w:hAnsiTheme="minorHAnsi" w:cs="Arial"/>
          <w:sz w:val="22"/>
          <w:szCs w:val="22"/>
        </w:rPr>
      </w:pPr>
    </w:p>
    <w:p w14:paraId="4C2F967D" w14:textId="77777777" w:rsidR="009C0AF1" w:rsidRPr="00404E27" w:rsidRDefault="009C0AF1" w:rsidP="009C0AF1">
      <w:pPr>
        <w:ind w:left="2880" w:hanging="28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bCs/>
          <w:sz w:val="22"/>
          <w:szCs w:val="22"/>
        </w:rPr>
        <w:t>Review:</w:t>
      </w:r>
      <w:r w:rsidRPr="00404E27">
        <w:rPr>
          <w:rFonts w:asciiTheme="minorHAnsi" w:hAnsiTheme="minorHAnsi" w:cs="Arial"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sz w:val="22"/>
          <w:szCs w:val="22"/>
        </w:rPr>
        <w:tab/>
        <w:t>Annual Basis</w:t>
      </w:r>
    </w:p>
    <w:p w14:paraId="58AD1CD7" w14:textId="77777777" w:rsidR="009C0AF1" w:rsidRPr="00404E27" w:rsidRDefault="009C0AF1" w:rsidP="009C0AF1">
      <w:pPr>
        <w:tabs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383F5F" w14:textId="000AA3E4" w:rsidR="004905DE" w:rsidRPr="00404E27" w:rsidRDefault="009C0AF1" w:rsidP="00404E27">
      <w:pPr>
        <w:ind w:left="2880" w:hanging="2880"/>
        <w:jc w:val="both"/>
        <w:rPr>
          <w:rFonts w:asciiTheme="minorHAnsi" w:hAnsiTheme="minorHAnsi"/>
          <w:sz w:val="22"/>
          <w:szCs w:val="22"/>
        </w:rPr>
      </w:pPr>
      <w:r w:rsidRPr="00404E27">
        <w:rPr>
          <w:rFonts w:asciiTheme="minorHAnsi" w:hAnsiTheme="minorHAnsi" w:cs="Arial"/>
          <w:b/>
          <w:bCs/>
          <w:sz w:val="22"/>
          <w:szCs w:val="22"/>
        </w:rPr>
        <w:t xml:space="preserve">Hours per </w:t>
      </w:r>
      <w:r w:rsidR="003646E1">
        <w:rPr>
          <w:rFonts w:asciiTheme="minorHAnsi" w:hAnsiTheme="minorHAnsi" w:cs="Arial"/>
          <w:b/>
          <w:bCs/>
          <w:sz w:val="22"/>
          <w:szCs w:val="22"/>
        </w:rPr>
        <w:t>week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>:</w:t>
      </w:r>
      <w:r w:rsidR="00404E27">
        <w:rPr>
          <w:rFonts w:asciiTheme="minorHAnsi" w:hAnsiTheme="minorHAnsi" w:cs="Arial"/>
          <w:sz w:val="22"/>
          <w:szCs w:val="22"/>
        </w:rPr>
        <w:tab/>
        <w:t>20 over 4 days Monday-Thursday</w:t>
      </w:r>
      <w:r w:rsidR="00154527">
        <w:rPr>
          <w:rFonts w:asciiTheme="minorHAnsi" w:hAnsiTheme="minorHAnsi" w:cs="Arial"/>
          <w:sz w:val="22"/>
          <w:szCs w:val="22"/>
        </w:rPr>
        <w:t>-times negotiable.</w:t>
      </w:r>
    </w:p>
    <w:p w14:paraId="7CE3DC20" w14:textId="77777777" w:rsidR="004905DE" w:rsidRPr="00404E27" w:rsidRDefault="009C0AF1" w:rsidP="004905DE">
      <w:pPr>
        <w:spacing w:before="120"/>
        <w:ind w:left="2835" w:hanging="283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>Entitlements:</w:t>
      </w:r>
      <w:r w:rsidR="004905DE" w:rsidRPr="00404E27">
        <w:rPr>
          <w:rFonts w:asciiTheme="minorHAnsi" w:hAnsiTheme="minorHAnsi" w:cs="Arial"/>
          <w:b/>
          <w:sz w:val="22"/>
          <w:szCs w:val="22"/>
        </w:rPr>
        <w:tab/>
      </w:r>
      <w:r w:rsidR="004905DE" w:rsidRPr="00404E27">
        <w:rPr>
          <w:rFonts w:asciiTheme="minorHAnsi" w:hAnsiTheme="minorHAnsi" w:cs="Arial"/>
          <w:sz w:val="22"/>
          <w:szCs w:val="22"/>
        </w:rPr>
        <w:t>Four weeks’ holiday pay per annum pro rata</w:t>
      </w:r>
    </w:p>
    <w:p w14:paraId="4C80B5CE" w14:textId="77777777" w:rsidR="004905DE" w:rsidRPr="00404E27" w:rsidRDefault="004905DE" w:rsidP="004905DE">
      <w:pPr>
        <w:spacing w:before="120"/>
        <w:ind w:left="2835" w:hanging="283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 xml:space="preserve">17.5% </w:t>
      </w:r>
      <w:r w:rsidRPr="00404E27">
        <w:rPr>
          <w:rFonts w:asciiTheme="minorHAnsi" w:hAnsiTheme="minorHAnsi" w:cs="Arial"/>
          <w:bCs/>
          <w:sz w:val="22"/>
          <w:szCs w:val="22"/>
        </w:rPr>
        <w:t>annual</w:t>
      </w:r>
      <w:r w:rsidRPr="00404E27">
        <w:rPr>
          <w:rFonts w:asciiTheme="minorHAnsi" w:hAnsiTheme="minorHAnsi" w:cs="Arial"/>
          <w:sz w:val="22"/>
          <w:szCs w:val="22"/>
        </w:rPr>
        <w:t xml:space="preserve"> leave loading.</w:t>
      </w:r>
    </w:p>
    <w:p w14:paraId="00CB752F" w14:textId="77777777" w:rsidR="004905DE" w:rsidRPr="00404E27" w:rsidRDefault="004905DE" w:rsidP="004905DE">
      <w:pPr>
        <w:spacing w:before="120"/>
        <w:ind w:left="2880" w:hanging="4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>12 days personal leave per annum pro rata</w:t>
      </w:r>
    </w:p>
    <w:p w14:paraId="185B3B48" w14:textId="77777777" w:rsidR="004905DE" w:rsidRPr="00404E27" w:rsidRDefault="004905DE" w:rsidP="004905DE">
      <w:pPr>
        <w:spacing w:before="120"/>
        <w:ind w:left="283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>Employer’s Superannuation contribution</w:t>
      </w:r>
    </w:p>
    <w:p w14:paraId="7EFDFD44" w14:textId="77777777" w:rsidR="004905DE" w:rsidRPr="00404E27" w:rsidRDefault="004905DE" w:rsidP="004905DE">
      <w:pPr>
        <w:tabs>
          <w:tab w:val="num" w:pos="561"/>
        </w:tabs>
        <w:spacing w:before="120"/>
        <w:ind w:left="28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Paid public holidays </w:t>
      </w:r>
      <w:r w:rsidRPr="00404E27">
        <w:rPr>
          <w:rFonts w:asciiTheme="minorHAnsi" w:hAnsiTheme="minorHAnsi" w:cs="Arial"/>
          <w:bCs/>
          <w:sz w:val="22"/>
          <w:szCs w:val="22"/>
        </w:rPr>
        <w:t>only</w:t>
      </w:r>
      <w:r w:rsidRPr="00404E2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sz w:val="22"/>
          <w:szCs w:val="22"/>
        </w:rPr>
        <w:t>when they fall on rostered workdays.</w:t>
      </w:r>
    </w:p>
    <w:p w14:paraId="70EA0350" w14:textId="77777777" w:rsidR="004905DE" w:rsidRPr="00404E27" w:rsidRDefault="004905DE" w:rsidP="004905DE">
      <w:pPr>
        <w:spacing w:before="120"/>
        <w:ind w:left="2835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Generous Salary Packaging is available. </w:t>
      </w:r>
    </w:p>
    <w:p w14:paraId="5C8E01FB" w14:textId="77777777" w:rsidR="009C0AF1" w:rsidRPr="00404E27" w:rsidRDefault="009C0AF1" w:rsidP="009C0AF1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>Organisational Relationship:</w:t>
      </w:r>
    </w:p>
    <w:p w14:paraId="4EEEE601" w14:textId="77777777" w:rsidR="009C0AF1" w:rsidRPr="00404E27" w:rsidRDefault="007F7F69" w:rsidP="009C0A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DFA9CD0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 xml:space="preserve">Reports to: </w:t>
      </w: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="004905DE" w:rsidRPr="00404E27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536FF9" w:rsidRPr="00404E27">
        <w:rPr>
          <w:rFonts w:asciiTheme="minorHAnsi" w:hAnsiTheme="minorHAnsi" w:cs="Arial"/>
          <w:sz w:val="22"/>
          <w:szCs w:val="22"/>
        </w:rPr>
        <w:t>CEO</w:t>
      </w:r>
    </w:p>
    <w:p w14:paraId="525EB958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</w:p>
    <w:p w14:paraId="16F94062" w14:textId="77777777" w:rsidR="004D3692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>Supervises:</w:t>
      </w: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="004905DE" w:rsidRPr="00404E27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7F7F69" w:rsidRPr="00404E27">
        <w:rPr>
          <w:rFonts w:asciiTheme="minorHAnsi" w:hAnsiTheme="minorHAnsi" w:cs="Arial"/>
          <w:sz w:val="22"/>
          <w:szCs w:val="22"/>
        </w:rPr>
        <w:t>Staff</w:t>
      </w:r>
      <w:r w:rsidR="00404E27">
        <w:rPr>
          <w:rFonts w:asciiTheme="minorHAnsi" w:hAnsiTheme="minorHAnsi" w:cs="Arial"/>
          <w:sz w:val="22"/>
          <w:szCs w:val="22"/>
        </w:rPr>
        <w:t xml:space="preserve">- </w:t>
      </w:r>
      <w:r w:rsidR="00404E27">
        <w:rPr>
          <w:rFonts w:asciiTheme="minorHAnsi" w:hAnsiTheme="minorHAnsi" w:cs="Arial"/>
          <w:sz w:val="22"/>
          <w:szCs w:val="22"/>
        </w:rPr>
        <w:tab/>
        <w:t>Administrator VRC</w:t>
      </w:r>
    </w:p>
    <w:p w14:paraId="7327BA27" w14:textId="77777777" w:rsidR="00404E27" w:rsidRPr="00404E27" w:rsidRDefault="00404E27" w:rsidP="009C0AF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Co-ordinator Manningham Volunteer Resource Services</w:t>
      </w:r>
      <w:r>
        <w:rPr>
          <w:rFonts w:asciiTheme="minorHAnsi" w:hAnsiTheme="minorHAnsi" w:cs="Arial"/>
          <w:sz w:val="22"/>
          <w:szCs w:val="22"/>
        </w:rPr>
        <w:tab/>
      </w:r>
    </w:p>
    <w:p w14:paraId="561D601B" w14:textId="77777777" w:rsidR="004D3692" w:rsidRPr="00404E27" w:rsidRDefault="004D3692" w:rsidP="009C0AF1">
      <w:pPr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404E27">
        <w:rPr>
          <w:rFonts w:asciiTheme="minorHAnsi" w:hAnsiTheme="minorHAnsi" w:cs="Arial"/>
          <w:sz w:val="22"/>
          <w:szCs w:val="22"/>
        </w:rPr>
        <w:t>Volunteers</w:t>
      </w:r>
    </w:p>
    <w:p w14:paraId="3FFCC20D" w14:textId="77777777" w:rsidR="009C0AF1" w:rsidRPr="00404E27" w:rsidRDefault="004D3692" w:rsidP="009C0A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</w:p>
    <w:p w14:paraId="5EAD492F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</w:p>
    <w:p w14:paraId="38DD6F75" w14:textId="77777777" w:rsidR="00516046" w:rsidRPr="00404E27" w:rsidRDefault="009C0AF1" w:rsidP="004905DE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>Internal Liaisons:</w:t>
      </w: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="004905DE" w:rsidRPr="00404E27">
        <w:rPr>
          <w:rFonts w:asciiTheme="minorHAnsi" w:hAnsiTheme="minorHAnsi" w:cs="Arial"/>
          <w:b/>
          <w:sz w:val="22"/>
          <w:szCs w:val="22"/>
        </w:rPr>
        <w:t xml:space="preserve">  </w:t>
      </w:r>
      <w:r w:rsidR="00D24A83" w:rsidRPr="00404E27">
        <w:rPr>
          <w:rFonts w:asciiTheme="minorHAnsi" w:hAnsiTheme="minorHAnsi" w:cs="Arial"/>
          <w:sz w:val="22"/>
          <w:szCs w:val="22"/>
        </w:rPr>
        <w:t>CEO</w:t>
      </w:r>
    </w:p>
    <w:p w14:paraId="2209BE1D" w14:textId="77777777" w:rsidR="009C0AF1" w:rsidRPr="00404E27" w:rsidRDefault="00516046" w:rsidP="004905DE">
      <w:pPr>
        <w:tabs>
          <w:tab w:val="left" w:pos="2835"/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="004905DE" w:rsidRPr="00404E27">
        <w:rPr>
          <w:rFonts w:asciiTheme="minorHAnsi" w:hAnsiTheme="minorHAnsi" w:cs="Arial"/>
          <w:b/>
          <w:sz w:val="22"/>
          <w:szCs w:val="22"/>
        </w:rPr>
        <w:t xml:space="preserve">  </w:t>
      </w:r>
      <w:r w:rsidR="00D24A83" w:rsidRPr="00404E27">
        <w:rPr>
          <w:rFonts w:asciiTheme="minorHAnsi" w:hAnsiTheme="minorHAnsi" w:cs="Arial"/>
          <w:sz w:val="22"/>
          <w:szCs w:val="22"/>
        </w:rPr>
        <w:t>M</w:t>
      </w:r>
      <w:r w:rsidR="009C0AF1" w:rsidRPr="00404E27">
        <w:rPr>
          <w:rFonts w:asciiTheme="minorHAnsi" w:hAnsiTheme="minorHAnsi" w:cs="Arial"/>
          <w:sz w:val="22"/>
          <w:szCs w:val="22"/>
        </w:rPr>
        <w:t xml:space="preserve">anagement Team </w:t>
      </w:r>
      <w:r w:rsidR="00C36067" w:rsidRPr="00404E27">
        <w:rPr>
          <w:rFonts w:asciiTheme="minorHAnsi" w:hAnsiTheme="minorHAnsi" w:cs="Arial"/>
          <w:sz w:val="22"/>
          <w:szCs w:val="22"/>
        </w:rPr>
        <w:t>members</w:t>
      </w:r>
    </w:p>
    <w:p w14:paraId="6ACF1382" w14:textId="77777777" w:rsidR="002A2A7C" w:rsidRPr="00404E27" w:rsidRDefault="004905DE" w:rsidP="004905DE">
      <w:pPr>
        <w:tabs>
          <w:tab w:val="left" w:pos="2835"/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2A2A7C" w:rsidRPr="00404E27">
        <w:rPr>
          <w:rFonts w:asciiTheme="minorHAnsi" w:hAnsiTheme="minorHAnsi" w:cs="Arial"/>
          <w:sz w:val="22"/>
          <w:szCs w:val="22"/>
        </w:rPr>
        <w:t>Senior Finance &amp; Payroll Office</w:t>
      </w:r>
      <w:r w:rsidR="004D3692" w:rsidRPr="00404E27">
        <w:rPr>
          <w:rFonts w:asciiTheme="minorHAnsi" w:hAnsiTheme="minorHAnsi" w:cs="Arial"/>
          <w:sz w:val="22"/>
          <w:szCs w:val="22"/>
        </w:rPr>
        <w:t>r</w:t>
      </w:r>
    </w:p>
    <w:p w14:paraId="252C4C2D" w14:textId="77777777" w:rsidR="002A2A7C" w:rsidRPr="00404E27" w:rsidRDefault="004905DE" w:rsidP="004905DE">
      <w:pPr>
        <w:tabs>
          <w:tab w:val="left" w:pos="2835"/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2A2A7C" w:rsidRPr="00404E27">
        <w:rPr>
          <w:rFonts w:asciiTheme="minorHAnsi" w:hAnsiTheme="minorHAnsi" w:cs="Arial"/>
          <w:sz w:val="22"/>
          <w:szCs w:val="22"/>
        </w:rPr>
        <w:t>Community Engagement team</w:t>
      </w:r>
    </w:p>
    <w:p w14:paraId="2F732E32" w14:textId="77777777" w:rsidR="009C0AF1" w:rsidRPr="00404E27" w:rsidRDefault="004905DE" w:rsidP="004905DE">
      <w:pPr>
        <w:tabs>
          <w:tab w:val="left" w:pos="2835"/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2A2A7C" w:rsidRPr="00404E27">
        <w:rPr>
          <w:rFonts w:asciiTheme="minorHAnsi" w:hAnsiTheme="minorHAnsi" w:cs="Arial"/>
          <w:sz w:val="22"/>
          <w:szCs w:val="22"/>
        </w:rPr>
        <w:t xml:space="preserve">Other EV </w:t>
      </w:r>
      <w:r w:rsidR="009C0AF1" w:rsidRPr="00404E27">
        <w:rPr>
          <w:rFonts w:asciiTheme="minorHAnsi" w:hAnsiTheme="minorHAnsi" w:cs="Arial"/>
          <w:sz w:val="22"/>
          <w:szCs w:val="22"/>
        </w:rPr>
        <w:t>Staff</w:t>
      </w:r>
    </w:p>
    <w:p w14:paraId="70BFF174" w14:textId="77777777" w:rsidR="009C0AF1" w:rsidRPr="00404E27" w:rsidRDefault="004905DE" w:rsidP="004905DE">
      <w:pPr>
        <w:tabs>
          <w:tab w:val="left" w:pos="2835"/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2A2A7C" w:rsidRPr="00404E27">
        <w:rPr>
          <w:rFonts w:asciiTheme="minorHAnsi" w:hAnsiTheme="minorHAnsi" w:cs="Arial"/>
          <w:sz w:val="22"/>
          <w:szCs w:val="22"/>
        </w:rPr>
        <w:t xml:space="preserve">Other EV </w:t>
      </w:r>
      <w:r w:rsidR="009C0AF1" w:rsidRPr="00404E27">
        <w:rPr>
          <w:rFonts w:asciiTheme="minorHAnsi" w:hAnsiTheme="minorHAnsi" w:cs="Arial"/>
          <w:sz w:val="22"/>
          <w:szCs w:val="22"/>
        </w:rPr>
        <w:t>Volunteers</w:t>
      </w:r>
      <w:r w:rsidR="004D3692" w:rsidRPr="00404E27">
        <w:rPr>
          <w:rFonts w:asciiTheme="minorHAnsi" w:hAnsiTheme="minorHAnsi" w:cs="Arial"/>
          <w:sz w:val="22"/>
          <w:szCs w:val="22"/>
        </w:rPr>
        <w:t xml:space="preserve"> </w:t>
      </w:r>
    </w:p>
    <w:p w14:paraId="0E9EDF50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ab/>
      </w:r>
    </w:p>
    <w:p w14:paraId="7FE9B063" w14:textId="77777777" w:rsidR="009C0AF1" w:rsidRPr="00404E27" w:rsidRDefault="009C0AF1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>External Liaisons:</w:t>
      </w:r>
      <w:r w:rsidR="004905DE" w:rsidRPr="00404E27">
        <w:rPr>
          <w:rFonts w:asciiTheme="minorHAnsi" w:hAnsiTheme="minorHAnsi" w:cs="Arial"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>Community Service Organisations</w:t>
      </w:r>
    </w:p>
    <w:p w14:paraId="4320CC3D" w14:textId="77777777" w:rsidR="009C0AF1" w:rsidRPr="00404E27" w:rsidRDefault="009C0AF1" w:rsidP="00404E27">
      <w:pPr>
        <w:tabs>
          <w:tab w:val="left" w:pos="2977"/>
        </w:tabs>
        <w:ind w:left="2977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Cities of </w:t>
      </w:r>
      <w:r w:rsidR="00404E27">
        <w:rPr>
          <w:rFonts w:asciiTheme="minorHAnsi" w:hAnsiTheme="minorHAnsi" w:cs="Arial"/>
          <w:sz w:val="22"/>
          <w:szCs w:val="22"/>
        </w:rPr>
        <w:t xml:space="preserve">Manningham, </w:t>
      </w:r>
      <w:r w:rsidRPr="00404E27">
        <w:rPr>
          <w:rFonts w:asciiTheme="minorHAnsi" w:hAnsiTheme="minorHAnsi" w:cs="Arial"/>
          <w:sz w:val="22"/>
          <w:szCs w:val="22"/>
        </w:rPr>
        <w:t>Maroondah and Whitehorse</w:t>
      </w:r>
      <w:r w:rsidR="002A2A7C" w:rsidRPr="00404E27">
        <w:rPr>
          <w:rFonts w:asciiTheme="minorHAnsi" w:hAnsiTheme="minorHAnsi" w:cs="Arial"/>
          <w:sz w:val="22"/>
          <w:szCs w:val="22"/>
        </w:rPr>
        <w:t xml:space="preserve"> and the </w:t>
      </w:r>
      <w:r w:rsidRPr="00404E27">
        <w:rPr>
          <w:rFonts w:asciiTheme="minorHAnsi" w:hAnsiTheme="minorHAnsi" w:cs="Arial"/>
          <w:sz w:val="22"/>
          <w:szCs w:val="22"/>
        </w:rPr>
        <w:t>Shire of Yarra Ranges</w:t>
      </w:r>
    </w:p>
    <w:p w14:paraId="5C4806D1" w14:textId="77777777" w:rsidR="009C0AF1" w:rsidRPr="00404E27" w:rsidRDefault="004905DE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="002A2A7C" w:rsidRPr="00404E27">
        <w:rPr>
          <w:rFonts w:asciiTheme="minorHAnsi" w:hAnsiTheme="minorHAnsi" w:cs="Arial"/>
          <w:sz w:val="22"/>
          <w:szCs w:val="22"/>
        </w:rPr>
        <w:t>Federal Department of Social Services</w:t>
      </w:r>
    </w:p>
    <w:p w14:paraId="523A64C7" w14:textId="77777777" w:rsidR="009C0AF1" w:rsidRPr="00404E27" w:rsidRDefault="004905DE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="00404E27">
        <w:rPr>
          <w:rFonts w:asciiTheme="minorHAnsi" w:hAnsiTheme="minorHAnsi" w:cs="Arial"/>
          <w:sz w:val="22"/>
          <w:szCs w:val="22"/>
        </w:rPr>
        <w:t xml:space="preserve">Other </w:t>
      </w:r>
      <w:r w:rsidR="009C0AF1" w:rsidRPr="00404E27">
        <w:rPr>
          <w:rFonts w:asciiTheme="minorHAnsi" w:hAnsiTheme="minorHAnsi" w:cs="Arial"/>
          <w:sz w:val="22"/>
          <w:szCs w:val="22"/>
        </w:rPr>
        <w:t>Funding Agencies and Trusts</w:t>
      </w:r>
    </w:p>
    <w:p w14:paraId="253912DE" w14:textId="77777777" w:rsidR="009C0AF1" w:rsidRDefault="004905DE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  <w:r w:rsidR="009C0AF1" w:rsidRPr="00404E27">
        <w:rPr>
          <w:rFonts w:asciiTheme="minorHAnsi" w:hAnsiTheme="minorHAnsi" w:cs="Arial"/>
          <w:sz w:val="22"/>
          <w:szCs w:val="22"/>
        </w:rPr>
        <w:t>Local Businesses</w:t>
      </w:r>
    </w:p>
    <w:p w14:paraId="199589B2" w14:textId="77777777" w:rsidR="00404E27" w:rsidRDefault="00404E27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Volunteer Involving Organisations</w:t>
      </w:r>
    </w:p>
    <w:p w14:paraId="18D02A3D" w14:textId="77777777" w:rsidR="00404E27" w:rsidRPr="00404E27" w:rsidRDefault="00404E27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VVSN</w:t>
      </w:r>
    </w:p>
    <w:p w14:paraId="04F11EF6" w14:textId="77777777" w:rsidR="009C0AF1" w:rsidRPr="00404E27" w:rsidRDefault="004905DE" w:rsidP="004905DE">
      <w:pPr>
        <w:tabs>
          <w:tab w:val="left" w:pos="2977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</w:r>
    </w:p>
    <w:p w14:paraId="313D6AB5" w14:textId="77777777" w:rsidR="002A04BA" w:rsidRPr="00404E27" w:rsidRDefault="009C0AF1" w:rsidP="009C0AF1">
      <w:pPr>
        <w:jc w:val="both"/>
        <w:rPr>
          <w:rFonts w:asciiTheme="minorHAnsi" w:hAnsiTheme="minorHAnsi"/>
          <w:sz w:val="22"/>
          <w:szCs w:val="22"/>
        </w:rPr>
      </w:pPr>
      <w:r w:rsidRPr="00404E27">
        <w:rPr>
          <w:rFonts w:asciiTheme="minorHAnsi" w:hAnsiTheme="minorHAnsi"/>
          <w:sz w:val="22"/>
          <w:szCs w:val="22"/>
        </w:rPr>
        <w:br w:type="page"/>
      </w:r>
    </w:p>
    <w:p w14:paraId="1C336318" w14:textId="6E341C45" w:rsidR="009C0AF1" w:rsidRPr="00404E27" w:rsidRDefault="009C0AF1" w:rsidP="009C0AF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lastRenderedPageBreak/>
        <w:t xml:space="preserve">Job Description: </w:t>
      </w:r>
      <w:r w:rsidR="00516046" w:rsidRPr="00404E27">
        <w:rPr>
          <w:rFonts w:asciiTheme="minorHAnsi" w:hAnsiTheme="minorHAnsi" w:cs="Arial"/>
          <w:b/>
          <w:sz w:val="22"/>
          <w:szCs w:val="22"/>
        </w:rPr>
        <w:t xml:space="preserve">Manager, </w:t>
      </w:r>
      <w:r w:rsidR="00234B30" w:rsidRPr="00404E27">
        <w:rPr>
          <w:rFonts w:asciiTheme="minorHAnsi" w:hAnsiTheme="minorHAnsi" w:cs="Arial"/>
          <w:b/>
          <w:sz w:val="22"/>
          <w:szCs w:val="22"/>
        </w:rPr>
        <w:t>Volunteer Resource Services</w:t>
      </w:r>
    </w:p>
    <w:p w14:paraId="7A6D522D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</w:p>
    <w:p w14:paraId="2583B6AA" w14:textId="6A4B84D7" w:rsidR="009C0AF1" w:rsidRPr="00404E27" w:rsidRDefault="009C0AF1" w:rsidP="008A6BA1">
      <w:pPr>
        <w:tabs>
          <w:tab w:val="left" w:pos="5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>1.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ab/>
      </w:r>
      <w:r w:rsidRPr="00404E27">
        <w:rPr>
          <w:rFonts w:asciiTheme="minorHAnsi" w:hAnsiTheme="minorHAnsi" w:cs="Arial"/>
          <w:b/>
          <w:bCs/>
          <w:sz w:val="22"/>
          <w:szCs w:val="22"/>
        </w:rPr>
        <w:tab/>
        <w:t>Key Accountabilities</w:t>
      </w:r>
    </w:p>
    <w:p w14:paraId="49036BC1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 xml:space="preserve">2.1 </w:t>
      </w:r>
      <w:r w:rsidRPr="00404E27">
        <w:rPr>
          <w:rFonts w:asciiTheme="minorHAnsi" w:hAnsiTheme="minorHAnsi" w:cs="Arial"/>
          <w:sz w:val="22"/>
          <w:szCs w:val="22"/>
        </w:rPr>
        <w:tab/>
        <w:t>Work at all times in accordance with the aims, philosophy and values of Eastern Volunteer Resource Centre Inc.</w:t>
      </w:r>
    </w:p>
    <w:p w14:paraId="23499658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2.2</w:t>
      </w:r>
      <w:r w:rsidRPr="00404E27">
        <w:rPr>
          <w:rFonts w:asciiTheme="minorHAnsi" w:hAnsiTheme="minorHAnsi" w:cs="Arial"/>
          <w:sz w:val="22"/>
          <w:szCs w:val="22"/>
        </w:rPr>
        <w:tab/>
        <w:t xml:space="preserve">Adhere at all times to EV’s Conduct </w:t>
      </w:r>
      <w:r w:rsidR="00443C5F" w:rsidRPr="00404E27">
        <w:rPr>
          <w:rFonts w:asciiTheme="minorHAnsi" w:hAnsiTheme="minorHAnsi" w:cs="Arial"/>
          <w:sz w:val="22"/>
          <w:szCs w:val="22"/>
        </w:rPr>
        <w:t xml:space="preserve">and Ethics Procedure </w:t>
      </w:r>
      <w:r w:rsidRPr="00404E27">
        <w:rPr>
          <w:rFonts w:asciiTheme="minorHAnsi" w:hAnsiTheme="minorHAnsi" w:cs="Arial"/>
          <w:sz w:val="22"/>
          <w:szCs w:val="22"/>
        </w:rPr>
        <w:t>for staff.</w:t>
      </w:r>
    </w:p>
    <w:p w14:paraId="59196F88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2.3</w:t>
      </w:r>
      <w:r w:rsidRPr="00404E27">
        <w:rPr>
          <w:rFonts w:asciiTheme="minorHAnsi" w:hAnsiTheme="minorHAnsi" w:cs="Arial"/>
          <w:sz w:val="22"/>
          <w:szCs w:val="22"/>
        </w:rPr>
        <w:tab/>
        <w:t>Ensure that work practices comply at all times with the requirements and obligations under the Equal Employment Opportunity, Occupational, Health and Safety, Privacy and other relevant legislation.</w:t>
      </w:r>
    </w:p>
    <w:p w14:paraId="3FD88BC6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2.4</w:t>
      </w:r>
      <w:r w:rsidRPr="00404E27">
        <w:rPr>
          <w:rFonts w:asciiTheme="minorHAnsi" w:hAnsiTheme="minorHAnsi" w:cs="Arial"/>
          <w:sz w:val="22"/>
          <w:szCs w:val="22"/>
        </w:rPr>
        <w:tab/>
        <w:t xml:space="preserve">Assist the </w:t>
      </w:r>
      <w:r w:rsidR="00443C5F" w:rsidRPr="00404E27">
        <w:rPr>
          <w:rFonts w:asciiTheme="minorHAnsi" w:hAnsiTheme="minorHAnsi" w:cs="Arial"/>
          <w:sz w:val="22"/>
          <w:szCs w:val="22"/>
        </w:rPr>
        <w:t>CEO</w:t>
      </w:r>
      <w:r w:rsidRPr="00404E27">
        <w:rPr>
          <w:rFonts w:asciiTheme="minorHAnsi" w:hAnsiTheme="minorHAnsi" w:cs="Arial"/>
          <w:sz w:val="22"/>
          <w:szCs w:val="22"/>
        </w:rPr>
        <w:t xml:space="preserve"> in nurturing a transparent, democratic and accountable work environment.</w:t>
      </w:r>
    </w:p>
    <w:p w14:paraId="7176FCD3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2.5</w:t>
      </w:r>
      <w:r w:rsidRPr="00404E27">
        <w:rPr>
          <w:rFonts w:asciiTheme="minorHAnsi" w:hAnsiTheme="minorHAnsi" w:cs="Arial"/>
          <w:sz w:val="22"/>
          <w:szCs w:val="22"/>
        </w:rPr>
        <w:tab/>
        <w:t>Establish and maintain a team emphasis and a co-operative and respectful relationship with members of the Board of Management, Staff, Volunteers</w:t>
      </w:r>
      <w:r w:rsidR="0034568A" w:rsidRPr="00404E27">
        <w:rPr>
          <w:rFonts w:asciiTheme="minorHAnsi" w:hAnsiTheme="minorHAnsi" w:cs="Arial"/>
          <w:sz w:val="22"/>
          <w:szCs w:val="22"/>
        </w:rPr>
        <w:t xml:space="preserve"> and</w:t>
      </w:r>
      <w:r w:rsidRPr="00404E27">
        <w:rPr>
          <w:rFonts w:asciiTheme="minorHAnsi" w:hAnsiTheme="minorHAnsi" w:cs="Arial"/>
          <w:sz w:val="22"/>
          <w:szCs w:val="22"/>
        </w:rPr>
        <w:t xml:space="preserve"> members of other committees, based on an ethical foundation of trust.</w:t>
      </w:r>
    </w:p>
    <w:p w14:paraId="7CCE18F2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 xml:space="preserve">2.6 </w:t>
      </w:r>
      <w:r w:rsidRPr="00404E27">
        <w:rPr>
          <w:rFonts w:asciiTheme="minorHAnsi" w:hAnsiTheme="minorHAnsi" w:cs="Arial"/>
          <w:sz w:val="22"/>
          <w:szCs w:val="22"/>
        </w:rPr>
        <w:tab/>
        <w:t xml:space="preserve">Advise and assist the </w:t>
      </w:r>
      <w:r w:rsidR="00443C5F" w:rsidRPr="00404E27">
        <w:rPr>
          <w:rFonts w:asciiTheme="minorHAnsi" w:hAnsiTheme="minorHAnsi" w:cs="Arial"/>
          <w:sz w:val="22"/>
          <w:szCs w:val="22"/>
        </w:rPr>
        <w:t>CEO</w:t>
      </w:r>
      <w:r w:rsidRPr="00404E27">
        <w:rPr>
          <w:rFonts w:asciiTheme="minorHAnsi" w:hAnsiTheme="minorHAnsi" w:cs="Arial"/>
          <w:sz w:val="22"/>
          <w:szCs w:val="22"/>
        </w:rPr>
        <w:t xml:space="preserve"> on matters </w:t>
      </w:r>
      <w:r w:rsidR="00443C5F" w:rsidRPr="00404E27">
        <w:rPr>
          <w:rFonts w:asciiTheme="minorHAnsi" w:hAnsiTheme="minorHAnsi" w:cs="Arial"/>
          <w:sz w:val="22"/>
          <w:szCs w:val="22"/>
        </w:rPr>
        <w:t>pertaining to the management of corporate functions</w:t>
      </w:r>
      <w:r w:rsidRPr="00404E27">
        <w:rPr>
          <w:rFonts w:asciiTheme="minorHAnsi" w:hAnsiTheme="minorHAnsi" w:cs="Arial"/>
          <w:sz w:val="22"/>
          <w:szCs w:val="22"/>
        </w:rPr>
        <w:t xml:space="preserve"> and provide timely, accurate and astute advice and information to the </w:t>
      </w:r>
      <w:r w:rsidR="00443C5F" w:rsidRPr="00404E27">
        <w:rPr>
          <w:rFonts w:asciiTheme="minorHAnsi" w:hAnsiTheme="minorHAnsi" w:cs="Arial"/>
          <w:sz w:val="22"/>
          <w:szCs w:val="22"/>
        </w:rPr>
        <w:t>CEO</w:t>
      </w:r>
      <w:r w:rsidRPr="00404E27">
        <w:rPr>
          <w:rFonts w:asciiTheme="minorHAnsi" w:hAnsiTheme="minorHAnsi" w:cs="Arial"/>
          <w:sz w:val="22"/>
          <w:szCs w:val="22"/>
        </w:rPr>
        <w:t>, with recommended actions on major issues or concerns impacting on EV operations.</w:t>
      </w:r>
    </w:p>
    <w:p w14:paraId="099FE425" w14:textId="77777777" w:rsidR="009C0AF1" w:rsidRPr="00404E27" w:rsidRDefault="009C0AF1" w:rsidP="009C0AF1">
      <w:pPr>
        <w:pStyle w:val="BodyTextIndent3"/>
        <w:spacing w:before="120"/>
        <w:jc w:val="both"/>
        <w:rPr>
          <w:rFonts w:asciiTheme="minorHAnsi" w:hAnsiTheme="minorHAnsi" w:cs="Arial"/>
          <w:szCs w:val="22"/>
        </w:rPr>
      </w:pPr>
      <w:r w:rsidRPr="00404E27">
        <w:rPr>
          <w:rFonts w:asciiTheme="minorHAnsi" w:hAnsiTheme="minorHAnsi" w:cs="Arial"/>
          <w:szCs w:val="22"/>
        </w:rPr>
        <w:tab/>
        <w:t>2.7</w:t>
      </w:r>
      <w:r w:rsidRPr="00404E27">
        <w:rPr>
          <w:rFonts w:asciiTheme="minorHAnsi" w:hAnsiTheme="minorHAnsi" w:cs="Arial"/>
          <w:szCs w:val="22"/>
        </w:rPr>
        <w:tab/>
        <w:t>Employ sound financial planning and management practices, including the identification of sources and procedures to obtain additional external funding.</w:t>
      </w:r>
    </w:p>
    <w:p w14:paraId="56000607" w14:textId="77777777" w:rsidR="009C0AF1" w:rsidRPr="00404E27" w:rsidRDefault="009C0AF1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/>
          <w:sz w:val="22"/>
          <w:szCs w:val="22"/>
        </w:rPr>
        <w:tab/>
      </w:r>
      <w:r w:rsidRPr="00404E27">
        <w:rPr>
          <w:rFonts w:asciiTheme="minorHAnsi" w:hAnsiTheme="minorHAnsi" w:cs="Arial"/>
          <w:sz w:val="22"/>
          <w:szCs w:val="22"/>
        </w:rPr>
        <w:t xml:space="preserve">2.8 </w:t>
      </w:r>
      <w:r w:rsidRPr="00404E27">
        <w:rPr>
          <w:rFonts w:asciiTheme="minorHAnsi" w:hAnsiTheme="minorHAnsi" w:cs="Arial"/>
          <w:sz w:val="22"/>
          <w:szCs w:val="22"/>
        </w:rPr>
        <w:tab/>
        <w:t>Ensure high level storage, maintenance and retrieval systems are employed to provide security, integrity and reliability of EV information and records</w:t>
      </w:r>
      <w:r w:rsidR="002A04BA" w:rsidRPr="00404E27">
        <w:rPr>
          <w:rFonts w:asciiTheme="minorHAnsi" w:hAnsiTheme="minorHAnsi" w:cs="Arial"/>
          <w:sz w:val="22"/>
          <w:szCs w:val="22"/>
        </w:rPr>
        <w:t>.</w:t>
      </w:r>
    </w:p>
    <w:p w14:paraId="59F42949" w14:textId="6BF42E39" w:rsidR="009C0AF1" w:rsidRPr="00404E27" w:rsidRDefault="002A04BA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2.9</w:t>
      </w:r>
      <w:r w:rsidRPr="00404E27">
        <w:rPr>
          <w:rFonts w:asciiTheme="minorHAnsi" w:hAnsiTheme="minorHAnsi" w:cs="Arial"/>
          <w:sz w:val="22"/>
          <w:szCs w:val="22"/>
        </w:rPr>
        <w:tab/>
        <w:t xml:space="preserve">Document monthly activities associated with the </w:t>
      </w:r>
      <w:r w:rsidR="00154527" w:rsidRPr="00404E27">
        <w:rPr>
          <w:rFonts w:asciiTheme="minorHAnsi" w:hAnsiTheme="minorHAnsi" w:cs="Arial"/>
          <w:sz w:val="22"/>
          <w:szCs w:val="22"/>
        </w:rPr>
        <w:t>position including</w:t>
      </w:r>
      <w:r w:rsidR="00443C5F" w:rsidRPr="00404E27">
        <w:rPr>
          <w:rFonts w:asciiTheme="minorHAnsi" w:hAnsiTheme="minorHAnsi" w:cs="Arial"/>
          <w:sz w:val="22"/>
          <w:szCs w:val="22"/>
        </w:rPr>
        <w:t xml:space="preserve"> Board Reports, supervision reports and reports required by other funding bodies from time to time</w:t>
      </w:r>
      <w:r w:rsidRPr="00404E27">
        <w:rPr>
          <w:rFonts w:asciiTheme="minorHAnsi" w:hAnsiTheme="minorHAnsi" w:cs="Arial"/>
          <w:sz w:val="22"/>
          <w:szCs w:val="22"/>
        </w:rPr>
        <w:t>.</w:t>
      </w:r>
    </w:p>
    <w:p w14:paraId="06E0C132" w14:textId="77777777" w:rsidR="00C33355" w:rsidRPr="00404E27" w:rsidRDefault="00C33355" w:rsidP="009C0AF1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</w:p>
    <w:p w14:paraId="6B5718BA" w14:textId="77777777" w:rsidR="009C0AF1" w:rsidRPr="00404E27" w:rsidRDefault="009C0AF1" w:rsidP="009C0AF1">
      <w:pPr>
        <w:tabs>
          <w:tab w:val="left" w:pos="540"/>
          <w:tab w:val="left" w:pos="108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>3.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ab/>
        <w:t xml:space="preserve">Role and Specific Tasks of the </w:t>
      </w:r>
      <w:r w:rsidR="00516046" w:rsidRPr="00404E27">
        <w:rPr>
          <w:rFonts w:asciiTheme="minorHAnsi" w:hAnsiTheme="minorHAnsi" w:cs="Arial"/>
          <w:b/>
          <w:bCs/>
          <w:sz w:val="22"/>
          <w:szCs w:val="22"/>
        </w:rPr>
        <w:t xml:space="preserve">Manager, </w:t>
      </w:r>
      <w:r w:rsidR="00404E27">
        <w:rPr>
          <w:rFonts w:asciiTheme="minorHAnsi" w:hAnsiTheme="minorHAnsi" w:cs="Arial"/>
          <w:b/>
          <w:bCs/>
          <w:sz w:val="22"/>
          <w:szCs w:val="22"/>
        </w:rPr>
        <w:t>Volunteer Resource Services</w:t>
      </w:r>
    </w:p>
    <w:p w14:paraId="075C9681" w14:textId="77777777" w:rsidR="006C350E" w:rsidRPr="00404E27" w:rsidRDefault="00A07008" w:rsidP="00A07008">
      <w:pPr>
        <w:tabs>
          <w:tab w:val="left" w:pos="1080"/>
        </w:tabs>
        <w:spacing w:before="120"/>
        <w:ind w:left="1080" w:hanging="54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>3.1</w:t>
      </w:r>
      <w:r w:rsidRPr="00404E27">
        <w:rPr>
          <w:rFonts w:asciiTheme="minorHAnsi" w:hAnsiTheme="minorHAnsi" w:cs="Arial"/>
          <w:bCs/>
          <w:sz w:val="22"/>
          <w:szCs w:val="22"/>
        </w:rPr>
        <w:tab/>
      </w:r>
      <w:r w:rsidR="006C350E" w:rsidRPr="00404E27">
        <w:rPr>
          <w:rFonts w:asciiTheme="minorHAnsi" w:hAnsiTheme="minorHAnsi" w:cs="Arial"/>
          <w:bCs/>
          <w:sz w:val="22"/>
          <w:szCs w:val="22"/>
        </w:rPr>
        <w:t xml:space="preserve">Manage the </w:t>
      </w:r>
      <w:r w:rsidR="00404E27">
        <w:rPr>
          <w:rFonts w:asciiTheme="minorHAnsi" w:hAnsiTheme="minorHAnsi" w:cs="Arial"/>
          <w:bCs/>
          <w:sz w:val="22"/>
          <w:szCs w:val="22"/>
        </w:rPr>
        <w:t>Volunteer Resource Services</w:t>
      </w:r>
      <w:r w:rsidR="006C350E" w:rsidRPr="00404E27">
        <w:rPr>
          <w:rFonts w:asciiTheme="minorHAnsi" w:hAnsiTheme="minorHAnsi" w:cs="Arial"/>
          <w:bCs/>
          <w:sz w:val="22"/>
          <w:szCs w:val="22"/>
        </w:rPr>
        <w:t xml:space="preserve"> functions of EVRC including :</w:t>
      </w:r>
    </w:p>
    <w:p w14:paraId="06067AF4" w14:textId="77777777" w:rsidR="00A07008" w:rsidRDefault="006C350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 xml:space="preserve">Relationship management </w:t>
      </w:r>
      <w:r w:rsidR="00404E27">
        <w:rPr>
          <w:rFonts w:asciiTheme="minorHAnsi" w:hAnsiTheme="minorHAnsi" w:cs="Arial"/>
          <w:bCs/>
          <w:sz w:val="22"/>
          <w:szCs w:val="22"/>
        </w:rPr>
        <w:t>with volunteer involving organisations in the 4 local government areas covered by the services.</w:t>
      </w:r>
    </w:p>
    <w:p w14:paraId="41A79CEF" w14:textId="77777777" w:rsidR="00404E27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Promote VRC services to attract both </w:t>
      </w:r>
      <w:r w:rsidR="00CD7092">
        <w:rPr>
          <w:rFonts w:asciiTheme="minorHAnsi" w:hAnsiTheme="minorHAnsi" w:cs="Arial"/>
          <w:bCs/>
          <w:sz w:val="22"/>
          <w:szCs w:val="22"/>
        </w:rPr>
        <w:t>individuals</w:t>
      </w:r>
      <w:r>
        <w:rPr>
          <w:rFonts w:asciiTheme="minorHAnsi" w:hAnsiTheme="minorHAnsi" w:cs="Arial"/>
          <w:bCs/>
          <w:sz w:val="22"/>
          <w:szCs w:val="22"/>
        </w:rPr>
        <w:t xml:space="preserve"> looking to volunteer and volunteer organisations.</w:t>
      </w:r>
    </w:p>
    <w:p w14:paraId="563C62CD" w14:textId="0E100897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Ensure services are inclusive</w:t>
      </w:r>
    </w:p>
    <w:p w14:paraId="18263691" w14:textId="40F4B73F" w:rsidR="00154527" w:rsidRDefault="001545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Managing an integrated volunteer and paid workforce</w:t>
      </w:r>
    </w:p>
    <w:p w14:paraId="65A7347A" w14:textId="77777777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Develop and implement best practice volunteer management system within EV for our volunteers</w:t>
      </w:r>
    </w:p>
    <w:p w14:paraId="5A951CA3" w14:textId="0B304915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Manage compliance through DEX</w:t>
      </w:r>
      <w:r w:rsidR="00154527">
        <w:rPr>
          <w:rFonts w:asciiTheme="minorHAnsi" w:hAnsiTheme="minorHAnsi" w:cs="Arial"/>
          <w:bCs/>
          <w:sz w:val="22"/>
          <w:szCs w:val="22"/>
        </w:rPr>
        <w:t xml:space="preserve"> and other mechanisms as required</w:t>
      </w:r>
    </w:p>
    <w:p w14:paraId="25787DC5" w14:textId="77777777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Ensure our systems support professional promotion of volunteer opportunities</w:t>
      </w:r>
    </w:p>
    <w:p w14:paraId="1A7DBF44" w14:textId="2DF13957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Develop and manage a </w:t>
      </w:r>
      <w:r w:rsidR="00154527">
        <w:rPr>
          <w:rFonts w:asciiTheme="minorHAnsi" w:hAnsiTheme="minorHAnsi" w:cs="Arial"/>
          <w:bCs/>
          <w:sz w:val="22"/>
          <w:szCs w:val="22"/>
        </w:rPr>
        <w:t>place-based</w:t>
      </w:r>
      <w:r>
        <w:rPr>
          <w:rFonts w:asciiTheme="minorHAnsi" w:hAnsiTheme="minorHAnsi" w:cs="Arial"/>
          <w:bCs/>
          <w:sz w:val="22"/>
          <w:szCs w:val="22"/>
        </w:rPr>
        <w:t xml:space="preserve"> model of volunteer assessors through community organisations.</w:t>
      </w:r>
    </w:p>
    <w:p w14:paraId="651F5F3B" w14:textId="7E35E1E8" w:rsidR="00404E27" w:rsidRPr="00404E27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Delivery of Communities of Practice, training and other support programs to volunteer involving organisations </w:t>
      </w:r>
      <w:r w:rsidR="00154527">
        <w:rPr>
          <w:rFonts w:asciiTheme="minorHAnsi" w:hAnsiTheme="minorHAnsi" w:cs="Arial"/>
          <w:bCs/>
          <w:sz w:val="22"/>
          <w:szCs w:val="22"/>
        </w:rPr>
        <w:t xml:space="preserve">in conjunction </w:t>
      </w:r>
      <w:r>
        <w:rPr>
          <w:rFonts w:asciiTheme="minorHAnsi" w:hAnsiTheme="minorHAnsi" w:cs="Arial"/>
          <w:bCs/>
          <w:sz w:val="22"/>
          <w:szCs w:val="22"/>
        </w:rPr>
        <w:t>with the CEO</w:t>
      </w:r>
    </w:p>
    <w:p w14:paraId="7F9537DE" w14:textId="77777777" w:rsidR="006C350E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Meeting of contract deliverables under the VMP and Manningham VRS contracts </w:t>
      </w:r>
      <w:r w:rsidR="00CD7092">
        <w:rPr>
          <w:rFonts w:asciiTheme="minorHAnsi" w:hAnsiTheme="minorHAnsi" w:cs="Arial"/>
          <w:bCs/>
          <w:sz w:val="22"/>
          <w:szCs w:val="22"/>
        </w:rPr>
        <w:t>and</w:t>
      </w:r>
      <w:r>
        <w:rPr>
          <w:rFonts w:asciiTheme="minorHAnsi" w:hAnsiTheme="minorHAnsi" w:cs="Arial"/>
          <w:bCs/>
          <w:sz w:val="22"/>
          <w:szCs w:val="22"/>
        </w:rPr>
        <w:t xml:space="preserve"> all other contracts related to the service.</w:t>
      </w:r>
    </w:p>
    <w:p w14:paraId="1A8D2CE6" w14:textId="77777777" w:rsid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Ensure compliance with Manningham outcomes framework</w:t>
      </w:r>
    </w:p>
    <w:p w14:paraId="350020BD" w14:textId="77777777" w:rsidR="00CD7092" w:rsidRPr="00404E27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Assisting CEO to drive innovation in volunteering</w:t>
      </w:r>
    </w:p>
    <w:p w14:paraId="60F4BA71" w14:textId="3D9F1A93" w:rsidR="006C350E" w:rsidRPr="00404E27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Development and management of service systems to ensure smooth delivery of the EV Volunteer Resource</w:t>
      </w:r>
      <w:r w:rsidR="00CD70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54527">
        <w:rPr>
          <w:rFonts w:asciiTheme="minorHAnsi" w:hAnsiTheme="minorHAnsi" w:cs="Arial"/>
          <w:bCs/>
          <w:sz w:val="22"/>
          <w:szCs w:val="22"/>
        </w:rPr>
        <w:t>Service Model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27A15B57" w14:textId="77777777" w:rsidR="006C350E" w:rsidRDefault="006C350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>Responsibility for information management systems</w:t>
      </w:r>
      <w:r w:rsidR="00404E27">
        <w:rPr>
          <w:rFonts w:asciiTheme="minorHAnsi" w:hAnsiTheme="minorHAnsi" w:cs="Arial"/>
          <w:bCs/>
          <w:sz w:val="22"/>
          <w:szCs w:val="22"/>
        </w:rPr>
        <w:t xml:space="preserve"> pertaining to the VRC / VRS</w:t>
      </w:r>
    </w:p>
    <w:p w14:paraId="7439EDB9" w14:textId="77777777" w:rsidR="00404E27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Development and embedding of departmental </w:t>
      </w:r>
      <w:r w:rsidR="00CD7092">
        <w:rPr>
          <w:rFonts w:asciiTheme="minorHAnsi" w:hAnsiTheme="minorHAnsi" w:cs="Arial"/>
          <w:bCs/>
          <w:sz w:val="22"/>
          <w:szCs w:val="22"/>
        </w:rPr>
        <w:t>specific</w:t>
      </w:r>
      <w:r>
        <w:rPr>
          <w:rFonts w:asciiTheme="minorHAnsi" w:hAnsiTheme="minorHAnsi" w:cs="Arial"/>
          <w:bCs/>
          <w:sz w:val="22"/>
          <w:szCs w:val="22"/>
        </w:rPr>
        <w:t xml:space="preserve"> procedures to implement EV policy</w:t>
      </w:r>
    </w:p>
    <w:p w14:paraId="6D61B93B" w14:textId="77777777" w:rsidR="00404E27" w:rsidRPr="00404E27" w:rsidRDefault="00404E27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Development and embedding of workflow procedures to advise consistent service delivery</w:t>
      </w:r>
    </w:p>
    <w:p w14:paraId="590C0358" w14:textId="3983BDAA" w:rsidR="006C350E" w:rsidRPr="00404E27" w:rsidRDefault="006C350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 xml:space="preserve">Responsibility for </w:t>
      </w:r>
      <w:r w:rsidR="00154527">
        <w:rPr>
          <w:rFonts w:asciiTheme="minorHAnsi" w:hAnsiTheme="minorHAnsi" w:cs="Arial"/>
          <w:bCs/>
          <w:sz w:val="22"/>
          <w:szCs w:val="22"/>
        </w:rPr>
        <w:t xml:space="preserve">ensuring </w:t>
      </w:r>
      <w:r w:rsidR="00154527" w:rsidRPr="00404E27">
        <w:rPr>
          <w:rFonts w:asciiTheme="minorHAnsi" w:hAnsiTheme="minorHAnsi" w:cs="Arial"/>
          <w:bCs/>
          <w:sz w:val="22"/>
          <w:szCs w:val="22"/>
        </w:rPr>
        <w:t>legal</w:t>
      </w:r>
      <w:r w:rsidRPr="00404E27">
        <w:rPr>
          <w:rFonts w:asciiTheme="minorHAnsi" w:hAnsiTheme="minorHAnsi" w:cs="Arial"/>
          <w:bCs/>
          <w:sz w:val="22"/>
          <w:szCs w:val="22"/>
        </w:rPr>
        <w:t xml:space="preserve"> and compliance tasks </w:t>
      </w:r>
      <w:r w:rsidR="00CD7092">
        <w:rPr>
          <w:rFonts w:asciiTheme="minorHAnsi" w:hAnsiTheme="minorHAnsi" w:cs="Arial"/>
          <w:bCs/>
          <w:sz w:val="22"/>
          <w:szCs w:val="22"/>
        </w:rPr>
        <w:t xml:space="preserve">pertaining to the VRS/VRC services </w:t>
      </w:r>
      <w:r w:rsidRPr="00404E27">
        <w:rPr>
          <w:rFonts w:asciiTheme="minorHAnsi" w:hAnsiTheme="minorHAnsi" w:cs="Arial"/>
          <w:bCs/>
          <w:sz w:val="22"/>
          <w:szCs w:val="22"/>
        </w:rPr>
        <w:t xml:space="preserve">including OH&amp;S, </w:t>
      </w:r>
      <w:r w:rsidR="00C12963" w:rsidRPr="00404E27">
        <w:rPr>
          <w:rFonts w:asciiTheme="minorHAnsi" w:hAnsiTheme="minorHAnsi" w:cs="Arial"/>
          <w:bCs/>
          <w:sz w:val="22"/>
          <w:szCs w:val="22"/>
        </w:rPr>
        <w:t>Privacy legislation</w:t>
      </w:r>
      <w:r w:rsidR="00751B73" w:rsidRPr="00404E27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04E27">
        <w:rPr>
          <w:rFonts w:asciiTheme="minorHAnsi" w:hAnsiTheme="minorHAnsi" w:cs="Arial"/>
          <w:bCs/>
          <w:sz w:val="22"/>
          <w:szCs w:val="22"/>
        </w:rPr>
        <w:t>compliance sign offs for the CEO and Board.</w:t>
      </w:r>
    </w:p>
    <w:p w14:paraId="3CE92B00" w14:textId="77777777" w:rsidR="00C12963" w:rsidRPr="00404E27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Management of risks associated with the delivery of the programs</w:t>
      </w:r>
    </w:p>
    <w:p w14:paraId="58236548" w14:textId="77777777" w:rsidR="006C350E" w:rsidRPr="00404E27" w:rsidRDefault="006C350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>Representing EVRC from time to time with key stakeholders</w:t>
      </w:r>
    </w:p>
    <w:p w14:paraId="60F16388" w14:textId="77777777" w:rsidR="00CD7092" w:rsidRDefault="00F94B6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CD7092">
        <w:rPr>
          <w:rFonts w:asciiTheme="minorHAnsi" w:hAnsiTheme="minorHAnsi" w:cs="Arial"/>
          <w:bCs/>
          <w:sz w:val="22"/>
          <w:szCs w:val="22"/>
        </w:rPr>
        <w:t>Assisting the CEO with implementation of outcomes</w:t>
      </w:r>
      <w:r w:rsidR="00CD7092">
        <w:rPr>
          <w:rFonts w:asciiTheme="minorHAnsi" w:hAnsiTheme="minorHAnsi" w:cs="Arial"/>
          <w:bCs/>
          <w:sz w:val="22"/>
          <w:szCs w:val="22"/>
        </w:rPr>
        <w:t xml:space="preserve"> framework and </w:t>
      </w:r>
      <w:r w:rsidRPr="00CD7092">
        <w:rPr>
          <w:rFonts w:asciiTheme="minorHAnsi" w:hAnsiTheme="minorHAnsi" w:cs="Arial"/>
          <w:bCs/>
          <w:sz w:val="22"/>
          <w:szCs w:val="22"/>
        </w:rPr>
        <w:t xml:space="preserve"> data methodology </w:t>
      </w:r>
      <w:r w:rsidR="00CD7092">
        <w:rPr>
          <w:rFonts w:asciiTheme="minorHAnsi" w:hAnsiTheme="minorHAnsi" w:cs="Arial"/>
          <w:bCs/>
          <w:sz w:val="22"/>
          <w:szCs w:val="22"/>
        </w:rPr>
        <w:t>for the volunteering services.</w:t>
      </w:r>
    </w:p>
    <w:p w14:paraId="27843339" w14:textId="77777777" w:rsidR="00F94B6E" w:rsidRPr="00CD7092" w:rsidRDefault="00CD7092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CD7092">
        <w:rPr>
          <w:rFonts w:asciiTheme="minorHAnsi" w:hAnsiTheme="minorHAnsi" w:cs="Arial"/>
          <w:bCs/>
          <w:sz w:val="22"/>
          <w:szCs w:val="22"/>
        </w:rPr>
        <w:t>Promote quality improvement processes</w:t>
      </w:r>
    </w:p>
    <w:p w14:paraId="15ADCAE1" w14:textId="77777777" w:rsidR="006C350E" w:rsidRPr="00404E27" w:rsidRDefault="006C350E" w:rsidP="006C350E">
      <w:pPr>
        <w:numPr>
          <w:ilvl w:val="0"/>
          <w:numId w:val="18"/>
        </w:numPr>
        <w:tabs>
          <w:tab w:val="left" w:pos="1080"/>
        </w:tabs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 xml:space="preserve">Other </w:t>
      </w:r>
      <w:r w:rsidR="00404E27">
        <w:rPr>
          <w:rFonts w:asciiTheme="minorHAnsi" w:hAnsiTheme="minorHAnsi" w:cs="Arial"/>
          <w:bCs/>
          <w:sz w:val="22"/>
          <w:szCs w:val="22"/>
        </w:rPr>
        <w:t>Volunteer Resource Services</w:t>
      </w:r>
      <w:r w:rsidRPr="00404E27">
        <w:rPr>
          <w:rFonts w:asciiTheme="minorHAnsi" w:hAnsiTheme="minorHAnsi" w:cs="Arial"/>
          <w:bCs/>
          <w:sz w:val="22"/>
          <w:szCs w:val="22"/>
        </w:rPr>
        <w:t xml:space="preserve"> tasks as advised by the CEO </w:t>
      </w:r>
      <w:r w:rsidR="00CD7092">
        <w:rPr>
          <w:rFonts w:asciiTheme="minorHAnsi" w:hAnsiTheme="minorHAnsi" w:cs="Arial"/>
          <w:bCs/>
          <w:sz w:val="22"/>
          <w:szCs w:val="22"/>
        </w:rPr>
        <w:t>in pursuance of the outcomes  for volunteering services.</w:t>
      </w:r>
    </w:p>
    <w:p w14:paraId="474CE3EB" w14:textId="77777777" w:rsidR="004559F3" w:rsidRPr="00404E27" w:rsidRDefault="00A07008" w:rsidP="004559F3">
      <w:pPr>
        <w:tabs>
          <w:tab w:val="left" w:pos="540"/>
          <w:tab w:val="left" w:pos="1260"/>
        </w:tabs>
        <w:spacing w:before="120"/>
        <w:ind w:left="1094" w:hanging="547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 xml:space="preserve">3.2 </w:t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D61271" w:rsidRPr="00404E27">
        <w:rPr>
          <w:rFonts w:asciiTheme="minorHAnsi" w:hAnsiTheme="minorHAnsi" w:cs="Arial"/>
          <w:sz w:val="22"/>
          <w:szCs w:val="22"/>
        </w:rPr>
        <w:t>Adopt</w:t>
      </w:r>
      <w:r w:rsidR="00A844F4" w:rsidRPr="00404E27">
        <w:rPr>
          <w:rFonts w:asciiTheme="minorHAnsi" w:hAnsiTheme="minorHAnsi" w:cs="Arial"/>
          <w:sz w:val="22"/>
          <w:szCs w:val="22"/>
        </w:rPr>
        <w:t xml:space="preserve"> an open, </w:t>
      </w:r>
      <w:r w:rsidR="004559F3" w:rsidRPr="00404E27">
        <w:rPr>
          <w:rFonts w:asciiTheme="minorHAnsi" w:hAnsiTheme="minorHAnsi" w:cs="Arial"/>
          <w:sz w:val="22"/>
          <w:szCs w:val="22"/>
        </w:rPr>
        <w:t xml:space="preserve">consultative and engaging </w:t>
      </w:r>
      <w:r w:rsidR="00D61271" w:rsidRPr="00404E27">
        <w:rPr>
          <w:rFonts w:asciiTheme="minorHAnsi" w:hAnsiTheme="minorHAnsi" w:cs="Arial"/>
          <w:sz w:val="22"/>
          <w:szCs w:val="22"/>
        </w:rPr>
        <w:t xml:space="preserve">style of management </w:t>
      </w:r>
      <w:r w:rsidR="00A844F4" w:rsidRPr="00404E27">
        <w:rPr>
          <w:rFonts w:asciiTheme="minorHAnsi" w:hAnsiTheme="minorHAnsi" w:cs="Arial"/>
          <w:sz w:val="22"/>
          <w:szCs w:val="22"/>
        </w:rPr>
        <w:t>and ensure regular and effective communication with</w:t>
      </w:r>
      <w:r w:rsidR="00C33355" w:rsidRPr="00404E27">
        <w:rPr>
          <w:rFonts w:asciiTheme="minorHAnsi" w:hAnsiTheme="minorHAnsi" w:cs="Arial"/>
          <w:sz w:val="22"/>
          <w:szCs w:val="22"/>
        </w:rPr>
        <w:t xml:space="preserve"> all </w:t>
      </w:r>
      <w:r w:rsidR="00A844F4" w:rsidRPr="00404E27">
        <w:rPr>
          <w:rFonts w:asciiTheme="minorHAnsi" w:hAnsiTheme="minorHAnsi" w:cs="Arial"/>
          <w:sz w:val="22"/>
          <w:szCs w:val="22"/>
        </w:rPr>
        <w:t>team members</w:t>
      </w:r>
    </w:p>
    <w:p w14:paraId="6BD08177" w14:textId="77777777" w:rsidR="00632671" w:rsidRPr="00404E27" w:rsidRDefault="00FB647C" w:rsidP="00632671">
      <w:pPr>
        <w:tabs>
          <w:tab w:val="left" w:pos="540"/>
          <w:tab w:val="left" w:pos="1260"/>
        </w:tabs>
        <w:spacing w:before="120"/>
        <w:ind w:left="1094" w:hanging="547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>3.3</w:t>
      </w:r>
      <w:r w:rsidRPr="00404E27">
        <w:rPr>
          <w:rFonts w:asciiTheme="minorHAnsi" w:hAnsiTheme="minorHAnsi" w:cs="Arial"/>
          <w:sz w:val="22"/>
          <w:szCs w:val="22"/>
        </w:rPr>
        <w:tab/>
      </w:r>
      <w:r w:rsidR="00F94B6E" w:rsidRPr="00404E27">
        <w:rPr>
          <w:rFonts w:asciiTheme="minorHAnsi" w:hAnsiTheme="minorHAnsi" w:cs="Arial"/>
          <w:sz w:val="22"/>
          <w:szCs w:val="22"/>
        </w:rPr>
        <w:t>I</w:t>
      </w:r>
      <w:r w:rsidR="00632671" w:rsidRPr="00404E27">
        <w:rPr>
          <w:rFonts w:asciiTheme="minorHAnsi" w:hAnsiTheme="minorHAnsi" w:cs="Arial"/>
          <w:sz w:val="22"/>
          <w:szCs w:val="22"/>
        </w:rPr>
        <w:t xml:space="preserve">n consideration of EV’s corporate strategic goals, </w:t>
      </w:r>
      <w:r w:rsidR="00F94B6E" w:rsidRPr="00404E27">
        <w:rPr>
          <w:rFonts w:asciiTheme="minorHAnsi" w:hAnsiTheme="minorHAnsi" w:cs="Arial"/>
          <w:sz w:val="22"/>
          <w:szCs w:val="22"/>
        </w:rPr>
        <w:t xml:space="preserve">assist with the preparation of </w:t>
      </w:r>
      <w:r w:rsidR="00CD7092" w:rsidRPr="00404E27">
        <w:rPr>
          <w:rFonts w:asciiTheme="minorHAnsi" w:hAnsiTheme="minorHAnsi" w:cs="Arial"/>
          <w:sz w:val="22"/>
          <w:szCs w:val="22"/>
        </w:rPr>
        <w:t>the Annual</w:t>
      </w:r>
      <w:r w:rsidR="00632671" w:rsidRPr="00404E27">
        <w:rPr>
          <w:rFonts w:asciiTheme="minorHAnsi" w:hAnsiTheme="minorHAnsi" w:cs="Arial"/>
          <w:sz w:val="22"/>
          <w:szCs w:val="22"/>
        </w:rPr>
        <w:t xml:space="preserve"> Operational Business Plan and Risk Management </w:t>
      </w:r>
      <w:r w:rsidR="00F94B6E" w:rsidRPr="00404E27">
        <w:rPr>
          <w:rFonts w:asciiTheme="minorHAnsi" w:hAnsiTheme="minorHAnsi" w:cs="Arial"/>
          <w:sz w:val="22"/>
          <w:szCs w:val="22"/>
        </w:rPr>
        <w:t>Plan</w:t>
      </w:r>
      <w:r w:rsidR="00632671" w:rsidRPr="00404E27">
        <w:rPr>
          <w:rFonts w:asciiTheme="minorHAnsi" w:hAnsiTheme="minorHAnsi" w:cs="Arial"/>
          <w:sz w:val="22"/>
          <w:szCs w:val="22"/>
        </w:rPr>
        <w:t>.</w:t>
      </w:r>
    </w:p>
    <w:p w14:paraId="39039CEE" w14:textId="77777777" w:rsidR="00A07008" w:rsidRPr="00404E27" w:rsidRDefault="00F94B6E" w:rsidP="00632671">
      <w:pPr>
        <w:tabs>
          <w:tab w:val="left" w:pos="1080"/>
        </w:tabs>
        <w:spacing w:before="120"/>
        <w:ind w:left="1078" w:hanging="538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>3.4</w:t>
      </w:r>
      <w:r w:rsidR="00632671" w:rsidRPr="00404E27">
        <w:rPr>
          <w:rFonts w:asciiTheme="minorHAnsi" w:hAnsiTheme="minorHAnsi" w:cs="Arial"/>
          <w:sz w:val="22"/>
          <w:szCs w:val="22"/>
        </w:rPr>
        <w:tab/>
      </w:r>
      <w:r w:rsidR="00A07008" w:rsidRPr="00404E27">
        <w:rPr>
          <w:rFonts w:asciiTheme="minorHAnsi" w:hAnsiTheme="minorHAnsi" w:cs="Arial"/>
          <w:sz w:val="22"/>
          <w:szCs w:val="22"/>
        </w:rPr>
        <w:t xml:space="preserve">Actively participate on the Management Team and assist with the implementation of </w:t>
      </w:r>
      <w:r w:rsidR="00FB647C" w:rsidRPr="00404E27">
        <w:rPr>
          <w:rFonts w:asciiTheme="minorHAnsi" w:hAnsiTheme="minorHAnsi" w:cs="Arial"/>
          <w:sz w:val="22"/>
          <w:szCs w:val="22"/>
        </w:rPr>
        <w:t xml:space="preserve">Eastern Volunteers’ </w:t>
      </w:r>
      <w:r w:rsidR="00A07008" w:rsidRPr="00404E27">
        <w:rPr>
          <w:rFonts w:asciiTheme="minorHAnsi" w:hAnsiTheme="minorHAnsi" w:cs="Arial"/>
          <w:sz w:val="22"/>
          <w:szCs w:val="22"/>
        </w:rPr>
        <w:t xml:space="preserve">future strategic directions and </w:t>
      </w:r>
      <w:r w:rsidR="004559F3" w:rsidRPr="00404E27">
        <w:rPr>
          <w:rFonts w:asciiTheme="minorHAnsi" w:hAnsiTheme="minorHAnsi" w:cs="Arial"/>
          <w:sz w:val="22"/>
          <w:szCs w:val="22"/>
        </w:rPr>
        <w:t xml:space="preserve">other </w:t>
      </w:r>
      <w:r w:rsidR="00A07008" w:rsidRPr="00404E27">
        <w:rPr>
          <w:rFonts w:asciiTheme="minorHAnsi" w:hAnsiTheme="minorHAnsi" w:cs="Arial"/>
          <w:sz w:val="22"/>
          <w:szCs w:val="22"/>
        </w:rPr>
        <w:t>proposals for consideration by the Board of Management.</w:t>
      </w:r>
      <w:r w:rsidR="00A07008" w:rsidRPr="00404E27">
        <w:rPr>
          <w:rFonts w:asciiTheme="minorHAnsi" w:hAnsiTheme="minorHAnsi" w:cs="Arial"/>
          <w:sz w:val="22"/>
          <w:szCs w:val="22"/>
        </w:rPr>
        <w:tab/>
      </w:r>
      <w:r w:rsidR="005469B9" w:rsidRPr="00404E27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AA8231C" w14:textId="77777777" w:rsidR="00A07008" w:rsidRPr="00404E27" w:rsidRDefault="00A07008" w:rsidP="00A07008">
      <w:pPr>
        <w:tabs>
          <w:tab w:val="left" w:pos="540"/>
          <w:tab w:val="left" w:pos="1080"/>
        </w:tabs>
        <w:spacing w:before="120"/>
        <w:ind w:left="1077" w:hanging="1077"/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sz w:val="22"/>
          <w:szCs w:val="22"/>
        </w:rPr>
        <w:tab/>
        <w:t>3.</w:t>
      </w:r>
      <w:r w:rsidR="00F94B6E" w:rsidRPr="00404E27">
        <w:rPr>
          <w:rFonts w:asciiTheme="minorHAnsi" w:hAnsiTheme="minorHAnsi" w:cs="Arial"/>
          <w:sz w:val="22"/>
          <w:szCs w:val="22"/>
        </w:rPr>
        <w:t>5</w:t>
      </w:r>
      <w:r w:rsidRPr="00404E27">
        <w:rPr>
          <w:rFonts w:asciiTheme="minorHAnsi" w:hAnsiTheme="minorHAnsi" w:cs="Arial"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sz w:val="22"/>
          <w:szCs w:val="22"/>
        </w:rPr>
        <w:tab/>
        <w:t xml:space="preserve">Prepare reports for submission to the Board of Management, Annual General Meetings and other meetings </w:t>
      </w:r>
      <w:r w:rsidR="00CD7092">
        <w:rPr>
          <w:rFonts w:asciiTheme="minorHAnsi" w:hAnsiTheme="minorHAnsi" w:cs="Arial"/>
          <w:sz w:val="22"/>
          <w:szCs w:val="22"/>
        </w:rPr>
        <w:t>as advised by the</w:t>
      </w:r>
      <w:r w:rsidRPr="00404E27">
        <w:rPr>
          <w:rFonts w:asciiTheme="minorHAnsi" w:hAnsiTheme="minorHAnsi" w:cs="Arial"/>
          <w:sz w:val="22"/>
          <w:szCs w:val="22"/>
        </w:rPr>
        <w:t xml:space="preserve"> </w:t>
      </w:r>
      <w:r w:rsidR="00F94B6E" w:rsidRPr="00404E27">
        <w:rPr>
          <w:rFonts w:asciiTheme="minorHAnsi" w:hAnsiTheme="minorHAnsi" w:cs="Arial"/>
          <w:sz w:val="22"/>
          <w:szCs w:val="22"/>
        </w:rPr>
        <w:t>CEO</w:t>
      </w:r>
      <w:r w:rsidR="00652438" w:rsidRPr="00404E27">
        <w:rPr>
          <w:rFonts w:asciiTheme="minorHAnsi" w:hAnsiTheme="minorHAnsi" w:cs="Arial"/>
          <w:sz w:val="22"/>
          <w:szCs w:val="22"/>
        </w:rPr>
        <w:t xml:space="preserve"> </w:t>
      </w:r>
    </w:p>
    <w:p w14:paraId="7F57E267" w14:textId="77777777" w:rsidR="00A07008" w:rsidRPr="00404E27" w:rsidRDefault="00151F33" w:rsidP="00F94B6E">
      <w:pPr>
        <w:pStyle w:val="BodyText"/>
        <w:tabs>
          <w:tab w:val="left" w:pos="1080"/>
        </w:tabs>
        <w:spacing w:before="120"/>
        <w:ind w:left="1080" w:hanging="900"/>
        <w:jc w:val="both"/>
        <w:rPr>
          <w:rFonts w:asciiTheme="minorHAnsi" w:hAnsiTheme="minorHAnsi" w:cs="Arial"/>
          <w:szCs w:val="22"/>
        </w:rPr>
      </w:pPr>
      <w:r w:rsidRPr="00404E27">
        <w:rPr>
          <w:rFonts w:asciiTheme="minorHAnsi" w:hAnsiTheme="minorHAnsi" w:cs="Arial"/>
          <w:szCs w:val="22"/>
        </w:rPr>
        <w:t xml:space="preserve">      </w:t>
      </w:r>
      <w:r w:rsidR="00A07008" w:rsidRPr="00404E27">
        <w:rPr>
          <w:rFonts w:asciiTheme="minorHAnsi" w:hAnsiTheme="minorHAnsi" w:cs="Arial"/>
          <w:szCs w:val="22"/>
        </w:rPr>
        <w:t>3.</w:t>
      </w:r>
      <w:r w:rsidR="00F94B6E" w:rsidRPr="00404E27">
        <w:rPr>
          <w:rFonts w:asciiTheme="minorHAnsi" w:hAnsiTheme="minorHAnsi" w:cs="Arial"/>
          <w:szCs w:val="22"/>
        </w:rPr>
        <w:t>6</w:t>
      </w:r>
      <w:r w:rsidR="00A07008" w:rsidRPr="00404E27">
        <w:rPr>
          <w:rFonts w:asciiTheme="minorHAnsi" w:hAnsiTheme="minorHAnsi" w:cs="Arial"/>
          <w:szCs w:val="22"/>
        </w:rPr>
        <w:t xml:space="preserve"> </w:t>
      </w:r>
      <w:r w:rsidR="00A07008" w:rsidRPr="00404E27">
        <w:rPr>
          <w:rFonts w:asciiTheme="minorHAnsi" w:hAnsiTheme="minorHAnsi" w:cs="Arial"/>
          <w:szCs w:val="22"/>
        </w:rPr>
        <w:tab/>
      </w:r>
      <w:r w:rsidR="00247786" w:rsidRPr="00404E27">
        <w:rPr>
          <w:rFonts w:asciiTheme="minorHAnsi" w:hAnsiTheme="minorHAnsi" w:cs="Arial"/>
          <w:szCs w:val="22"/>
        </w:rPr>
        <w:t>Assist in the p</w:t>
      </w:r>
      <w:r w:rsidR="00A07008" w:rsidRPr="00404E27">
        <w:rPr>
          <w:rFonts w:asciiTheme="minorHAnsi" w:hAnsiTheme="minorHAnsi" w:cs="Arial"/>
          <w:szCs w:val="22"/>
        </w:rPr>
        <w:t>repa</w:t>
      </w:r>
      <w:r w:rsidR="00247786" w:rsidRPr="00404E27">
        <w:rPr>
          <w:rFonts w:asciiTheme="minorHAnsi" w:hAnsiTheme="minorHAnsi" w:cs="Arial"/>
          <w:szCs w:val="22"/>
        </w:rPr>
        <w:t>ration of</w:t>
      </w:r>
      <w:r w:rsidR="00A07008" w:rsidRPr="00404E27">
        <w:rPr>
          <w:rFonts w:asciiTheme="minorHAnsi" w:hAnsiTheme="minorHAnsi" w:cs="Arial"/>
          <w:szCs w:val="22"/>
        </w:rPr>
        <w:t xml:space="preserve"> submissions for funding to Local, State and federal Government and other bodies in collaboration with the Management Team.</w:t>
      </w:r>
    </w:p>
    <w:p w14:paraId="69958592" w14:textId="77777777" w:rsidR="009C0AF1" w:rsidRPr="00404E27" w:rsidRDefault="009C0AF1" w:rsidP="009C0AF1">
      <w:pPr>
        <w:tabs>
          <w:tab w:val="left" w:pos="540"/>
          <w:tab w:val="left" w:pos="108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404E27">
        <w:rPr>
          <w:rFonts w:asciiTheme="minorHAnsi" w:hAnsiTheme="minorHAnsi"/>
          <w:sz w:val="22"/>
          <w:szCs w:val="22"/>
        </w:rPr>
        <w:tab/>
      </w:r>
    </w:p>
    <w:p w14:paraId="2832317E" w14:textId="77777777" w:rsidR="00F41B4E" w:rsidRDefault="009C0AF1" w:rsidP="00F41B4E">
      <w:pPr>
        <w:tabs>
          <w:tab w:val="left" w:pos="54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404E27">
        <w:rPr>
          <w:rFonts w:asciiTheme="minorHAnsi" w:hAnsiTheme="minorHAnsi" w:cs="Arial"/>
          <w:bCs/>
          <w:sz w:val="22"/>
          <w:szCs w:val="22"/>
        </w:rPr>
        <w:t>4.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04E27">
        <w:rPr>
          <w:rFonts w:asciiTheme="minorHAnsi" w:hAnsiTheme="minorHAnsi" w:cs="Arial"/>
          <w:b/>
          <w:bCs/>
          <w:sz w:val="22"/>
          <w:szCs w:val="22"/>
        </w:rPr>
        <w:tab/>
        <w:t>Skills and experience required</w:t>
      </w:r>
      <w:r w:rsidRPr="00404E27">
        <w:rPr>
          <w:rFonts w:asciiTheme="minorHAnsi" w:hAnsiTheme="minorHAnsi" w:cs="Arial"/>
          <w:sz w:val="22"/>
          <w:szCs w:val="22"/>
        </w:rPr>
        <w:tab/>
      </w:r>
    </w:p>
    <w:p w14:paraId="28A1877E" w14:textId="77777777" w:rsidR="00F41B4E" w:rsidRDefault="00F41B4E" w:rsidP="00F41B4E">
      <w:pPr>
        <w:tabs>
          <w:tab w:val="left" w:pos="54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7D7A2A5" w14:textId="569F7FA9" w:rsidR="00F41B4E" w:rsidRDefault="0082006E" w:rsidP="00F41B4E">
      <w:pPr>
        <w:pStyle w:val="ListParagraph"/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F41B4E">
        <w:rPr>
          <w:rFonts w:asciiTheme="minorHAnsi" w:hAnsiTheme="minorHAnsi" w:cs="Arial"/>
          <w:sz w:val="22"/>
          <w:szCs w:val="22"/>
        </w:rPr>
        <w:t>A team player with strong people management and leadership skills</w:t>
      </w:r>
    </w:p>
    <w:p w14:paraId="3FF16510" w14:textId="7541F418" w:rsidR="00154527" w:rsidRPr="00F41B4E" w:rsidRDefault="00154527" w:rsidP="00F41B4E">
      <w:pPr>
        <w:pStyle w:val="ListParagraph"/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Demonstrated facilitation and training experience</w:t>
      </w:r>
    </w:p>
    <w:p w14:paraId="068784CA" w14:textId="77777777" w:rsidR="00CD7092" w:rsidRPr="00F41B4E" w:rsidRDefault="00CD7092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>Demonstrated experience in management of volunteer programs / services</w:t>
      </w:r>
      <w:r w:rsidR="00F41B4E" w:rsidRPr="00F41B4E">
        <w:rPr>
          <w:rFonts w:asciiTheme="minorHAnsi" w:hAnsiTheme="minorHAnsi"/>
          <w:sz w:val="22"/>
          <w:szCs w:val="22"/>
        </w:rPr>
        <w:t xml:space="preserve"> especially the delivery of services through volunteers</w:t>
      </w:r>
    </w:p>
    <w:p w14:paraId="17FDDBA1" w14:textId="77777777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>A good working knowledge of and commitment to effective processes and systems t</w:t>
      </w:r>
      <w:r w:rsidR="00F94B6E" w:rsidRPr="00F41B4E">
        <w:rPr>
          <w:rFonts w:asciiTheme="minorHAnsi" w:hAnsiTheme="minorHAnsi"/>
          <w:sz w:val="22"/>
          <w:szCs w:val="22"/>
        </w:rPr>
        <w:t xml:space="preserve">o </w:t>
      </w:r>
      <w:r w:rsidRPr="00F41B4E">
        <w:rPr>
          <w:rFonts w:asciiTheme="minorHAnsi" w:hAnsiTheme="minorHAnsi"/>
          <w:sz w:val="22"/>
          <w:szCs w:val="22"/>
        </w:rPr>
        <w:t xml:space="preserve">support the delivery of quality services </w:t>
      </w:r>
    </w:p>
    <w:p w14:paraId="00DF6358" w14:textId="77777777" w:rsidR="00F41B4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 xml:space="preserve">Demonstrated commitment to a planned </w:t>
      </w:r>
      <w:r w:rsidR="00F94B6E" w:rsidRPr="00F41B4E">
        <w:rPr>
          <w:rFonts w:asciiTheme="minorHAnsi" w:hAnsiTheme="minorHAnsi"/>
          <w:sz w:val="22"/>
          <w:szCs w:val="22"/>
        </w:rPr>
        <w:t>outcomes</w:t>
      </w:r>
      <w:r w:rsidRPr="00F41B4E">
        <w:rPr>
          <w:rFonts w:asciiTheme="minorHAnsi" w:hAnsiTheme="minorHAnsi"/>
          <w:sz w:val="22"/>
          <w:szCs w:val="22"/>
        </w:rPr>
        <w:t xml:space="preserve"> focused approach</w:t>
      </w:r>
    </w:p>
    <w:p w14:paraId="14F2CEC2" w14:textId="77777777" w:rsidR="0082006E" w:rsidRPr="00F41B4E" w:rsidRDefault="00F94B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>E</w:t>
      </w:r>
      <w:r w:rsidR="0082006E" w:rsidRPr="00F41B4E">
        <w:rPr>
          <w:rFonts w:asciiTheme="minorHAnsi" w:hAnsiTheme="minorHAnsi"/>
          <w:sz w:val="22"/>
          <w:szCs w:val="22"/>
        </w:rPr>
        <w:t>xceptional time management skills and a strong commitment to on-time delivery o</w:t>
      </w:r>
      <w:r w:rsidR="00F41B4E" w:rsidRPr="00F41B4E">
        <w:rPr>
          <w:rFonts w:asciiTheme="minorHAnsi" w:hAnsiTheme="minorHAnsi"/>
          <w:sz w:val="22"/>
          <w:szCs w:val="22"/>
        </w:rPr>
        <w:t xml:space="preserve">n </w:t>
      </w:r>
      <w:r w:rsidR="0082006E" w:rsidRPr="00F41B4E">
        <w:rPr>
          <w:rFonts w:asciiTheme="minorHAnsi" w:hAnsiTheme="minorHAnsi"/>
          <w:sz w:val="22"/>
          <w:szCs w:val="22"/>
        </w:rPr>
        <w:t>management and compliance reporting and client services and stakeholder information</w:t>
      </w:r>
    </w:p>
    <w:p w14:paraId="41F2AD43" w14:textId="77777777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>Highly developed communication and interpersonal skills</w:t>
      </w:r>
    </w:p>
    <w:p w14:paraId="15EDBEF1" w14:textId="7E3E3F2A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 xml:space="preserve">A </w:t>
      </w:r>
      <w:r w:rsidR="00F41B4E" w:rsidRPr="00F41B4E">
        <w:rPr>
          <w:rFonts w:asciiTheme="minorHAnsi" w:hAnsiTheme="minorHAnsi"/>
          <w:sz w:val="22"/>
          <w:szCs w:val="22"/>
        </w:rPr>
        <w:t>self-starter</w:t>
      </w:r>
      <w:r w:rsidRPr="00F41B4E">
        <w:rPr>
          <w:rFonts w:asciiTheme="minorHAnsi" w:hAnsiTheme="minorHAnsi"/>
          <w:sz w:val="22"/>
          <w:szCs w:val="22"/>
        </w:rPr>
        <w:t xml:space="preserve"> and a common sense approach with proven ability to get the job done, even during times of significant demand and high pressure</w:t>
      </w:r>
      <w:r w:rsidRPr="00F41B4E">
        <w:rPr>
          <w:rFonts w:asciiTheme="minorHAnsi" w:hAnsiTheme="minorHAnsi"/>
          <w:sz w:val="22"/>
          <w:szCs w:val="22"/>
        </w:rPr>
        <w:tab/>
      </w:r>
    </w:p>
    <w:p w14:paraId="5CC2EC61" w14:textId="77777777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 xml:space="preserve">Ability to act in a </w:t>
      </w:r>
      <w:r w:rsidR="00F41B4E" w:rsidRPr="00F41B4E">
        <w:rPr>
          <w:rFonts w:asciiTheme="minorHAnsi" w:hAnsiTheme="minorHAnsi"/>
          <w:sz w:val="22"/>
          <w:szCs w:val="22"/>
        </w:rPr>
        <w:t>self-directed</w:t>
      </w:r>
      <w:r w:rsidRPr="00F41B4E">
        <w:rPr>
          <w:rFonts w:asciiTheme="minorHAnsi" w:hAnsiTheme="minorHAnsi"/>
          <w:sz w:val="22"/>
          <w:szCs w:val="22"/>
        </w:rPr>
        <w:t xml:space="preserve"> manner, demonstrating innovative and creative approaches when planning and problem solving and a preparedness to “push the boundaries” in pursuit of </w:t>
      </w:r>
      <w:r w:rsidR="00F41B4E" w:rsidRPr="00F41B4E">
        <w:rPr>
          <w:rFonts w:asciiTheme="minorHAnsi" w:hAnsiTheme="minorHAnsi"/>
          <w:sz w:val="22"/>
          <w:szCs w:val="22"/>
        </w:rPr>
        <w:t>innovation</w:t>
      </w:r>
    </w:p>
    <w:p w14:paraId="3CF3345C" w14:textId="77777777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 xml:space="preserve">Ability to work cooperatively and sensitively with a wide range of stakeholders </w:t>
      </w:r>
    </w:p>
    <w:p w14:paraId="592C6F35" w14:textId="569145AC" w:rsidR="00F41B4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 xml:space="preserve">Possess a good working knowledge of OH&amp;S, Equal Opportunity, </w:t>
      </w:r>
      <w:proofErr w:type="spellStart"/>
      <w:r w:rsidR="00154527">
        <w:rPr>
          <w:rFonts w:asciiTheme="minorHAnsi" w:hAnsiTheme="minorHAnsi"/>
          <w:sz w:val="22"/>
          <w:szCs w:val="22"/>
        </w:rPr>
        <w:t xml:space="preserve">Anti </w:t>
      </w:r>
      <w:r w:rsidRPr="00F41B4E">
        <w:rPr>
          <w:rFonts w:asciiTheme="minorHAnsi" w:hAnsiTheme="minorHAnsi"/>
          <w:sz w:val="22"/>
          <w:szCs w:val="22"/>
        </w:rPr>
        <w:t>Harassment</w:t>
      </w:r>
      <w:proofErr w:type="spellEnd"/>
      <w:r w:rsidR="00154527">
        <w:rPr>
          <w:rFonts w:asciiTheme="minorHAnsi" w:hAnsiTheme="minorHAnsi"/>
          <w:sz w:val="22"/>
          <w:szCs w:val="22"/>
        </w:rPr>
        <w:t xml:space="preserve"> and </w:t>
      </w:r>
      <w:r w:rsidRPr="00F41B4E">
        <w:rPr>
          <w:rFonts w:asciiTheme="minorHAnsi" w:hAnsiTheme="minorHAnsi"/>
          <w:sz w:val="22"/>
          <w:szCs w:val="22"/>
        </w:rPr>
        <w:t xml:space="preserve">Bullying </w:t>
      </w:r>
      <w:r w:rsidR="00154527">
        <w:rPr>
          <w:rFonts w:asciiTheme="minorHAnsi" w:hAnsiTheme="minorHAnsi"/>
          <w:sz w:val="22"/>
          <w:szCs w:val="22"/>
        </w:rPr>
        <w:t xml:space="preserve">policy </w:t>
      </w:r>
      <w:r w:rsidRPr="00F41B4E">
        <w:rPr>
          <w:rFonts w:asciiTheme="minorHAnsi" w:hAnsiTheme="minorHAnsi"/>
          <w:sz w:val="22"/>
          <w:szCs w:val="22"/>
        </w:rPr>
        <w:t>and Confidentiality and Privacy legislation.</w:t>
      </w:r>
    </w:p>
    <w:p w14:paraId="18B33087" w14:textId="77777777" w:rsidR="0082006E" w:rsidRPr="00F41B4E" w:rsidRDefault="0082006E" w:rsidP="00F41B4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41B4E">
        <w:rPr>
          <w:rFonts w:asciiTheme="minorHAnsi" w:hAnsiTheme="minorHAnsi"/>
          <w:sz w:val="22"/>
          <w:szCs w:val="22"/>
        </w:rPr>
        <w:t>A current Victorian Driver’s license.</w:t>
      </w:r>
    </w:p>
    <w:p w14:paraId="2D597094" w14:textId="77777777" w:rsidR="009C0AF1" w:rsidRPr="00404E27" w:rsidRDefault="009C0AF1" w:rsidP="0082006E">
      <w:pPr>
        <w:tabs>
          <w:tab w:val="left" w:pos="54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62D1E96" w14:textId="380BC1C9" w:rsidR="00AB1EA7" w:rsidRDefault="00AB1EA7" w:rsidP="009C0AF1">
      <w:pPr>
        <w:tabs>
          <w:tab w:val="left" w:pos="540"/>
          <w:tab w:val="left" w:pos="709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14:paraId="3616000E" w14:textId="050CF03B" w:rsidR="00277468" w:rsidRDefault="00277468" w:rsidP="009C0AF1">
      <w:pPr>
        <w:tabs>
          <w:tab w:val="left" w:pos="540"/>
          <w:tab w:val="left" w:pos="709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14:paraId="5C68C46C" w14:textId="3A445DE5" w:rsidR="00277468" w:rsidRDefault="00277468" w:rsidP="009C0AF1">
      <w:pPr>
        <w:tabs>
          <w:tab w:val="left" w:pos="540"/>
          <w:tab w:val="left" w:pos="709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14:paraId="6BD2DAED" w14:textId="77777777" w:rsidR="00277468" w:rsidRPr="00404E27" w:rsidRDefault="00277468" w:rsidP="009C0AF1">
      <w:pPr>
        <w:tabs>
          <w:tab w:val="left" w:pos="540"/>
          <w:tab w:val="left" w:pos="709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50" w:type="dxa"/>
        <w:tblInd w:w="648" w:type="dxa"/>
        <w:tblLook w:val="01E0" w:firstRow="1" w:lastRow="1" w:firstColumn="1" w:lastColumn="1" w:noHBand="0" w:noVBand="0"/>
      </w:tblPr>
      <w:tblGrid>
        <w:gridCol w:w="453"/>
        <w:gridCol w:w="1020"/>
        <w:gridCol w:w="597"/>
        <w:gridCol w:w="3726"/>
        <w:gridCol w:w="720"/>
        <w:gridCol w:w="720"/>
        <w:gridCol w:w="2214"/>
      </w:tblGrid>
      <w:tr w:rsidR="009C0AF1" w:rsidRPr="00404E27" w14:paraId="3542F231" w14:textId="77777777" w:rsidTr="00AB1EA7">
        <w:trPr>
          <w:trHeight w:val="330"/>
        </w:trPr>
        <w:tc>
          <w:tcPr>
            <w:tcW w:w="453" w:type="dxa"/>
          </w:tcPr>
          <w:p w14:paraId="2BFB3876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ind w:right="-779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>I,</w:t>
            </w:r>
          </w:p>
        </w:tc>
        <w:tc>
          <w:tcPr>
            <w:tcW w:w="5343" w:type="dxa"/>
            <w:gridSpan w:val="3"/>
            <w:tcBorders>
              <w:bottom w:val="dotted" w:sz="4" w:space="0" w:color="auto"/>
            </w:tcBorders>
          </w:tcPr>
          <w:p w14:paraId="5FB1C3C8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41B0C359" w14:textId="5C9B37FB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 xml:space="preserve">having read the </w:t>
            </w:r>
            <w:r w:rsidR="008A6BA1">
              <w:rPr>
                <w:rFonts w:asciiTheme="minorHAnsi" w:hAnsiTheme="minorHAnsi" w:cs="Arial"/>
                <w:sz w:val="22"/>
                <w:szCs w:val="22"/>
              </w:rPr>
              <w:t>job description</w:t>
            </w:r>
            <w:r w:rsidRPr="00404E27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</w:p>
        </w:tc>
      </w:tr>
      <w:tr w:rsidR="009C0AF1" w:rsidRPr="00404E27" w14:paraId="3C90D909" w14:textId="77777777" w:rsidTr="00AB1EA7">
        <w:trPr>
          <w:trHeight w:val="315"/>
        </w:trPr>
        <w:tc>
          <w:tcPr>
            <w:tcW w:w="9450" w:type="dxa"/>
            <w:gridSpan w:val="7"/>
          </w:tcPr>
          <w:p w14:paraId="645218DE" w14:textId="00956DAF" w:rsidR="009C0AF1" w:rsidRPr="00404E27" w:rsidRDefault="008A6BA1" w:rsidP="00C12963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Fully </w:t>
            </w:r>
            <w:r w:rsidR="009C0AF1" w:rsidRPr="00404E27">
              <w:rPr>
                <w:rFonts w:asciiTheme="minorHAnsi" w:hAnsiTheme="minorHAnsi" w:cs="Arial"/>
                <w:sz w:val="22"/>
                <w:szCs w:val="22"/>
              </w:rPr>
              <w:t xml:space="preserve">understood its contents thereof, accept the position of </w:t>
            </w:r>
            <w:r w:rsidR="00516046" w:rsidRPr="00404E27">
              <w:rPr>
                <w:rFonts w:asciiTheme="minorHAnsi" w:hAnsiTheme="minorHAnsi" w:cs="Arial"/>
                <w:sz w:val="22"/>
                <w:szCs w:val="22"/>
              </w:rPr>
              <w:t xml:space="preserve">Manager, </w:t>
            </w:r>
            <w:r w:rsidR="00404E27">
              <w:rPr>
                <w:rFonts w:asciiTheme="minorHAnsi" w:hAnsiTheme="minorHAnsi" w:cs="Arial"/>
                <w:sz w:val="22"/>
                <w:szCs w:val="22"/>
              </w:rPr>
              <w:t>Volunteer Resource Services</w:t>
            </w:r>
            <w:r w:rsidR="009C0AF1" w:rsidRPr="00404E27">
              <w:rPr>
                <w:rFonts w:asciiTheme="minorHAnsi" w:hAnsiTheme="minorHAnsi" w:cs="Arial"/>
                <w:sz w:val="22"/>
                <w:szCs w:val="22"/>
              </w:rPr>
              <w:t xml:space="preserve"> with Eastern Volunteer Resource Centre Inc </w:t>
            </w:r>
          </w:p>
        </w:tc>
      </w:tr>
      <w:tr w:rsidR="009C0AF1" w:rsidRPr="00404E27" w14:paraId="047CE37E" w14:textId="77777777" w:rsidTr="00AB1EA7">
        <w:tc>
          <w:tcPr>
            <w:tcW w:w="1473" w:type="dxa"/>
            <w:gridSpan w:val="2"/>
            <w:vAlign w:val="bottom"/>
          </w:tcPr>
          <w:p w14:paraId="1BE306B0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>Signed</w:t>
            </w:r>
            <w:r w:rsidR="00AB1EA7" w:rsidRPr="00404E2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gridSpan w:val="2"/>
            <w:tcBorders>
              <w:bottom w:val="dotted" w:sz="4" w:space="0" w:color="auto"/>
            </w:tcBorders>
            <w:vAlign w:val="bottom"/>
          </w:tcPr>
          <w:p w14:paraId="6F844E4C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1BCBAF0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05C5073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7086F549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0AF1" w:rsidRPr="00404E27" w14:paraId="5D3BC6E8" w14:textId="77777777" w:rsidTr="00AB1EA7">
        <w:trPr>
          <w:trHeight w:hRule="exact" w:val="360"/>
        </w:trPr>
        <w:tc>
          <w:tcPr>
            <w:tcW w:w="1473" w:type="dxa"/>
            <w:gridSpan w:val="2"/>
            <w:vAlign w:val="bottom"/>
          </w:tcPr>
          <w:p w14:paraId="462FFEE9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>Witness</w:t>
            </w:r>
            <w:r w:rsidR="00AB1EA7" w:rsidRPr="00404E27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AE04E5" w:rsidRPr="00404E27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</w:tc>
        <w:tc>
          <w:tcPr>
            <w:tcW w:w="4323" w:type="dxa"/>
            <w:gridSpan w:val="2"/>
            <w:tcBorders>
              <w:top w:val="dotted" w:sz="4" w:space="0" w:color="auto"/>
            </w:tcBorders>
            <w:vAlign w:val="bottom"/>
          </w:tcPr>
          <w:p w14:paraId="3A531BF1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163CA97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C5FB4C3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dotted" w:sz="4" w:space="0" w:color="auto"/>
            </w:tcBorders>
            <w:vAlign w:val="bottom"/>
          </w:tcPr>
          <w:p w14:paraId="4EA64F44" w14:textId="77777777" w:rsidR="009C0AF1" w:rsidRPr="00404E27" w:rsidRDefault="009C0AF1" w:rsidP="009C0AF1">
            <w:pPr>
              <w:tabs>
                <w:tab w:val="left" w:pos="3420"/>
                <w:tab w:val="left" w:leader="underscore" w:pos="4536"/>
                <w:tab w:val="left" w:pos="6669"/>
              </w:tabs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0AF1" w:rsidRPr="00404E27" w14:paraId="27024E22" w14:textId="77777777" w:rsidTr="00AB1EA7">
        <w:trPr>
          <w:trHeight w:hRule="exact" w:val="360"/>
        </w:trPr>
        <w:tc>
          <w:tcPr>
            <w:tcW w:w="2070" w:type="dxa"/>
            <w:gridSpan w:val="3"/>
            <w:vAlign w:val="bottom"/>
          </w:tcPr>
          <w:p w14:paraId="594A9F00" w14:textId="77777777" w:rsidR="009C0AF1" w:rsidRPr="00404E27" w:rsidRDefault="000C533C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CEO</w:t>
            </w:r>
            <w:r w:rsidR="00AB1EA7" w:rsidRPr="00404E2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C2B259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E40B0AA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2C6234F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06452DFF" w14:textId="77777777" w:rsidR="009C0AF1" w:rsidRPr="00404E27" w:rsidRDefault="009C0AF1" w:rsidP="00AB1EA7">
            <w:pPr>
              <w:tabs>
                <w:tab w:val="left" w:pos="3420"/>
                <w:tab w:val="left" w:leader="underscore" w:pos="4536"/>
                <w:tab w:val="left" w:pos="666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7C2531" w14:textId="77777777" w:rsidR="009C0AF1" w:rsidRPr="00404E27" w:rsidRDefault="009C0AF1" w:rsidP="009C0AF1">
      <w:pPr>
        <w:jc w:val="both"/>
        <w:rPr>
          <w:rFonts w:asciiTheme="minorHAnsi" w:hAnsiTheme="minorHAnsi" w:cs="Arial"/>
          <w:sz w:val="22"/>
          <w:szCs w:val="22"/>
        </w:rPr>
      </w:pPr>
    </w:p>
    <w:p w14:paraId="1BAB91E5" w14:textId="77777777" w:rsidR="00DD7DC0" w:rsidRPr="00404E27" w:rsidRDefault="00DD7DC0" w:rsidP="009C0AF1">
      <w:pPr>
        <w:jc w:val="both"/>
        <w:rPr>
          <w:rFonts w:asciiTheme="minorHAnsi" w:hAnsiTheme="minorHAnsi" w:cs="Arial"/>
          <w:sz w:val="22"/>
          <w:szCs w:val="22"/>
        </w:rPr>
      </w:pPr>
    </w:p>
    <w:p w14:paraId="2008CC28" w14:textId="77777777" w:rsidR="009C0AF1" w:rsidRPr="00404E27" w:rsidRDefault="009C0AF1" w:rsidP="00195B0A">
      <w:pPr>
        <w:pStyle w:val="BodyTextIndent2"/>
        <w:tabs>
          <w:tab w:val="left" w:pos="-1026"/>
          <w:tab w:val="left" w:pos="570"/>
          <w:tab w:val="left" w:pos="1197"/>
        </w:tabs>
        <w:spacing w:before="120"/>
        <w:ind w:left="0"/>
        <w:jc w:val="both"/>
        <w:rPr>
          <w:rFonts w:asciiTheme="minorHAnsi" w:hAnsiTheme="minorHAnsi"/>
          <w:szCs w:val="22"/>
        </w:rPr>
      </w:pPr>
    </w:p>
    <w:p w14:paraId="2DA5CAA5" w14:textId="77777777" w:rsidR="00AD7128" w:rsidRPr="00404E27" w:rsidRDefault="00AD7128" w:rsidP="00AD7128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81" w:rightFromText="181" w:vertAnchor="text" w:horzAnchor="margin" w:tblpXSpec="center" w:tblpY="2303"/>
        <w:tblOverlap w:val="never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160"/>
      </w:tblGrid>
      <w:tr w:rsidR="00A63FDC" w:rsidRPr="00404E27" w14:paraId="706875ED" w14:textId="77777777" w:rsidTr="00A63FDC">
        <w:trPr>
          <w:cantSplit/>
        </w:trPr>
        <w:tc>
          <w:tcPr>
            <w:tcW w:w="4428" w:type="dxa"/>
          </w:tcPr>
          <w:p w14:paraId="4C5BEEE3" w14:textId="77777777" w:rsidR="00A63FDC" w:rsidRPr="00404E27" w:rsidRDefault="00A63FDC" w:rsidP="00A63FDC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E85739" w14:textId="77777777" w:rsidR="00A63FDC" w:rsidRPr="00404E27" w:rsidRDefault="00A63FDC" w:rsidP="00A63FDC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Section 6</w:t>
            </w:r>
            <w:r w:rsidRPr="00404E27">
              <w:rPr>
                <w:rFonts w:asciiTheme="minorHAnsi" w:hAnsiTheme="minorHAnsi" w:cs="Arial"/>
                <w:bCs/>
                <w:sz w:val="22"/>
                <w:szCs w:val="22"/>
              </w:rPr>
              <w:t>:    Staff Job Descriptions</w:t>
            </w:r>
            <w:r w:rsidRPr="00404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14:paraId="556720F7" w14:textId="77777777" w:rsidR="00A63FDC" w:rsidRPr="00404E27" w:rsidRDefault="00A63FDC" w:rsidP="00A63FD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Approved by: </w:t>
            </w:r>
            <w:r w:rsidRPr="00404E2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43C5F" w:rsidRPr="00404E27">
              <w:rPr>
                <w:rFonts w:asciiTheme="minorHAnsi" w:hAnsiTheme="minorHAnsi" w:cs="Arial"/>
                <w:bCs/>
                <w:sz w:val="22"/>
                <w:szCs w:val="22"/>
              </w:rPr>
              <w:t>CEO</w:t>
            </w:r>
          </w:p>
        </w:tc>
      </w:tr>
      <w:tr w:rsidR="00A63FDC" w:rsidRPr="00404E27" w14:paraId="313FCAD8" w14:textId="77777777" w:rsidTr="00A63FDC">
        <w:trPr>
          <w:cantSplit/>
        </w:trPr>
        <w:tc>
          <w:tcPr>
            <w:tcW w:w="4428" w:type="dxa"/>
          </w:tcPr>
          <w:p w14:paraId="7280E8E6" w14:textId="77777777" w:rsidR="00A63FDC" w:rsidRPr="00404E27" w:rsidRDefault="00A63FDC" w:rsidP="00443C5F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Procedure:  </w:t>
            </w:r>
            <w:r w:rsidRPr="00404E27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Manager, </w:t>
            </w:r>
            <w:r w:rsidR="00404E27">
              <w:rPr>
                <w:rFonts w:asciiTheme="minorHAnsi" w:hAnsiTheme="minorHAnsi" w:cs="Arial"/>
                <w:bCs/>
                <w:sz w:val="22"/>
                <w:szCs w:val="22"/>
              </w:rPr>
              <w:t>Volunteer Resource Services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14:paraId="5673BDA8" w14:textId="4D6BCF9D" w:rsidR="00A63FDC" w:rsidRPr="00404E27" w:rsidRDefault="00A63FDC" w:rsidP="00443C5F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4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Date: </w:t>
            </w:r>
            <w:r w:rsidRPr="00404E2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54527">
              <w:rPr>
                <w:rFonts w:asciiTheme="minorHAnsi" w:hAnsiTheme="minorHAnsi" w:cs="Arial"/>
                <w:sz w:val="22"/>
                <w:szCs w:val="22"/>
              </w:rPr>
              <w:t>2/10/2019</w:t>
            </w:r>
            <w:bookmarkStart w:id="0" w:name="_GoBack"/>
            <w:bookmarkEnd w:id="0"/>
          </w:p>
        </w:tc>
      </w:tr>
    </w:tbl>
    <w:p w14:paraId="7755A120" w14:textId="77777777" w:rsidR="009C0AF1" w:rsidRPr="00404E27" w:rsidRDefault="009C0AF1" w:rsidP="00404E27">
      <w:pPr>
        <w:pStyle w:val="BodyTextIndent2"/>
        <w:tabs>
          <w:tab w:val="left" w:pos="-1026"/>
          <w:tab w:val="left" w:pos="570"/>
          <w:tab w:val="left" w:pos="1197"/>
        </w:tabs>
        <w:spacing w:before="120"/>
        <w:ind w:left="0"/>
        <w:jc w:val="both"/>
        <w:rPr>
          <w:rFonts w:asciiTheme="minorHAnsi" w:hAnsiTheme="minorHAnsi"/>
          <w:szCs w:val="22"/>
        </w:rPr>
      </w:pPr>
    </w:p>
    <w:sectPr w:rsidR="009C0AF1" w:rsidRPr="00404E27" w:rsidSect="00404E2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76" w:right="1152" w:bottom="533" w:left="1152" w:header="36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93F3" w14:textId="77777777" w:rsidR="00092D9F" w:rsidRDefault="00092D9F">
      <w:r>
        <w:separator/>
      </w:r>
    </w:p>
  </w:endnote>
  <w:endnote w:type="continuationSeparator" w:id="0">
    <w:p w14:paraId="47B178D3" w14:textId="77777777" w:rsidR="00092D9F" w:rsidRDefault="000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805C" w14:textId="77777777" w:rsidR="0021732E" w:rsidRDefault="00217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E00F1" w14:textId="77777777" w:rsidR="0021732E" w:rsidRDefault="00217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418F" w14:textId="77777777" w:rsidR="0021732E" w:rsidRPr="003D0F8D" w:rsidRDefault="0021732E" w:rsidP="00DE1CB2">
    <w:pPr>
      <w:pStyle w:val="Footer"/>
      <w:pBdr>
        <w:top w:val="single" w:sz="4" w:space="0" w:color="auto"/>
      </w:pBdr>
      <w:tabs>
        <w:tab w:val="clear" w:pos="8640"/>
        <w:tab w:val="right" w:pos="9180"/>
      </w:tabs>
      <w:ind w:right="-46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9E45" w14:textId="77777777" w:rsidR="0021732E" w:rsidRPr="00404E27" w:rsidRDefault="00404E27" w:rsidP="00404E27">
    <w:pPr>
      <w:pStyle w:val="Footer"/>
    </w:pPr>
    <w:r>
      <w:rPr>
        <w:lang w:val="en-AU"/>
      </w:rPr>
      <w:t>3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821E" w14:textId="77777777" w:rsidR="00092D9F" w:rsidRDefault="00092D9F">
      <w:r>
        <w:separator/>
      </w:r>
    </w:p>
  </w:footnote>
  <w:footnote w:type="continuationSeparator" w:id="0">
    <w:p w14:paraId="6CFF4B4C" w14:textId="77777777" w:rsidR="00092D9F" w:rsidRDefault="0009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1280" w14:textId="77777777" w:rsidR="0021732E" w:rsidRDefault="002173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5B58E" w14:textId="77777777" w:rsidR="0021732E" w:rsidRDefault="0021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F6AA" w14:textId="77777777" w:rsidR="0021732E" w:rsidRPr="005C6879" w:rsidRDefault="0021732E" w:rsidP="002A04BA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879">
      <w:rPr>
        <w:rFonts w:ascii="Arial" w:hAnsi="Arial" w:cs="Arial"/>
        <w:sz w:val="16"/>
        <w:szCs w:val="16"/>
      </w:rPr>
      <w:tab/>
    </w:r>
    <w:r w:rsidRPr="005C6879">
      <w:rPr>
        <w:rFonts w:ascii="Arial" w:hAnsi="Arial" w:cs="Arial"/>
        <w:sz w:val="16"/>
        <w:szCs w:val="16"/>
      </w:rPr>
      <w:tab/>
      <w:t xml:space="preserve">Page </w:t>
    </w:r>
    <w:r w:rsidRPr="005C6879">
      <w:rPr>
        <w:rStyle w:val="PageNumber"/>
        <w:rFonts w:ascii="Arial" w:hAnsi="Arial" w:cs="Arial"/>
        <w:sz w:val="16"/>
        <w:szCs w:val="16"/>
      </w:rPr>
      <w:fldChar w:fldCharType="begin"/>
    </w:r>
    <w:r w:rsidRPr="005C687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6879">
      <w:rPr>
        <w:rStyle w:val="PageNumber"/>
        <w:rFonts w:ascii="Arial" w:hAnsi="Arial" w:cs="Arial"/>
        <w:sz w:val="16"/>
        <w:szCs w:val="16"/>
      </w:rPr>
      <w:fldChar w:fldCharType="separate"/>
    </w:r>
    <w:r w:rsidR="00C12963">
      <w:rPr>
        <w:rStyle w:val="PageNumber"/>
        <w:rFonts w:ascii="Arial" w:hAnsi="Arial" w:cs="Arial"/>
        <w:noProof/>
        <w:sz w:val="16"/>
        <w:szCs w:val="16"/>
      </w:rPr>
      <w:t>3</w:t>
    </w:r>
    <w:r w:rsidRPr="005C6879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CDE"/>
    <w:multiLevelType w:val="multilevel"/>
    <w:tmpl w:val="586A5D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E3B0FF3"/>
    <w:multiLevelType w:val="hybridMultilevel"/>
    <w:tmpl w:val="986E22E2"/>
    <w:lvl w:ilvl="0" w:tplc="AEFCA294">
      <w:start w:val="1"/>
      <w:numFmt w:val="bullet"/>
      <w:lvlText w:val="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5088"/>
    <w:multiLevelType w:val="multilevel"/>
    <w:tmpl w:val="586A5D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26217A65"/>
    <w:multiLevelType w:val="hybridMultilevel"/>
    <w:tmpl w:val="3182CA32"/>
    <w:lvl w:ilvl="0" w:tplc="83EEC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F22D6F2">
      <w:start w:val="1"/>
      <w:numFmt w:val="decimal"/>
      <w:isLgl/>
      <w:lvlText w:val="%2.%2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7B76C500">
      <w:numFmt w:val="none"/>
      <w:lvlText w:val=""/>
      <w:lvlJc w:val="left"/>
      <w:pPr>
        <w:tabs>
          <w:tab w:val="num" w:pos="360"/>
        </w:tabs>
      </w:pPr>
    </w:lvl>
    <w:lvl w:ilvl="3" w:tplc="399A3404">
      <w:numFmt w:val="none"/>
      <w:lvlText w:val=""/>
      <w:lvlJc w:val="left"/>
      <w:pPr>
        <w:tabs>
          <w:tab w:val="num" w:pos="360"/>
        </w:tabs>
      </w:pPr>
    </w:lvl>
    <w:lvl w:ilvl="4" w:tplc="F5707D06">
      <w:numFmt w:val="none"/>
      <w:lvlText w:val=""/>
      <w:lvlJc w:val="left"/>
      <w:pPr>
        <w:tabs>
          <w:tab w:val="num" w:pos="360"/>
        </w:tabs>
      </w:pPr>
    </w:lvl>
    <w:lvl w:ilvl="5" w:tplc="C6A64C58">
      <w:numFmt w:val="none"/>
      <w:lvlText w:val=""/>
      <w:lvlJc w:val="left"/>
      <w:pPr>
        <w:tabs>
          <w:tab w:val="num" w:pos="360"/>
        </w:tabs>
      </w:pPr>
    </w:lvl>
    <w:lvl w:ilvl="6" w:tplc="2F785800">
      <w:numFmt w:val="none"/>
      <w:lvlText w:val=""/>
      <w:lvlJc w:val="left"/>
      <w:pPr>
        <w:tabs>
          <w:tab w:val="num" w:pos="360"/>
        </w:tabs>
      </w:pPr>
    </w:lvl>
    <w:lvl w:ilvl="7" w:tplc="87D6A238">
      <w:numFmt w:val="none"/>
      <w:lvlText w:val=""/>
      <w:lvlJc w:val="left"/>
      <w:pPr>
        <w:tabs>
          <w:tab w:val="num" w:pos="360"/>
        </w:tabs>
      </w:pPr>
    </w:lvl>
    <w:lvl w:ilvl="8" w:tplc="EAF8AB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360273"/>
    <w:multiLevelType w:val="hybridMultilevel"/>
    <w:tmpl w:val="6A0CBEF2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B383D74"/>
    <w:multiLevelType w:val="hybridMultilevel"/>
    <w:tmpl w:val="7C30DB46"/>
    <w:lvl w:ilvl="0" w:tplc="39BA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C68DC"/>
    <w:multiLevelType w:val="multilevel"/>
    <w:tmpl w:val="E1423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D776365"/>
    <w:multiLevelType w:val="multilevel"/>
    <w:tmpl w:val="ED0808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42A279C9"/>
    <w:multiLevelType w:val="multilevel"/>
    <w:tmpl w:val="BABEADB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4C0A4E2E"/>
    <w:multiLevelType w:val="hybridMultilevel"/>
    <w:tmpl w:val="668807F8"/>
    <w:lvl w:ilvl="0" w:tplc="8E30533A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006CD"/>
    <w:multiLevelType w:val="multilevel"/>
    <w:tmpl w:val="2AB4847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 w15:restartNumberingAfterBreak="0">
    <w:nsid w:val="4E501F69"/>
    <w:multiLevelType w:val="hybridMultilevel"/>
    <w:tmpl w:val="C56E7E96"/>
    <w:lvl w:ilvl="0" w:tplc="1B422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54E02"/>
    <w:multiLevelType w:val="hybridMultilevel"/>
    <w:tmpl w:val="BB3C7522"/>
    <w:lvl w:ilvl="0" w:tplc="D7BCDF00">
      <w:start w:val="1"/>
      <w:numFmt w:val="bullet"/>
      <w:lvlText w:val=""/>
      <w:lvlJc w:val="left"/>
      <w:pPr>
        <w:tabs>
          <w:tab w:val="num" w:pos="5040"/>
        </w:tabs>
        <w:ind w:left="4736" w:hanging="5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517D6F84"/>
    <w:multiLevelType w:val="multilevel"/>
    <w:tmpl w:val="B8C26E8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571C82"/>
    <w:multiLevelType w:val="multilevel"/>
    <w:tmpl w:val="DB248F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61DE4587"/>
    <w:multiLevelType w:val="hybridMultilevel"/>
    <w:tmpl w:val="17DCC0D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25A57B6"/>
    <w:multiLevelType w:val="hybridMultilevel"/>
    <w:tmpl w:val="19F88598"/>
    <w:lvl w:ilvl="0" w:tplc="F3EAD8BE">
      <w:start w:val="1"/>
      <w:numFmt w:val="bullet"/>
      <w:lvlText w:val="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20FF"/>
    <w:multiLevelType w:val="hybridMultilevel"/>
    <w:tmpl w:val="84B47FBC"/>
    <w:lvl w:ilvl="0" w:tplc="F7309CF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E860A6"/>
    <w:multiLevelType w:val="multilevel"/>
    <w:tmpl w:val="E1423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73486B21"/>
    <w:multiLevelType w:val="multilevel"/>
    <w:tmpl w:val="12C806C2"/>
    <w:lvl w:ilvl="0">
      <w:start w:val="1"/>
      <w:numFmt w:val="bullet"/>
      <w:lvlText w:val="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4367"/>
    <w:multiLevelType w:val="multilevel"/>
    <w:tmpl w:val="EF38E8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20"/>
  </w:num>
  <w:num w:numId="12">
    <w:abstractNumId w:val="12"/>
  </w:num>
  <w:num w:numId="13">
    <w:abstractNumId w:val="19"/>
  </w:num>
  <w:num w:numId="14">
    <w:abstractNumId w:val="16"/>
  </w:num>
  <w:num w:numId="15">
    <w:abstractNumId w:val="9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2F"/>
    <w:rsid w:val="000167D2"/>
    <w:rsid w:val="00027873"/>
    <w:rsid w:val="000724F9"/>
    <w:rsid w:val="0009151A"/>
    <w:rsid w:val="00092D9F"/>
    <w:rsid w:val="000965AE"/>
    <w:rsid w:val="000A2651"/>
    <w:rsid w:val="000A5D43"/>
    <w:rsid w:val="000A75AE"/>
    <w:rsid w:val="000B1262"/>
    <w:rsid w:val="000B1886"/>
    <w:rsid w:val="000B290D"/>
    <w:rsid w:val="000B5471"/>
    <w:rsid w:val="000C533C"/>
    <w:rsid w:val="000C6957"/>
    <w:rsid w:val="001056E6"/>
    <w:rsid w:val="0011149F"/>
    <w:rsid w:val="00122C95"/>
    <w:rsid w:val="00151F33"/>
    <w:rsid w:val="00154527"/>
    <w:rsid w:val="00155A4F"/>
    <w:rsid w:val="0015671C"/>
    <w:rsid w:val="00185470"/>
    <w:rsid w:val="00185853"/>
    <w:rsid w:val="00195B0A"/>
    <w:rsid w:val="001A1847"/>
    <w:rsid w:val="001B0149"/>
    <w:rsid w:val="001C0D49"/>
    <w:rsid w:val="001C32F1"/>
    <w:rsid w:val="001D2F85"/>
    <w:rsid w:val="001E0F85"/>
    <w:rsid w:val="001E23F8"/>
    <w:rsid w:val="001E3A53"/>
    <w:rsid w:val="0021732E"/>
    <w:rsid w:val="0022170E"/>
    <w:rsid w:val="00234B30"/>
    <w:rsid w:val="00236938"/>
    <w:rsid w:val="00245219"/>
    <w:rsid w:val="00247786"/>
    <w:rsid w:val="00277468"/>
    <w:rsid w:val="00290F53"/>
    <w:rsid w:val="00296657"/>
    <w:rsid w:val="002A0469"/>
    <w:rsid w:val="002A04BA"/>
    <w:rsid w:val="002A2A7C"/>
    <w:rsid w:val="002B40D6"/>
    <w:rsid w:val="002C0984"/>
    <w:rsid w:val="002C4384"/>
    <w:rsid w:val="002C6BC1"/>
    <w:rsid w:val="002D76F9"/>
    <w:rsid w:val="002D79CF"/>
    <w:rsid w:val="002E4271"/>
    <w:rsid w:val="002F3631"/>
    <w:rsid w:val="002F7350"/>
    <w:rsid w:val="00302190"/>
    <w:rsid w:val="00311636"/>
    <w:rsid w:val="003117FF"/>
    <w:rsid w:val="00315B92"/>
    <w:rsid w:val="003204D9"/>
    <w:rsid w:val="00320FE9"/>
    <w:rsid w:val="00343E90"/>
    <w:rsid w:val="0034568A"/>
    <w:rsid w:val="00360020"/>
    <w:rsid w:val="003646E1"/>
    <w:rsid w:val="0036477D"/>
    <w:rsid w:val="00365E58"/>
    <w:rsid w:val="003702D7"/>
    <w:rsid w:val="00392EC8"/>
    <w:rsid w:val="003955F5"/>
    <w:rsid w:val="003B38D4"/>
    <w:rsid w:val="003C4CC6"/>
    <w:rsid w:val="003D0F3E"/>
    <w:rsid w:val="003D0F8D"/>
    <w:rsid w:val="003D34E5"/>
    <w:rsid w:val="003D5053"/>
    <w:rsid w:val="003D5EA3"/>
    <w:rsid w:val="003F3029"/>
    <w:rsid w:val="00404E27"/>
    <w:rsid w:val="004068D4"/>
    <w:rsid w:val="00407962"/>
    <w:rsid w:val="00443C5F"/>
    <w:rsid w:val="004473AF"/>
    <w:rsid w:val="004559F3"/>
    <w:rsid w:val="00463849"/>
    <w:rsid w:val="00463FC1"/>
    <w:rsid w:val="00465298"/>
    <w:rsid w:val="00476388"/>
    <w:rsid w:val="00477062"/>
    <w:rsid w:val="00477C80"/>
    <w:rsid w:val="00482F36"/>
    <w:rsid w:val="004905DE"/>
    <w:rsid w:val="004A242D"/>
    <w:rsid w:val="004A6386"/>
    <w:rsid w:val="004C2AB9"/>
    <w:rsid w:val="004D3692"/>
    <w:rsid w:val="004D7DC6"/>
    <w:rsid w:val="004E4EA2"/>
    <w:rsid w:val="004F4BD2"/>
    <w:rsid w:val="004F6D88"/>
    <w:rsid w:val="00504495"/>
    <w:rsid w:val="005055FF"/>
    <w:rsid w:val="00510793"/>
    <w:rsid w:val="005136E0"/>
    <w:rsid w:val="00516046"/>
    <w:rsid w:val="00536FF9"/>
    <w:rsid w:val="0054374A"/>
    <w:rsid w:val="005469B9"/>
    <w:rsid w:val="00573EB5"/>
    <w:rsid w:val="00577810"/>
    <w:rsid w:val="005822F5"/>
    <w:rsid w:val="0059005C"/>
    <w:rsid w:val="005B73C8"/>
    <w:rsid w:val="005C6879"/>
    <w:rsid w:val="005D1B5F"/>
    <w:rsid w:val="005D29EF"/>
    <w:rsid w:val="005F21A7"/>
    <w:rsid w:val="00604E9F"/>
    <w:rsid w:val="00620FEC"/>
    <w:rsid w:val="0062284A"/>
    <w:rsid w:val="0062520F"/>
    <w:rsid w:val="00632671"/>
    <w:rsid w:val="006351F3"/>
    <w:rsid w:val="00635290"/>
    <w:rsid w:val="006477A8"/>
    <w:rsid w:val="00652438"/>
    <w:rsid w:val="00652C42"/>
    <w:rsid w:val="006856E5"/>
    <w:rsid w:val="006A29DD"/>
    <w:rsid w:val="006B249A"/>
    <w:rsid w:val="006C350E"/>
    <w:rsid w:val="006C4460"/>
    <w:rsid w:val="006C5F3C"/>
    <w:rsid w:val="006D41ED"/>
    <w:rsid w:val="00723435"/>
    <w:rsid w:val="0073162B"/>
    <w:rsid w:val="00732337"/>
    <w:rsid w:val="00735F0B"/>
    <w:rsid w:val="00751B73"/>
    <w:rsid w:val="0076781A"/>
    <w:rsid w:val="0077393D"/>
    <w:rsid w:val="007913B4"/>
    <w:rsid w:val="007A5A01"/>
    <w:rsid w:val="007B2B9C"/>
    <w:rsid w:val="007B5FA5"/>
    <w:rsid w:val="007C4798"/>
    <w:rsid w:val="007D45E4"/>
    <w:rsid w:val="007F0056"/>
    <w:rsid w:val="007F7F69"/>
    <w:rsid w:val="00803204"/>
    <w:rsid w:val="008076B6"/>
    <w:rsid w:val="00813F57"/>
    <w:rsid w:val="0082006E"/>
    <w:rsid w:val="00830759"/>
    <w:rsid w:val="00831A2F"/>
    <w:rsid w:val="0084686C"/>
    <w:rsid w:val="00860E06"/>
    <w:rsid w:val="00867118"/>
    <w:rsid w:val="008758C4"/>
    <w:rsid w:val="00882F6E"/>
    <w:rsid w:val="00883365"/>
    <w:rsid w:val="00885E6D"/>
    <w:rsid w:val="00891C3F"/>
    <w:rsid w:val="008974D4"/>
    <w:rsid w:val="008A0A5E"/>
    <w:rsid w:val="008A59A6"/>
    <w:rsid w:val="008A6BA1"/>
    <w:rsid w:val="008A723F"/>
    <w:rsid w:val="008C4D8C"/>
    <w:rsid w:val="008C762F"/>
    <w:rsid w:val="008F13A5"/>
    <w:rsid w:val="008F15E2"/>
    <w:rsid w:val="008F5B47"/>
    <w:rsid w:val="00956F22"/>
    <w:rsid w:val="00963AF8"/>
    <w:rsid w:val="0099684A"/>
    <w:rsid w:val="009A76F2"/>
    <w:rsid w:val="009C0AF1"/>
    <w:rsid w:val="009D4B88"/>
    <w:rsid w:val="009D7530"/>
    <w:rsid w:val="009F2C20"/>
    <w:rsid w:val="009F4161"/>
    <w:rsid w:val="00A07008"/>
    <w:rsid w:val="00A24142"/>
    <w:rsid w:val="00A30759"/>
    <w:rsid w:val="00A32A11"/>
    <w:rsid w:val="00A55563"/>
    <w:rsid w:val="00A61FBA"/>
    <w:rsid w:val="00A63FDC"/>
    <w:rsid w:val="00A80216"/>
    <w:rsid w:val="00A844F4"/>
    <w:rsid w:val="00AA1C42"/>
    <w:rsid w:val="00AB1EA7"/>
    <w:rsid w:val="00AB250C"/>
    <w:rsid w:val="00AB2FF6"/>
    <w:rsid w:val="00AB513F"/>
    <w:rsid w:val="00AD7128"/>
    <w:rsid w:val="00AE04E5"/>
    <w:rsid w:val="00AE1F8C"/>
    <w:rsid w:val="00AE4243"/>
    <w:rsid w:val="00AE4AD4"/>
    <w:rsid w:val="00AF51C5"/>
    <w:rsid w:val="00AF53E1"/>
    <w:rsid w:val="00AF6DB7"/>
    <w:rsid w:val="00AF6FEB"/>
    <w:rsid w:val="00B01A7F"/>
    <w:rsid w:val="00B068B4"/>
    <w:rsid w:val="00B262A8"/>
    <w:rsid w:val="00B27527"/>
    <w:rsid w:val="00B43D5F"/>
    <w:rsid w:val="00B6113F"/>
    <w:rsid w:val="00B615DC"/>
    <w:rsid w:val="00B62532"/>
    <w:rsid w:val="00BA4DB6"/>
    <w:rsid w:val="00BA57A7"/>
    <w:rsid w:val="00BA6868"/>
    <w:rsid w:val="00BC05AD"/>
    <w:rsid w:val="00BD7080"/>
    <w:rsid w:val="00BE1172"/>
    <w:rsid w:val="00BE4EC2"/>
    <w:rsid w:val="00BE5BDE"/>
    <w:rsid w:val="00BF313D"/>
    <w:rsid w:val="00C003BF"/>
    <w:rsid w:val="00C062B7"/>
    <w:rsid w:val="00C12963"/>
    <w:rsid w:val="00C13740"/>
    <w:rsid w:val="00C22A13"/>
    <w:rsid w:val="00C33355"/>
    <w:rsid w:val="00C36067"/>
    <w:rsid w:val="00C46BD5"/>
    <w:rsid w:val="00C865FC"/>
    <w:rsid w:val="00C87B89"/>
    <w:rsid w:val="00C914CA"/>
    <w:rsid w:val="00C9270C"/>
    <w:rsid w:val="00CB26B3"/>
    <w:rsid w:val="00CB2FB7"/>
    <w:rsid w:val="00CC004C"/>
    <w:rsid w:val="00CC2DDE"/>
    <w:rsid w:val="00CD3E1C"/>
    <w:rsid w:val="00CD5146"/>
    <w:rsid w:val="00CD7092"/>
    <w:rsid w:val="00CF171A"/>
    <w:rsid w:val="00CF2320"/>
    <w:rsid w:val="00D02167"/>
    <w:rsid w:val="00D20EA5"/>
    <w:rsid w:val="00D237B8"/>
    <w:rsid w:val="00D24A83"/>
    <w:rsid w:val="00D326A2"/>
    <w:rsid w:val="00D342E9"/>
    <w:rsid w:val="00D4125F"/>
    <w:rsid w:val="00D50D4D"/>
    <w:rsid w:val="00D61271"/>
    <w:rsid w:val="00D61D65"/>
    <w:rsid w:val="00D63213"/>
    <w:rsid w:val="00D91913"/>
    <w:rsid w:val="00DB068E"/>
    <w:rsid w:val="00DB68CB"/>
    <w:rsid w:val="00DC5D46"/>
    <w:rsid w:val="00DC7508"/>
    <w:rsid w:val="00DC79F5"/>
    <w:rsid w:val="00DD5FEB"/>
    <w:rsid w:val="00DD7DC0"/>
    <w:rsid w:val="00DE1CB2"/>
    <w:rsid w:val="00DE4152"/>
    <w:rsid w:val="00DF0835"/>
    <w:rsid w:val="00E01E37"/>
    <w:rsid w:val="00E148F4"/>
    <w:rsid w:val="00E224F0"/>
    <w:rsid w:val="00E24DFA"/>
    <w:rsid w:val="00E3204B"/>
    <w:rsid w:val="00E33B0A"/>
    <w:rsid w:val="00E40FFF"/>
    <w:rsid w:val="00E50760"/>
    <w:rsid w:val="00E53D07"/>
    <w:rsid w:val="00E54941"/>
    <w:rsid w:val="00E56456"/>
    <w:rsid w:val="00E6411F"/>
    <w:rsid w:val="00E657D8"/>
    <w:rsid w:val="00E80B69"/>
    <w:rsid w:val="00E94DF9"/>
    <w:rsid w:val="00EA0008"/>
    <w:rsid w:val="00EA148F"/>
    <w:rsid w:val="00EB30C0"/>
    <w:rsid w:val="00EC4EFB"/>
    <w:rsid w:val="00EE2A3F"/>
    <w:rsid w:val="00EF4A24"/>
    <w:rsid w:val="00F10782"/>
    <w:rsid w:val="00F17210"/>
    <w:rsid w:val="00F232D3"/>
    <w:rsid w:val="00F27AFB"/>
    <w:rsid w:val="00F360B8"/>
    <w:rsid w:val="00F41B4E"/>
    <w:rsid w:val="00F641F7"/>
    <w:rsid w:val="00F94940"/>
    <w:rsid w:val="00F94B6E"/>
    <w:rsid w:val="00FB647C"/>
    <w:rsid w:val="00FC28F0"/>
    <w:rsid w:val="00FD76B6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8CD9D11"/>
  <w15:chartTrackingRefBased/>
  <w15:docId w15:val="{332CF64B-E0B7-4084-8098-AE549C0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49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3420"/>
        <w:tab w:val="left" w:leader="underscore" w:pos="4536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567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540"/>
        <w:tab w:val="left" w:pos="1080"/>
      </w:tabs>
      <w:ind w:left="1080" w:hanging="1080"/>
    </w:pPr>
    <w:rPr>
      <w:sz w:val="22"/>
    </w:rPr>
  </w:style>
  <w:style w:type="table" w:styleId="TableGrid">
    <w:name w:val="Table Grid"/>
    <w:basedOn w:val="TableNormal"/>
    <w:rsid w:val="0046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wardviewer.fwo.gov.au/award/show/MA00010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A00-2701-4970-B8F8-3B8E6F2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of Volunteer Services</vt:lpstr>
    </vt:vector>
  </TitlesOfParts>
  <Company>Eastern Volunteers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of Volunteer Services</dc:title>
  <dc:subject/>
  <dc:creator>Eastern Volunteers</dc:creator>
  <cp:keywords/>
  <cp:lastModifiedBy>Viv Cunningham-Smith</cp:lastModifiedBy>
  <cp:revision>2</cp:revision>
  <cp:lastPrinted>2015-02-11T02:00:00Z</cp:lastPrinted>
  <dcterms:created xsi:type="dcterms:W3CDTF">2019-10-02T04:53:00Z</dcterms:created>
  <dcterms:modified xsi:type="dcterms:W3CDTF">2019-10-02T04:53:00Z</dcterms:modified>
</cp:coreProperties>
</file>