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46" w:rsidRPr="002A3448" w:rsidRDefault="002A3448" w:rsidP="002A3448">
      <w:pPr>
        <w:rPr>
          <w:color w:val="7030A0"/>
          <w:lang w:val="en-US"/>
        </w:rPr>
      </w:pPr>
      <w:r w:rsidRPr="002A3448">
        <w:rPr>
          <w:rFonts w:asciiTheme="majorHAnsi" w:eastAsiaTheme="majorEastAsia" w:hAnsiTheme="majorHAnsi" w:cstheme="majorBidi"/>
          <w:color w:val="7030A0"/>
          <w:spacing w:val="5"/>
          <w:kern w:val="28"/>
          <w:sz w:val="52"/>
          <w:szCs w:val="52"/>
          <w:lang w:val="en-US"/>
        </w:rPr>
        <w:t>South East Community Links</w:t>
      </w:r>
    </w:p>
    <w:p w:rsidR="007C7946" w:rsidRPr="00CA03CF" w:rsidRDefault="00583930" w:rsidP="007C7946">
      <w:pPr>
        <w:rPr>
          <w:b/>
          <w:sz w:val="28"/>
          <w:lang w:val="en-US"/>
        </w:rPr>
      </w:pPr>
      <w:r>
        <w:rPr>
          <w:b/>
          <w:sz w:val="28"/>
          <w:lang w:val="en-US"/>
        </w:rPr>
        <w:t>POSITION DESCRIPTION</w:t>
      </w:r>
    </w:p>
    <w:p w:rsidR="007F2623" w:rsidRPr="00446F2A" w:rsidRDefault="007C7946" w:rsidP="00090FC1">
      <w:pPr>
        <w:spacing w:before="120" w:after="120" w:line="240" w:lineRule="auto"/>
        <w:rPr>
          <w:rFonts w:ascii="Calibri" w:hAnsi="Calibri"/>
          <w:lang w:val="en-US"/>
        </w:rPr>
      </w:pPr>
      <w:r w:rsidRPr="007C7946">
        <w:rPr>
          <w:rFonts w:ascii="Calibri" w:hAnsi="Calibri"/>
          <w:b/>
          <w:lang w:val="en-US"/>
        </w:rPr>
        <w:t>Title</w:t>
      </w:r>
      <w:r w:rsidR="00446F2A">
        <w:rPr>
          <w:rFonts w:ascii="Calibri" w:hAnsi="Calibri"/>
          <w:lang w:val="en-US"/>
        </w:rPr>
        <w:t>:</w:t>
      </w:r>
      <w:r>
        <w:rPr>
          <w:rFonts w:ascii="Calibri" w:hAnsi="Calibri"/>
          <w:lang w:val="en-US"/>
        </w:rPr>
        <w:tab/>
      </w:r>
      <w:r w:rsidR="00446F2A">
        <w:rPr>
          <w:rFonts w:ascii="Calibri" w:hAnsi="Calibri"/>
          <w:lang w:val="en-US"/>
        </w:rPr>
        <w:tab/>
      </w:r>
      <w:r w:rsidR="00446F2A">
        <w:rPr>
          <w:rFonts w:ascii="Calibri" w:hAnsi="Calibri"/>
          <w:lang w:val="en-US"/>
        </w:rPr>
        <w:tab/>
      </w:r>
      <w:r w:rsidR="00446F2A">
        <w:rPr>
          <w:rFonts w:ascii="Calibri" w:hAnsi="Calibri"/>
          <w:lang w:val="en-US"/>
        </w:rPr>
        <w:tab/>
      </w:r>
      <w:r w:rsidR="00284D6B" w:rsidRPr="00446F2A">
        <w:rPr>
          <w:rFonts w:ascii="Calibri" w:hAnsi="Calibri"/>
          <w:lang w:val="en-US"/>
        </w:rPr>
        <w:t xml:space="preserve">Co </w:t>
      </w:r>
      <w:proofErr w:type="spellStart"/>
      <w:r w:rsidR="00284D6B" w:rsidRPr="00446F2A">
        <w:rPr>
          <w:rFonts w:ascii="Calibri" w:hAnsi="Calibri"/>
          <w:lang w:val="en-US"/>
        </w:rPr>
        <w:t>ordinator</w:t>
      </w:r>
      <w:proofErr w:type="spellEnd"/>
      <w:r w:rsidR="00446F2A">
        <w:rPr>
          <w:rFonts w:ascii="Calibri" w:hAnsi="Calibri"/>
          <w:lang w:val="en-US"/>
        </w:rPr>
        <w:t xml:space="preserve"> </w:t>
      </w:r>
      <w:proofErr w:type="spellStart"/>
      <w:r w:rsidR="00D837C9" w:rsidRPr="00446F2A">
        <w:rPr>
          <w:rFonts w:ascii="Calibri" w:hAnsi="Calibri"/>
          <w:lang w:val="en-US"/>
        </w:rPr>
        <w:t>Organisational</w:t>
      </w:r>
      <w:proofErr w:type="spellEnd"/>
      <w:r w:rsidR="006E0175" w:rsidRPr="00446F2A">
        <w:rPr>
          <w:rFonts w:ascii="Calibri" w:hAnsi="Calibri"/>
          <w:lang w:val="en-US"/>
        </w:rPr>
        <w:t xml:space="preserve"> Development</w:t>
      </w:r>
    </w:p>
    <w:p w:rsidR="00DE18DC" w:rsidRPr="00446F2A" w:rsidRDefault="00DE18DC" w:rsidP="00090FC1">
      <w:pPr>
        <w:spacing w:before="120" w:after="120" w:line="240" w:lineRule="auto"/>
        <w:rPr>
          <w:rFonts w:ascii="Calibri" w:hAnsi="Calibri"/>
          <w:lang w:val="en-US"/>
        </w:rPr>
      </w:pPr>
      <w:r w:rsidRPr="007C7946">
        <w:rPr>
          <w:rFonts w:ascii="Calibri" w:hAnsi="Calibri"/>
          <w:b/>
          <w:lang w:val="en-US"/>
        </w:rPr>
        <w:t>R</w:t>
      </w:r>
      <w:r w:rsidR="00FD7DA0" w:rsidRPr="007C7946">
        <w:rPr>
          <w:rFonts w:ascii="Calibri" w:hAnsi="Calibri"/>
          <w:b/>
          <w:lang w:val="en-US"/>
        </w:rPr>
        <w:t>eports to</w:t>
      </w:r>
      <w:r w:rsidR="00446F2A">
        <w:rPr>
          <w:rFonts w:ascii="Calibri" w:hAnsi="Calibri"/>
          <w:lang w:val="en-US"/>
        </w:rPr>
        <w:t xml:space="preserve">:  </w:t>
      </w:r>
      <w:r w:rsidR="00FD7DA0" w:rsidRPr="00446F2A">
        <w:rPr>
          <w:rFonts w:ascii="Calibri" w:hAnsi="Calibri"/>
          <w:lang w:val="en-US"/>
        </w:rPr>
        <w:tab/>
      </w:r>
      <w:r w:rsidR="00FD7DA0" w:rsidRPr="00446F2A">
        <w:rPr>
          <w:rFonts w:ascii="Calibri" w:hAnsi="Calibri"/>
          <w:lang w:val="en-US"/>
        </w:rPr>
        <w:tab/>
      </w:r>
      <w:r w:rsidR="00FD7DA0" w:rsidRPr="00446F2A">
        <w:rPr>
          <w:rFonts w:ascii="Calibri" w:hAnsi="Calibri"/>
          <w:lang w:val="en-US"/>
        </w:rPr>
        <w:tab/>
      </w:r>
      <w:r w:rsidR="00E22E29" w:rsidRPr="00446F2A">
        <w:rPr>
          <w:rFonts w:ascii="Calibri" w:hAnsi="Calibri"/>
          <w:lang w:val="en-US"/>
        </w:rPr>
        <w:t xml:space="preserve">General Manager </w:t>
      </w:r>
    </w:p>
    <w:p w:rsidR="00DE18DC" w:rsidRPr="00446F2A" w:rsidRDefault="00FD7DA0" w:rsidP="00090FC1">
      <w:pPr>
        <w:spacing w:before="120" w:after="120" w:line="240" w:lineRule="auto"/>
        <w:rPr>
          <w:rFonts w:ascii="Calibri" w:hAnsi="Calibri"/>
          <w:lang w:val="en-US"/>
        </w:rPr>
      </w:pPr>
      <w:r w:rsidRPr="007C7946">
        <w:rPr>
          <w:rFonts w:ascii="Calibri" w:hAnsi="Calibri"/>
          <w:b/>
          <w:lang w:val="en-US"/>
        </w:rPr>
        <w:t>Hours</w:t>
      </w:r>
      <w:r w:rsidR="00446F2A">
        <w:rPr>
          <w:rFonts w:ascii="Calibri" w:hAnsi="Calibri"/>
          <w:lang w:val="en-US"/>
        </w:rPr>
        <w:t>:</w:t>
      </w:r>
      <w:r w:rsidRPr="00446F2A">
        <w:rPr>
          <w:rFonts w:ascii="Calibri" w:hAnsi="Calibri"/>
          <w:lang w:val="en-US"/>
        </w:rPr>
        <w:tab/>
      </w:r>
      <w:r w:rsidRPr="00446F2A">
        <w:rPr>
          <w:rFonts w:ascii="Calibri" w:hAnsi="Calibri"/>
          <w:lang w:val="en-US"/>
        </w:rPr>
        <w:tab/>
        <w:t>`</w:t>
      </w:r>
      <w:r w:rsidRPr="00446F2A">
        <w:rPr>
          <w:rFonts w:ascii="Calibri" w:hAnsi="Calibri"/>
          <w:lang w:val="en-US"/>
        </w:rPr>
        <w:tab/>
      </w:r>
      <w:r w:rsidRPr="00446F2A">
        <w:rPr>
          <w:rFonts w:ascii="Calibri" w:hAnsi="Calibri"/>
          <w:lang w:val="en-US"/>
        </w:rPr>
        <w:tab/>
      </w:r>
      <w:r w:rsidR="00EC2D0C" w:rsidRPr="00446F2A">
        <w:rPr>
          <w:rFonts w:ascii="Calibri" w:hAnsi="Calibri"/>
          <w:lang w:val="en-US"/>
        </w:rPr>
        <w:t>Four or five days to be negotiated</w:t>
      </w:r>
    </w:p>
    <w:p w:rsidR="004A4F87" w:rsidRPr="00446F2A" w:rsidRDefault="004A4F87" w:rsidP="00090FC1">
      <w:pPr>
        <w:spacing w:before="120" w:after="120" w:line="240" w:lineRule="auto"/>
        <w:rPr>
          <w:rFonts w:ascii="Calibri" w:hAnsi="Calibri"/>
          <w:lang w:val="en-US"/>
        </w:rPr>
      </w:pPr>
      <w:r w:rsidRPr="007C7946">
        <w:rPr>
          <w:rFonts w:ascii="Calibri" w:hAnsi="Calibri"/>
          <w:b/>
          <w:lang w:val="en-US"/>
        </w:rPr>
        <w:t>Position supervises</w:t>
      </w:r>
      <w:r w:rsidR="00446F2A">
        <w:rPr>
          <w:rFonts w:ascii="Calibri" w:hAnsi="Calibri"/>
          <w:lang w:val="en-US"/>
        </w:rPr>
        <w:t>:</w:t>
      </w:r>
      <w:r w:rsidR="00FD7DA0" w:rsidRPr="00446F2A">
        <w:rPr>
          <w:rFonts w:ascii="Calibri" w:hAnsi="Calibri"/>
          <w:lang w:val="en-US"/>
        </w:rPr>
        <w:tab/>
      </w:r>
      <w:r w:rsidR="00FD7DA0" w:rsidRPr="00446F2A">
        <w:rPr>
          <w:rFonts w:ascii="Calibri" w:hAnsi="Calibri"/>
          <w:lang w:val="en-US"/>
        </w:rPr>
        <w:tab/>
        <w:t>S</w:t>
      </w:r>
      <w:r w:rsidRPr="00446F2A">
        <w:rPr>
          <w:rFonts w:ascii="Calibri" w:hAnsi="Calibri"/>
          <w:lang w:val="en-US"/>
        </w:rPr>
        <w:t>taff, students and volunteers</w:t>
      </w:r>
    </w:p>
    <w:p w:rsidR="004A4F87" w:rsidRPr="00446F2A" w:rsidRDefault="00FD7DA0" w:rsidP="00090FC1">
      <w:pPr>
        <w:spacing w:before="120" w:after="120" w:line="240" w:lineRule="auto"/>
        <w:rPr>
          <w:rFonts w:ascii="Calibri" w:hAnsi="Calibri"/>
          <w:lang w:val="en-US"/>
        </w:rPr>
      </w:pPr>
      <w:r w:rsidRPr="007C7946">
        <w:rPr>
          <w:rFonts w:ascii="Calibri" w:hAnsi="Calibri"/>
          <w:b/>
          <w:lang w:val="en-US"/>
        </w:rPr>
        <w:t>Location</w:t>
      </w:r>
      <w:r w:rsidR="00446F2A">
        <w:rPr>
          <w:rFonts w:ascii="Calibri" w:hAnsi="Calibri"/>
          <w:lang w:val="en-US"/>
        </w:rPr>
        <w:t>:</w:t>
      </w:r>
      <w:r w:rsidR="00446F2A">
        <w:rPr>
          <w:rFonts w:ascii="Calibri" w:hAnsi="Calibri"/>
          <w:lang w:val="en-US"/>
        </w:rPr>
        <w:tab/>
      </w:r>
      <w:r w:rsidRPr="00446F2A">
        <w:rPr>
          <w:rFonts w:ascii="Calibri" w:hAnsi="Calibri"/>
          <w:lang w:val="en-US"/>
        </w:rPr>
        <w:tab/>
      </w:r>
      <w:r w:rsidRPr="00446F2A">
        <w:rPr>
          <w:rFonts w:ascii="Calibri" w:hAnsi="Calibri"/>
          <w:lang w:val="en-US"/>
        </w:rPr>
        <w:tab/>
      </w:r>
      <w:r w:rsidR="004A4F87" w:rsidRPr="00446F2A">
        <w:rPr>
          <w:rFonts w:ascii="Calibri" w:hAnsi="Calibri"/>
          <w:lang w:val="en-US"/>
        </w:rPr>
        <w:t>Springvale</w:t>
      </w:r>
    </w:p>
    <w:p w:rsidR="00EC2D0C" w:rsidRPr="00446F2A" w:rsidRDefault="00EC2D0C" w:rsidP="00090FC1">
      <w:pPr>
        <w:spacing w:before="120" w:after="120" w:line="240" w:lineRule="auto"/>
        <w:ind w:left="2880"/>
        <w:rPr>
          <w:rFonts w:ascii="Calibri" w:hAnsi="Calibri"/>
          <w:lang w:val="en-US"/>
        </w:rPr>
      </w:pPr>
      <w:r w:rsidRPr="00446F2A">
        <w:rPr>
          <w:rFonts w:ascii="Calibri" w:hAnsi="Calibri"/>
          <w:lang w:val="en-US"/>
        </w:rPr>
        <w:t xml:space="preserve">South East Community Links operates in one of Melbourne’s highest multicultural areas.  </w:t>
      </w:r>
    </w:p>
    <w:p w:rsidR="00EC2D0C" w:rsidRPr="00446F2A" w:rsidRDefault="00EC2D0C" w:rsidP="00090FC1">
      <w:pPr>
        <w:spacing w:before="120" w:after="120" w:line="240" w:lineRule="auto"/>
        <w:rPr>
          <w:rFonts w:ascii="Calibri" w:hAnsi="Calibri"/>
          <w:lang w:val="en-US"/>
        </w:rPr>
      </w:pPr>
      <w:r w:rsidRPr="007C7946">
        <w:rPr>
          <w:rFonts w:ascii="Calibri" w:hAnsi="Calibri"/>
          <w:b/>
          <w:lang w:val="en-US"/>
        </w:rPr>
        <w:t>Vision</w:t>
      </w:r>
      <w:r w:rsidR="00446F2A">
        <w:rPr>
          <w:rFonts w:ascii="Calibri" w:hAnsi="Calibri"/>
          <w:lang w:val="en-US"/>
        </w:rPr>
        <w:t>:</w:t>
      </w:r>
      <w:r w:rsidRPr="00446F2A">
        <w:rPr>
          <w:rFonts w:ascii="Calibri" w:hAnsi="Calibri"/>
          <w:lang w:val="en-US"/>
        </w:rPr>
        <w:tab/>
      </w:r>
      <w:r w:rsidRPr="00446F2A">
        <w:rPr>
          <w:rFonts w:ascii="Calibri" w:hAnsi="Calibri"/>
          <w:lang w:val="en-US"/>
        </w:rPr>
        <w:tab/>
      </w:r>
      <w:r w:rsidRPr="00446F2A">
        <w:rPr>
          <w:rFonts w:ascii="Calibri" w:hAnsi="Calibri"/>
          <w:lang w:val="en-US"/>
        </w:rPr>
        <w:tab/>
      </w:r>
      <w:r w:rsidRPr="00446F2A">
        <w:rPr>
          <w:rFonts w:ascii="Calibri" w:hAnsi="Calibri"/>
          <w:lang w:val="en-US"/>
        </w:rPr>
        <w:tab/>
        <w:t>Every person counts every system fair</w:t>
      </w:r>
    </w:p>
    <w:p w:rsidR="00EC2D0C" w:rsidRPr="00446F2A" w:rsidRDefault="00EC2D0C" w:rsidP="00090FC1">
      <w:pPr>
        <w:spacing w:before="120" w:after="120" w:line="240" w:lineRule="auto"/>
        <w:ind w:left="2880" w:hanging="2880"/>
        <w:rPr>
          <w:rFonts w:ascii="Calibri" w:hAnsi="Calibri"/>
          <w:lang w:val="en-US"/>
        </w:rPr>
      </w:pPr>
      <w:r w:rsidRPr="007C7946">
        <w:rPr>
          <w:rFonts w:ascii="Calibri" w:hAnsi="Calibri"/>
          <w:b/>
          <w:lang w:val="en-US"/>
        </w:rPr>
        <w:t>Mission</w:t>
      </w:r>
      <w:r w:rsidR="00446F2A">
        <w:rPr>
          <w:rFonts w:ascii="Calibri" w:hAnsi="Calibri"/>
          <w:lang w:val="en-US"/>
        </w:rPr>
        <w:t>:</w:t>
      </w:r>
      <w:r w:rsidRPr="00446F2A">
        <w:rPr>
          <w:rFonts w:ascii="Calibri" w:hAnsi="Calibri"/>
          <w:lang w:val="en-US"/>
        </w:rPr>
        <w:t xml:space="preserve"> </w:t>
      </w:r>
      <w:r w:rsidRPr="00446F2A">
        <w:rPr>
          <w:rFonts w:ascii="Calibri" w:hAnsi="Calibri"/>
          <w:lang w:val="en-US"/>
        </w:rPr>
        <w:tab/>
        <w:t xml:space="preserve">Achieving better economic and social outcomes for people I our community.  </w:t>
      </w:r>
    </w:p>
    <w:p w:rsidR="00EC2D0C" w:rsidRPr="00446F2A" w:rsidRDefault="00EC2D0C" w:rsidP="00090FC1">
      <w:pPr>
        <w:spacing w:before="120" w:after="120" w:line="240" w:lineRule="auto"/>
        <w:ind w:left="2880"/>
        <w:rPr>
          <w:rFonts w:ascii="Calibri" w:hAnsi="Calibri"/>
          <w:lang w:val="en-US"/>
        </w:rPr>
      </w:pPr>
      <w:r w:rsidRPr="00446F2A">
        <w:rPr>
          <w:rFonts w:ascii="Calibri" w:hAnsi="Calibri"/>
          <w:lang w:val="en-US"/>
        </w:rP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4A4F87" w:rsidRPr="00446F2A" w:rsidRDefault="004A4F87" w:rsidP="00090FC1">
      <w:pPr>
        <w:spacing w:before="120" w:after="120" w:line="240" w:lineRule="auto"/>
        <w:ind w:left="2835" w:hanging="2835"/>
        <w:rPr>
          <w:rFonts w:ascii="Calibri" w:hAnsi="Calibri"/>
          <w:lang w:val="en-US"/>
        </w:rPr>
      </w:pPr>
      <w:r w:rsidRPr="007C7946">
        <w:rPr>
          <w:rFonts w:ascii="Calibri" w:hAnsi="Calibri"/>
          <w:b/>
          <w:lang w:val="en-US"/>
        </w:rPr>
        <w:t>Award Classifica</w:t>
      </w:r>
      <w:r w:rsidR="00EC2D0C" w:rsidRPr="007C7946">
        <w:rPr>
          <w:rFonts w:ascii="Calibri" w:hAnsi="Calibri"/>
          <w:b/>
          <w:lang w:val="en-US"/>
        </w:rPr>
        <w:t>tion</w:t>
      </w:r>
      <w:r w:rsidR="007C7946">
        <w:rPr>
          <w:rFonts w:ascii="Calibri" w:hAnsi="Calibri"/>
          <w:lang w:val="en-US"/>
        </w:rPr>
        <w:t>:</w:t>
      </w:r>
      <w:r w:rsidR="00EC2D0C" w:rsidRPr="00446F2A">
        <w:rPr>
          <w:rFonts w:ascii="Calibri" w:hAnsi="Calibri"/>
          <w:lang w:val="en-US"/>
        </w:rPr>
        <w:tab/>
      </w:r>
      <w:r w:rsidRPr="00446F2A">
        <w:rPr>
          <w:rFonts w:ascii="Calibri" w:hAnsi="Calibri"/>
          <w:lang w:val="en-US"/>
        </w:rPr>
        <w:t>Employment in accordance with the SCHADS Award</w:t>
      </w:r>
      <w:r w:rsidR="00EC2D0C" w:rsidRPr="00446F2A">
        <w:rPr>
          <w:rFonts w:ascii="Calibri" w:hAnsi="Calibri"/>
          <w:lang w:val="en-US"/>
        </w:rPr>
        <w:t>, Pay level 6.</w:t>
      </w:r>
    </w:p>
    <w:p w:rsidR="004A4F87" w:rsidRPr="00446F2A" w:rsidRDefault="004A4F87" w:rsidP="00090FC1">
      <w:pPr>
        <w:spacing w:before="120" w:after="120" w:line="240" w:lineRule="auto"/>
        <w:ind w:left="2835"/>
        <w:rPr>
          <w:rFonts w:ascii="Calibri" w:hAnsi="Calibri"/>
          <w:lang w:val="en-US"/>
        </w:rPr>
      </w:pPr>
      <w:r w:rsidRPr="00446F2A">
        <w:rPr>
          <w:rFonts w:ascii="Calibri" w:hAnsi="Calibri"/>
          <w:lang w:val="en-US"/>
        </w:rPr>
        <w:t xml:space="preserve">The total salary package includes 9.5% super and salary packaging (while allowed under tax paw and without incurring any Fringe Benefit Tax liability.) </w:t>
      </w:r>
    </w:p>
    <w:p w:rsidR="004A4F87" w:rsidRPr="00446F2A" w:rsidRDefault="00EC2D0C" w:rsidP="00090FC1">
      <w:pPr>
        <w:spacing w:before="120" w:after="120" w:line="240" w:lineRule="auto"/>
        <w:ind w:left="2835" w:hanging="2835"/>
        <w:rPr>
          <w:rFonts w:ascii="Calibri" w:hAnsi="Calibri"/>
          <w:lang w:val="en-US"/>
        </w:rPr>
      </w:pPr>
      <w:r w:rsidRPr="007C7946">
        <w:rPr>
          <w:rFonts w:ascii="Calibri" w:hAnsi="Calibri"/>
          <w:b/>
          <w:lang w:val="en-US"/>
        </w:rPr>
        <w:t>Position Purpose</w:t>
      </w:r>
      <w:r w:rsidR="007C7946">
        <w:rPr>
          <w:rFonts w:ascii="Calibri" w:hAnsi="Calibri"/>
          <w:lang w:val="en-US"/>
        </w:rPr>
        <w:t>:</w:t>
      </w:r>
      <w:r w:rsidRPr="00446F2A">
        <w:rPr>
          <w:rFonts w:ascii="Calibri" w:hAnsi="Calibri"/>
          <w:lang w:val="en-US"/>
        </w:rPr>
        <w:tab/>
      </w:r>
      <w:r w:rsidR="004A4F87" w:rsidRPr="00446F2A">
        <w:rPr>
          <w:rFonts w:ascii="Calibri" w:hAnsi="Calibri"/>
          <w:lang w:val="en-US"/>
        </w:rPr>
        <w:t>This position will co ordinate Sou</w:t>
      </w:r>
      <w:r w:rsidR="00284D6B" w:rsidRPr="00446F2A">
        <w:rPr>
          <w:rFonts w:ascii="Calibri" w:hAnsi="Calibri"/>
          <w:lang w:val="en-US"/>
        </w:rPr>
        <w:t xml:space="preserve">th East Community Link’s </w:t>
      </w:r>
      <w:proofErr w:type="spellStart"/>
      <w:r w:rsidR="00284D6B" w:rsidRPr="00446F2A">
        <w:rPr>
          <w:rFonts w:ascii="Calibri" w:hAnsi="Calibri"/>
          <w:lang w:val="en-US"/>
        </w:rPr>
        <w:t>organis</w:t>
      </w:r>
      <w:r w:rsidR="004A4F87" w:rsidRPr="00446F2A">
        <w:rPr>
          <w:rFonts w:ascii="Calibri" w:hAnsi="Calibri"/>
          <w:lang w:val="en-US"/>
        </w:rPr>
        <w:t>ational</w:t>
      </w:r>
      <w:proofErr w:type="spellEnd"/>
      <w:r w:rsidR="004A4F87" w:rsidRPr="00446F2A">
        <w:rPr>
          <w:rFonts w:ascii="Calibri" w:hAnsi="Calibri"/>
          <w:lang w:val="en-US"/>
        </w:rPr>
        <w:t xml:space="preserve"> development priorities and ensure our people, our programs and our systems work to increase service access and outcomes for clients and the community.   </w:t>
      </w:r>
    </w:p>
    <w:p w:rsidR="00D02808" w:rsidRPr="00446F2A" w:rsidRDefault="00EC2D0C" w:rsidP="00090FC1">
      <w:pPr>
        <w:spacing w:before="120" w:after="120" w:line="240" w:lineRule="auto"/>
        <w:ind w:left="2835" w:hanging="2835"/>
        <w:rPr>
          <w:rFonts w:ascii="Calibri" w:hAnsi="Calibri"/>
          <w:lang w:val="en-US"/>
        </w:rPr>
      </w:pPr>
      <w:r w:rsidRPr="007C7946">
        <w:rPr>
          <w:rFonts w:ascii="Calibri" w:hAnsi="Calibri"/>
          <w:b/>
          <w:lang w:val="en-US"/>
        </w:rPr>
        <w:t>Position Context</w:t>
      </w:r>
      <w:r w:rsidR="007C7946">
        <w:rPr>
          <w:rFonts w:ascii="Calibri" w:hAnsi="Calibri"/>
          <w:lang w:val="en-US"/>
        </w:rPr>
        <w:t>:</w:t>
      </w:r>
      <w:r w:rsidRPr="00446F2A">
        <w:rPr>
          <w:rFonts w:ascii="Calibri" w:hAnsi="Calibri"/>
          <w:lang w:val="en-US"/>
        </w:rPr>
        <w:tab/>
      </w:r>
      <w:r w:rsidR="004A4F87" w:rsidRPr="00446F2A">
        <w:rPr>
          <w:rFonts w:ascii="Calibri" w:hAnsi="Calibri"/>
          <w:lang w:val="en-US"/>
        </w:rPr>
        <w:t>This position will be ba</w:t>
      </w:r>
      <w:r w:rsidR="00D02808" w:rsidRPr="00446F2A">
        <w:rPr>
          <w:rFonts w:ascii="Calibri" w:hAnsi="Calibri"/>
          <w:lang w:val="en-US"/>
        </w:rPr>
        <w:t xml:space="preserve">sed in Springvale and will also support SECL services in Dandenong and Noble Park.  </w:t>
      </w:r>
      <w:r w:rsidR="004A4F87" w:rsidRPr="00446F2A">
        <w:rPr>
          <w:rFonts w:ascii="Calibri" w:hAnsi="Calibri"/>
          <w:lang w:val="en-US"/>
        </w:rPr>
        <w:t xml:space="preserve"> </w:t>
      </w:r>
      <w:r w:rsidR="00D02808" w:rsidRPr="00446F2A">
        <w:rPr>
          <w:rFonts w:ascii="Calibri" w:hAnsi="Calibri"/>
          <w:lang w:val="en-US"/>
        </w:rPr>
        <w:t xml:space="preserve">The team will consist of </w:t>
      </w:r>
      <w:r w:rsidR="0003070F">
        <w:rPr>
          <w:rFonts w:ascii="Calibri" w:hAnsi="Calibri"/>
          <w:lang w:val="en-US"/>
        </w:rPr>
        <w:t>full time/</w:t>
      </w:r>
      <w:r w:rsidR="00D02808" w:rsidRPr="00446F2A">
        <w:rPr>
          <w:rFonts w:ascii="Calibri" w:hAnsi="Calibri"/>
          <w:lang w:val="en-US"/>
        </w:rPr>
        <w:t xml:space="preserve">part time business services staff, volunteers and students.  </w:t>
      </w:r>
    </w:p>
    <w:p w:rsidR="00D02808" w:rsidRPr="00446F2A" w:rsidRDefault="00D02808" w:rsidP="00090FC1">
      <w:pPr>
        <w:spacing w:before="120" w:after="120" w:line="240" w:lineRule="auto"/>
        <w:ind w:left="2835"/>
        <w:rPr>
          <w:rFonts w:ascii="Calibri" w:hAnsi="Calibri"/>
          <w:lang w:val="en-US"/>
        </w:rPr>
      </w:pPr>
      <w:r w:rsidRPr="00446F2A">
        <w:rPr>
          <w:rFonts w:ascii="Calibri" w:hAnsi="Calibri"/>
          <w:lang w:val="en-US"/>
        </w:rPr>
        <w:t xml:space="preserve">The role ensures that SECL develops as a strong learning </w:t>
      </w:r>
      <w:proofErr w:type="spellStart"/>
      <w:r w:rsidRPr="00446F2A">
        <w:rPr>
          <w:rFonts w:ascii="Calibri" w:hAnsi="Calibri"/>
          <w:lang w:val="en-US"/>
        </w:rPr>
        <w:t>organisation</w:t>
      </w:r>
      <w:proofErr w:type="spellEnd"/>
      <w:r w:rsidRPr="00446F2A">
        <w:rPr>
          <w:rFonts w:ascii="Calibri" w:hAnsi="Calibri"/>
          <w:lang w:val="en-US"/>
        </w:rPr>
        <w:t xml:space="preserve"> in all operational areas.  </w:t>
      </w:r>
      <w:bookmarkStart w:id="0" w:name="_GoBack"/>
      <w:bookmarkEnd w:id="0"/>
    </w:p>
    <w:p w:rsidR="00FD7DA0" w:rsidRPr="00446F2A" w:rsidRDefault="00284D6B" w:rsidP="00090FC1">
      <w:pPr>
        <w:spacing w:before="120" w:after="120" w:line="240" w:lineRule="auto"/>
        <w:ind w:left="2835"/>
        <w:rPr>
          <w:rFonts w:ascii="Calibri" w:hAnsi="Calibri"/>
          <w:lang w:val="en-US"/>
        </w:rPr>
      </w:pPr>
      <w:r w:rsidRPr="00446F2A">
        <w:rPr>
          <w:rFonts w:ascii="Calibri" w:hAnsi="Calibri"/>
          <w:lang w:val="en-US"/>
        </w:rPr>
        <w:t xml:space="preserve">An ability to integrate </w:t>
      </w:r>
      <w:proofErr w:type="spellStart"/>
      <w:r w:rsidRPr="00446F2A">
        <w:rPr>
          <w:rFonts w:ascii="Calibri" w:hAnsi="Calibri"/>
          <w:lang w:val="en-US"/>
        </w:rPr>
        <w:t>organis</w:t>
      </w:r>
      <w:r w:rsidR="00D02808" w:rsidRPr="00446F2A">
        <w:rPr>
          <w:rFonts w:ascii="Calibri" w:hAnsi="Calibri"/>
          <w:lang w:val="en-US"/>
        </w:rPr>
        <w:t>ational</w:t>
      </w:r>
      <w:proofErr w:type="spellEnd"/>
      <w:r w:rsidR="00D02808" w:rsidRPr="00446F2A">
        <w:rPr>
          <w:rFonts w:ascii="Calibri" w:hAnsi="Calibri"/>
          <w:lang w:val="en-US"/>
        </w:rPr>
        <w:t xml:space="preserve"> development and service programs and strategy will be highly valued.  </w:t>
      </w:r>
    </w:p>
    <w:p w:rsidR="00D02808" w:rsidRPr="00446F2A" w:rsidRDefault="00446F2A" w:rsidP="00090FC1">
      <w:pPr>
        <w:spacing w:before="120" w:after="120" w:line="240" w:lineRule="auto"/>
        <w:rPr>
          <w:rFonts w:ascii="Calibri" w:hAnsi="Calibri"/>
          <w:lang w:val="en-US"/>
        </w:rPr>
      </w:pPr>
      <w:r w:rsidRPr="007C7946">
        <w:rPr>
          <w:rFonts w:ascii="Calibri" w:hAnsi="Calibri"/>
          <w:b/>
          <w:lang w:val="en-US"/>
        </w:rPr>
        <w:t>Key stakeholders</w:t>
      </w:r>
      <w:r w:rsidR="007C7946">
        <w:rPr>
          <w:rFonts w:ascii="Calibri" w:hAnsi="Calibri"/>
          <w:lang w:val="en-US"/>
        </w:rPr>
        <w:t>:</w:t>
      </w:r>
      <w:r>
        <w:rPr>
          <w:rFonts w:ascii="Calibri" w:hAnsi="Calibri"/>
          <w:lang w:val="en-US"/>
        </w:rPr>
        <w:tab/>
      </w:r>
      <w:r>
        <w:rPr>
          <w:rFonts w:ascii="Calibri" w:hAnsi="Calibri"/>
          <w:lang w:val="en-US"/>
        </w:rPr>
        <w:tab/>
      </w:r>
      <w:r w:rsidR="00D02808" w:rsidRPr="00446F2A">
        <w:rPr>
          <w:rFonts w:ascii="Calibri" w:hAnsi="Calibri"/>
          <w:lang w:val="en-US"/>
        </w:rPr>
        <w:t>SECL Executive Leadership Team</w:t>
      </w:r>
    </w:p>
    <w:p w:rsidR="00D02808" w:rsidRPr="00446F2A" w:rsidRDefault="00D02808" w:rsidP="007C7946">
      <w:pPr>
        <w:spacing w:before="120" w:after="0" w:line="240" w:lineRule="auto"/>
        <w:rPr>
          <w:rFonts w:ascii="Calibri" w:hAnsi="Calibri"/>
          <w:lang w:val="en-US"/>
        </w:rPr>
      </w:pPr>
      <w:r w:rsidRPr="007C7946">
        <w:rPr>
          <w:rFonts w:ascii="Calibri" w:hAnsi="Calibri"/>
          <w:b/>
          <w:lang w:val="en-US"/>
        </w:rPr>
        <w:t xml:space="preserve">Partner </w:t>
      </w:r>
      <w:proofErr w:type="spellStart"/>
      <w:r w:rsidR="00EC2D0C" w:rsidRPr="007C7946">
        <w:rPr>
          <w:rFonts w:ascii="Calibri" w:hAnsi="Calibri"/>
          <w:b/>
          <w:lang w:val="en-US"/>
        </w:rPr>
        <w:t>organisations</w:t>
      </w:r>
      <w:proofErr w:type="spellEnd"/>
      <w:r w:rsidR="007C7946">
        <w:rPr>
          <w:rFonts w:ascii="Calibri" w:hAnsi="Calibri"/>
          <w:lang w:val="en-US"/>
        </w:rPr>
        <w:t>:</w:t>
      </w:r>
      <w:r w:rsidR="00EC2D0C" w:rsidRPr="00446F2A">
        <w:rPr>
          <w:rFonts w:ascii="Calibri" w:hAnsi="Calibri"/>
          <w:lang w:val="en-US"/>
        </w:rPr>
        <w:tab/>
      </w:r>
      <w:r w:rsidR="00EC2D0C" w:rsidRPr="00446F2A">
        <w:rPr>
          <w:rFonts w:ascii="Calibri" w:hAnsi="Calibri"/>
          <w:lang w:val="en-US"/>
        </w:rPr>
        <w:tab/>
      </w:r>
      <w:r w:rsidRPr="00446F2A">
        <w:rPr>
          <w:rFonts w:ascii="Calibri" w:hAnsi="Calibri"/>
          <w:lang w:val="en-US"/>
        </w:rPr>
        <w:t>City of Greater Dandenong</w:t>
      </w:r>
    </w:p>
    <w:p w:rsidR="00D02808" w:rsidRPr="00446F2A" w:rsidRDefault="00D02808" w:rsidP="007C7946">
      <w:pPr>
        <w:spacing w:after="0" w:line="240" w:lineRule="auto"/>
        <w:ind w:left="2160" w:firstLine="720"/>
        <w:rPr>
          <w:rFonts w:ascii="Calibri" w:hAnsi="Calibri"/>
          <w:lang w:val="en-US"/>
        </w:rPr>
      </w:pPr>
      <w:r w:rsidRPr="00446F2A">
        <w:rPr>
          <w:rFonts w:ascii="Calibri" w:hAnsi="Calibri"/>
          <w:lang w:val="en-US"/>
        </w:rPr>
        <w:t>Federal Government (DSS)</w:t>
      </w:r>
    </w:p>
    <w:p w:rsidR="00D02808" w:rsidRPr="00446F2A" w:rsidRDefault="00D02808" w:rsidP="007C7946">
      <w:pPr>
        <w:spacing w:after="0" w:line="240" w:lineRule="auto"/>
        <w:ind w:left="2160" w:firstLine="720"/>
        <w:rPr>
          <w:rFonts w:ascii="Calibri" w:hAnsi="Calibri"/>
          <w:lang w:val="en-US"/>
        </w:rPr>
      </w:pPr>
      <w:r w:rsidRPr="00446F2A">
        <w:rPr>
          <w:rFonts w:ascii="Calibri" w:hAnsi="Calibri"/>
          <w:lang w:val="en-US"/>
        </w:rPr>
        <w:t>HR Plus</w:t>
      </w:r>
    </w:p>
    <w:p w:rsidR="00D02808" w:rsidRPr="00446F2A" w:rsidRDefault="00D02808" w:rsidP="007C7946">
      <w:pPr>
        <w:spacing w:after="0" w:line="240" w:lineRule="auto"/>
        <w:ind w:left="2160" w:firstLine="720"/>
        <w:rPr>
          <w:rFonts w:ascii="Calibri" w:hAnsi="Calibri"/>
          <w:lang w:val="en-US"/>
        </w:rPr>
      </w:pPr>
      <w:r w:rsidRPr="00446F2A">
        <w:rPr>
          <w:rFonts w:ascii="Calibri" w:hAnsi="Calibri"/>
          <w:lang w:val="en-US"/>
        </w:rPr>
        <w:t xml:space="preserve">Volunteer </w:t>
      </w:r>
      <w:proofErr w:type="spellStart"/>
      <w:r w:rsidRPr="00446F2A">
        <w:rPr>
          <w:rFonts w:ascii="Calibri" w:hAnsi="Calibri"/>
          <w:lang w:val="en-US"/>
        </w:rPr>
        <w:t>organisations</w:t>
      </w:r>
      <w:proofErr w:type="spellEnd"/>
    </w:p>
    <w:p w:rsidR="00D02808" w:rsidRPr="00446F2A" w:rsidRDefault="00D02808" w:rsidP="007C7946">
      <w:pPr>
        <w:spacing w:after="120" w:line="240" w:lineRule="auto"/>
        <w:ind w:left="2160" w:firstLine="720"/>
        <w:rPr>
          <w:rFonts w:ascii="Calibri" w:hAnsi="Calibri"/>
          <w:lang w:val="en-US"/>
        </w:rPr>
      </w:pPr>
      <w:r w:rsidRPr="00446F2A">
        <w:rPr>
          <w:rFonts w:ascii="Calibri" w:hAnsi="Calibri"/>
          <w:lang w:val="en-US"/>
        </w:rPr>
        <w:t xml:space="preserve">Universities </w:t>
      </w:r>
    </w:p>
    <w:p w:rsidR="00FD7DA0" w:rsidRPr="00446F2A" w:rsidRDefault="00EC2D0C" w:rsidP="00090FC1">
      <w:pPr>
        <w:spacing w:before="120" w:after="120" w:line="240" w:lineRule="auto"/>
        <w:rPr>
          <w:rFonts w:ascii="Calibri" w:hAnsi="Calibri"/>
          <w:lang w:val="en-US"/>
        </w:rPr>
      </w:pPr>
      <w:r w:rsidRPr="007C7946">
        <w:rPr>
          <w:rFonts w:ascii="Calibri" w:hAnsi="Calibri"/>
          <w:b/>
          <w:lang w:val="en-US"/>
        </w:rPr>
        <w:t>Capabilities</w:t>
      </w:r>
      <w:r w:rsidR="007C7946">
        <w:rPr>
          <w:rFonts w:ascii="Calibri" w:hAnsi="Calibri"/>
          <w:lang w:val="en-US"/>
        </w:rPr>
        <w:t>:</w:t>
      </w:r>
      <w:r w:rsidRPr="00446F2A">
        <w:rPr>
          <w:rFonts w:ascii="Calibri" w:hAnsi="Calibri"/>
          <w:lang w:val="en-US"/>
        </w:rPr>
        <w:tab/>
      </w:r>
      <w:r w:rsidRPr="00446F2A">
        <w:rPr>
          <w:rFonts w:ascii="Calibri" w:hAnsi="Calibri"/>
          <w:lang w:val="en-US"/>
        </w:rPr>
        <w:tab/>
      </w:r>
      <w:r w:rsidRPr="00446F2A">
        <w:rPr>
          <w:rFonts w:ascii="Calibri" w:hAnsi="Calibri"/>
          <w:lang w:val="en-US"/>
        </w:rPr>
        <w:tab/>
      </w:r>
      <w:r w:rsidR="00FD7DA0" w:rsidRPr="00446F2A">
        <w:rPr>
          <w:rFonts w:ascii="Calibri" w:hAnsi="Calibri"/>
          <w:lang w:val="en-US"/>
        </w:rPr>
        <w:t xml:space="preserve">Planning, co </w:t>
      </w:r>
      <w:proofErr w:type="spellStart"/>
      <w:r w:rsidR="00FD7DA0" w:rsidRPr="00446F2A">
        <w:rPr>
          <w:rFonts w:ascii="Calibri" w:hAnsi="Calibri"/>
          <w:lang w:val="en-US"/>
        </w:rPr>
        <w:t>ordinating</w:t>
      </w:r>
      <w:proofErr w:type="spellEnd"/>
      <w:r w:rsidR="00FD7DA0" w:rsidRPr="00446F2A">
        <w:rPr>
          <w:rFonts w:ascii="Calibri" w:hAnsi="Calibri"/>
          <w:lang w:val="en-US"/>
        </w:rPr>
        <w:t xml:space="preserve"> and leading others</w:t>
      </w:r>
    </w:p>
    <w:p w:rsidR="00FD7DA0" w:rsidRPr="00446F2A" w:rsidRDefault="00FD7DA0" w:rsidP="00090FC1">
      <w:pPr>
        <w:pStyle w:val="ListParagraph"/>
        <w:numPr>
          <w:ilvl w:val="0"/>
          <w:numId w:val="9"/>
        </w:numPr>
        <w:spacing w:before="120" w:after="120" w:line="240" w:lineRule="auto"/>
        <w:ind w:left="3261" w:hanging="426"/>
        <w:rPr>
          <w:rFonts w:ascii="Calibri" w:hAnsi="Calibri"/>
          <w:lang w:val="en-US"/>
        </w:rPr>
      </w:pPr>
      <w:r w:rsidRPr="00446F2A">
        <w:rPr>
          <w:rFonts w:ascii="Calibri" w:hAnsi="Calibri"/>
          <w:lang w:val="en-US"/>
        </w:rPr>
        <w:t>Takes responsibility for own actions and performance</w:t>
      </w:r>
    </w:p>
    <w:p w:rsidR="00FD7DA0" w:rsidRPr="00446F2A" w:rsidRDefault="00FD7DA0" w:rsidP="00090FC1">
      <w:pPr>
        <w:pStyle w:val="ListParagraph"/>
        <w:numPr>
          <w:ilvl w:val="0"/>
          <w:numId w:val="9"/>
        </w:numPr>
        <w:spacing w:before="120" w:after="120" w:line="240" w:lineRule="auto"/>
        <w:ind w:left="3261" w:hanging="426"/>
        <w:rPr>
          <w:rFonts w:ascii="Calibri" w:hAnsi="Calibri"/>
          <w:lang w:val="en-US"/>
        </w:rPr>
      </w:pPr>
      <w:r w:rsidRPr="00446F2A">
        <w:rPr>
          <w:rFonts w:ascii="Calibri" w:hAnsi="Calibri"/>
          <w:lang w:val="en-US"/>
        </w:rPr>
        <w:t>Supports skill and knowledge development in others</w:t>
      </w:r>
    </w:p>
    <w:p w:rsidR="00FD7DA0" w:rsidRPr="00446F2A" w:rsidRDefault="00FD7DA0" w:rsidP="00090FC1">
      <w:pPr>
        <w:pStyle w:val="ListParagraph"/>
        <w:numPr>
          <w:ilvl w:val="0"/>
          <w:numId w:val="9"/>
        </w:numPr>
        <w:spacing w:before="120" w:after="120" w:line="240" w:lineRule="auto"/>
        <w:ind w:left="3261" w:hanging="426"/>
        <w:rPr>
          <w:rFonts w:ascii="Calibri" w:hAnsi="Calibri"/>
          <w:lang w:val="en-US"/>
        </w:rPr>
      </w:pPr>
      <w:r w:rsidRPr="00446F2A">
        <w:rPr>
          <w:rFonts w:ascii="Calibri" w:hAnsi="Calibri"/>
          <w:lang w:val="en-US"/>
        </w:rPr>
        <w:t>Escalates operational matters to management when required.</w:t>
      </w:r>
    </w:p>
    <w:p w:rsidR="00EC2D0C" w:rsidRPr="00446F2A" w:rsidRDefault="00EC2D0C" w:rsidP="00090FC1">
      <w:pPr>
        <w:spacing w:before="120" w:after="120" w:line="240" w:lineRule="auto"/>
        <w:rPr>
          <w:rFonts w:ascii="Calibri" w:hAnsi="Calibri"/>
          <w:lang w:val="en-US"/>
        </w:rPr>
      </w:pPr>
    </w:p>
    <w:p w:rsidR="00EC2D0C" w:rsidRDefault="00FD7DA0" w:rsidP="00090FC1">
      <w:pPr>
        <w:spacing w:after="0" w:line="240" w:lineRule="auto"/>
        <w:rPr>
          <w:rFonts w:ascii="Calibri" w:hAnsi="Calibri"/>
          <w:lang w:val="en-US"/>
        </w:rPr>
      </w:pPr>
      <w:r w:rsidRPr="007C7946">
        <w:rPr>
          <w:rFonts w:ascii="Calibri" w:hAnsi="Calibri"/>
          <w:b/>
          <w:lang w:val="en-US"/>
        </w:rPr>
        <w:t>Provide</w:t>
      </w:r>
      <w:r w:rsidR="00EC2D0C" w:rsidRPr="007C7946">
        <w:rPr>
          <w:rFonts w:ascii="Calibri" w:hAnsi="Calibri"/>
          <w:b/>
          <w:lang w:val="en-US"/>
        </w:rPr>
        <w:t>s high quality</w:t>
      </w:r>
      <w:r w:rsidR="007C7946">
        <w:rPr>
          <w:rFonts w:ascii="Calibri" w:hAnsi="Calibri"/>
          <w:lang w:val="en-US"/>
        </w:rPr>
        <w:tab/>
        <w:t xml:space="preserve">             </w:t>
      </w:r>
      <w:r w:rsidR="00090FC1">
        <w:rPr>
          <w:rFonts w:ascii="Calibri" w:hAnsi="Calibri"/>
          <w:lang w:val="en-US"/>
        </w:rPr>
        <w:t>Ability to develop ‘end to end’ service delivery with expertise in</w:t>
      </w:r>
    </w:p>
    <w:p w:rsidR="00090FC1" w:rsidRPr="00446F2A" w:rsidRDefault="00090FC1" w:rsidP="00090FC1">
      <w:pPr>
        <w:spacing w:after="0" w:line="240" w:lineRule="auto"/>
        <w:rPr>
          <w:rFonts w:ascii="Calibri" w:hAnsi="Calibri"/>
          <w:lang w:val="en-US"/>
        </w:rPr>
      </w:pPr>
      <w:r w:rsidRPr="007C7946">
        <w:rPr>
          <w:rFonts w:ascii="Calibri" w:hAnsi="Calibri"/>
          <w:b/>
          <w:lang w:val="en-US"/>
        </w:rPr>
        <w:t>Client responses</w:t>
      </w:r>
      <w:r w:rsidR="007C7946">
        <w:rPr>
          <w:rFonts w:ascii="Calibri" w:hAnsi="Calibri"/>
          <w:lang w:val="en-US"/>
        </w:rPr>
        <w:t>:</w:t>
      </w:r>
      <w:r w:rsidR="007C7946">
        <w:rPr>
          <w:rFonts w:ascii="Calibri" w:hAnsi="Calibri"/>
          <w:lang w:val="en-US"/>
        </w:rPr>
        <w:tab/>
        <w:t xml:space="preserve">             </w:t>
      </w:r>
      <w:r>
        <w:rPr>
          <w:rFonts w:ascii="Calibri" w:hAnsi="Calibri"/>
          <w:lang w:val="en-US"/>
        </w:rPr>
        <w:t>managing costs, funding, contracts and growth</w:t>
      </w:r>
    </w:p>
    <w:p w:rsidR="00FD7DA0" w:rsidRPr="00446F2A" w:rsidRDefault="00090FC1" w:rsidP="00090FC1">
      <w:pPr>
        <w:spacing w:before="120" w:after="120" w:line="240" w:lineRule="auto"/>
        <w:ind w:left="2835" w:hanging="2835"/>
        <w:rPr>
          <w:rFonts w:ascii="Calibri" w:hAnsi="Calibri"/>
          <w:lang w:val="en-US"/>
        </w:rPr>
      </w:pPr>
      <w:r>
        <w:rPr>
          <w:rFonts w:ascii="Calibri" w:hAnsi="Calibri"/>
          <w:lang w:val="en-US"/>
        </w:rPr>
        <w:tab/>
      </w:r>
      <w:r w:rsidR="00FD7DA0" w:rsidRPr="00446F2A">
        <w:rPr>
          <w:rFonts w:ascii="Calibri" w:hAnsi="Calibri"/>
          <w:lang w:val="en-US"/>
        </w:rPr>
        <w:t>Holds IT capability to monitor and evaluate front line experience and emerging trends</w:t>
      </w:r>
    </w:p>
    <w:p w:rsidR="00FD7DA0" w:rsidRPr="00446F2A" w:rsidRDefault="00FD7DA0" w:rsidP="00090FC1">
      <w:pPr>
        <w:pStyle w:val="ListParagraph"/>
        <w:numPr>
          <w:ilvl w:val="0"/>
          <w:numId w:val="10"/>
        </w:numPr>
        <w:spacing w:before="120" w:after="120" w:line="240" w:lineRule="auto"/>
        <w:ind w:left="3261" w:hanging="426"/>
        <w:rPr>
          <w:rFonts w:ascii="Calibri" w:hAnsi="Calibri"/>
          <w:lang w:val="en-US"/>
        </w:rPr>
      </w:pPr>
      <w:r w:rsidRPr="00446F2A">
        <w:rPr>
          <w:rFonts w:ascii="Calibri" w:hAnsi="Calibri"/>
          <w:lang w:val="en-US"/>
        </w:rPr>
        <w:t>Advanced practice skills with the ability to design and deliver training, professional development programs and services</w:t>
      </w:r>
    </w:p>
    <w:p w:rsidR="00FD7DA0" w:rsidRPr="00446F2A" w:rsidRDefault="00FD7DA0" w:rsidP="00090FC1">
      <w:pPr>
        <w:pStyle w:val="ListParagraph"/>
        <w:numPr>
          <w:ilvl w:val="0"/>
          <w:numId w:val="10"/>
        </w:numPr>
        <w:spacing w:before="120" w:after="120" w:line="240" w:lineRule="auto"/>
        <w:ind w:left="3261" w:hanging="426"/>
        <w:rPr>
          <w:rFonts w:ascii="Calibri" w:hAnsi="Calibri"/>
          <w:lang w:val="en-US"/>
        </w:rPr>
      </w:pPr>
      <w:r w:rsidRPr="00446F2A">
        <w:rPr>
          <w:rFonts w:ascii="Calibri" w:hAnsi="Calibri"/>
          <w:lang w:val="en-US"/>
        </w:rPr>
        <w:t>Experience in managing service risks, including an ability to prevent, respond and recover from a crisis, or critical incident</w:t>
      </w:r>
    </w:p>
    <w:p w:rsidR="00FD7DA0" w:rsidRPr="00446F2A" w:rsidRDefault="00FD7DA0" w:rsidP="00090FC1">
      <w:pPr>
        <w:spacing w:before="120" w:after="120" w:line="240" w:lineRule="auto"/>
        <w:rPr>
          <w:rFonts w:ascii="Calibri" w:hAnsi="Calibri"/>
          <w:lang w:val="en-US"/>
        </w:rPr>
      </w:pPr>
      <w:r w:rsidRPr="00446F2A">
        <w:rPr>
          <w:rFonts w:ascii="Calibri" w:hAnsi="Calibri"/>
          <w:lang w:val="en-US"/>
        </w:rPr>
        <w:t>Be accomplished at integrated service delivery, have experience in multidisciplinary teams, and can deliver better outcomes for clients</w:t>
      </w:r>
    </w:p>
    <w:p w:rsidR="00FD7DA0" w:rsidRPr="007C7946" w:rsidRDefault="00FD7DA0" w:rsidP="007C7946">
      <w:pPr>
        <w:spacing w:before="120" w:after="0" w:line="240" w:lineRule="auto"/>
        <w:rPr>
          <w:rFonts w:ascii="Calibri" w:hAnsi="Calibri"/>
          <w:b/>
          <w:lang w:val="en-US"/>
        </w:rPr>
      </w:pPr>
      <w:r w:rsidRPr="007C7946">
        <w:rPr>
          <w:rFonts w:ascii="Calibri" w:hAnsi="Calibri"/>
          <w:b/>
          <w:lang w:val="en-US"/>
        </w:rPr>
        <w:t>Client Outcomes</w:t>
      </w:r>
      <w:r w:rsidR="007C7946">
        <w:rPr>
          <w:rFonts w:ascii="Calibri" w:hAnsi="Calibri"/>
          <w:b/>
          <w:lang w:val="en-US"/>
        </w:rPr>
        <w:t>:</w:t>
      </w:r>
    </w:p>
    <w:p w:rsidR="00FD7DA0" w:rsidRPr="00446F2A" w:rsidRDefault="00FD7DA0" w:rsidP="007C7946">
      <w:pPr>
        <w:pStyle w:val="ListParagraph"/>
        <w:numPr>
          <w:ilvl w:val="0"/>
          <w:numId w:val="11"/>
        </w:numPr>
        <w:spacing w:after="120" w:line="240" w:lineRule="auto"/>
        <w:ind w:left="3261" w:hanging="426"/>
        <w:rPr>
          <w:rFonts w:ascii="Calibri" w:hAnsi="Calibri"/>
          <w:lang w:val="en-US"/>
        </w:rPr>
      </w:pPr>
      <w:r w:rsidRPr="00446F2A">
        <w:rPr>
          <w:rFonts w:ascii="Calibri" w:hAnsi="Calibri"/>
          <w:lang w:val="en-US"/>
        </w:rPr>
        <w:t>Ability to turn service activity into client outcomes</w:t>
      </w:r>
    </w:p>
    <w:p w:rsidR="00FD7DA0" w:rsidRPr="00446F2A" w:rsidRDefault="00FD7DA0" w:rsidP="00090FC1">
      <w:pPr>
        <w:pStyle w:val="ListParagraph"/>
        <w:numPr>
          <w:ilvl w:val="0"/>
          <w:numId w:val="11"/>
        </w:numPr>
        <w:spacing w:before="120" w:after="120" w:line="240" w:lineRule="auto"/>
        <w:ind w:left="3261" w:hanging="426"/>
        <w:rPr>
          <w:rFonts w:ascii="Calibri" w:hAnsi="Calibri"/>
          <w:lang w:val="en-US"/>
        </w:rPr>
      </w:pPr>
      <w:r w:rsidRPr="00446F2A">
        <w:rPr>
          <w:rFonts w:ascii="Calibri" w:hAnsi="Calibri"/>
          <w:lang w:val="en-US"/>
        </w:rPr>
        <w:t>Ability to ensure client data systems report accurate, meaningful and impactful information to promote holistic outcomes</w:t>
      </w:r>
    </w:p>
    <w:p w:rsidR="00FD7DA0" w:rsidRPr="00446F2A" w:rsidRDefault="00FD7DA0" w:rsidP="00090FC1">
      <w:pPr>
        <w:spacing w:before="120" w:after="120" w:line="240" w:lineRule="auto"/>
        <w:ind w:left="2835" w:hanging="2835"/>
        <w:rPr>
          <w:rFonts w:ascii="Calibri" w:hAnsi="Calibri"/>
          <w:lang w:val="en-US"/>
        </w:rPr>
      </w:pPr>
      <w:r w:rsidRPr="007C7946">
        <w:rPr>
          <w:rFonts w:ascii="Calibri" w:hAnsi="Calibri"/>
          <w:b/>
          <w:lang w:val="en-US"/>
        </w:rPr>
        <w:t>Communications</w:t>
      </w:r>
      <w:r w:rsidR="007C7946">
        <w:rPr>
          <w:rFonts w:ascii="Calibri" w:hAnsi="Calibri"/>
          <w:b/>
          <w:lang w:val="en-US"/>
        </w:rPr>
        <w:t>:</w:t>
      </w:r>
      <w:r w:rsidR="00090FC1">
        <w:rPr>
          <w:rFonts w:ascii="Calibri" w:hAnsi="Calibri"/>
          <w:lang w:val="en-US"/>
        </w:rPr>
        <w:t xml:space="preserve">                         </w:t>
      </w:r>
      <w:r w:rsidRPr="00446F2A">
        <w:rPr>
          <w:rFonts w:ascii="Calibri" w:hAnsi="Calibri"/>
          <w:lang w:val="en-US"/>
        </w:rPr>
        <w:t>Ability to manage effective and meaningful communication among staff, students and volunteers</w:t>
      </w:r>
    </w:p>
    <w:p w:rsidR="00FD7DA0" w:rsidRPr="00446F2A" w:rsidRDefault="00FD7DA0" w:rsidP="001C589F">
      <w:pPr>
        <w:spacing w:before="120" w:after="120" w:line="240" w:lineRule="auto"/>
        <w:rPr>
          <w:rFonts w:ascii="Calibri" w:hAnsi="Calibri"/>
          <w:b/>
          <w:lang w:val="en-US"/>
        </w:rPr>
      </w:pPr>
      <w:r w:rsidRPr="00446F2A">
        <w:rPr>
          <w:rFonts w:ascii="Calibri" w:hAnsi="Calibri"/>
          <w:b/>
          <w:lang w:val="en-US"/>
        </w:rPr>
        <w:t>Qualifications</w:t>
      </w:r>
      <w:r w:rsidR="007C7946">
        <w:rPr>
          <w:rFonts w:ascii="Calibri" w:hAnsi="Calibri"/>
          <w:b/>
          <w:lang w:val="en-US"/>
        </w:rPr>
        <w:t>:</w:t>
      </w:r>
    </w:p>
    <w:p w:rsidR="00FD7DA0" w:rsidRPr="00446F2A" w:rsidRDefault="00FD7DA0" w:rsidP="007C7946">
      <w:pPr>
        <w:spacing w:after="120" w:line="240" w:lineRule="auto"/>
        <w:rPr>
          <w:rFonts w:ascii="Calibri" w:hAnsi="Calibri"/>
          <w:lang w:val="en-US"/>
        </w:rPr>
      </w:pPr>
      <w:r w:rsidRPr="00446F2A">
        <w:rPr>
          <w:rFonts w:ascii="Calibri" w:hAnsi="Calibri"/>
          <w:lang w:val="en-US"/>
        </w:rPr>
        <w:t xml:space="preserve">A tertiary qualification is required for this role preferably in the field of </w:t>
      </w:r>
      <w:r w:rsidR="00284D6B" w:rsidRPr="00446F2A">
        <w:rPr>
          <w:rFonts w:ascii="Calibri" w:hAnsi="Calibri"/>
          <w:lang w:val="en-US"/>
        </w:rPr>
        <w:t xml:space="preserve">learning and development, </w:t>
      </w:r>
      <w:r w:rsidRPr="00446F2A">
        <w:rPr>
          <w:rFonts w:ascii="Calibri" w:hAnsi="Calibri"/>
          <w:lang w:val="en-US"/>
        </w:rPr>
        <w:t xml:space="preserve">human </w:t>
      </w:r>
      <w:r w:rsidR="00284D6B" w:rsidRPr="00446F2A">
        <w:rPr>
          <w:rFonts w:ascii="Calibri" w:hAnsi="Calibri"/>
          <w:lang w:val="en-US"/>
        </w:rPr>
        <w:t xml:space="preserve">resources or social services. </w:t>
      </w:r>
      <w:r w:rsidRPr="00446F2A">
        <w:rPr>
          <w:rFonts w:ascii="Calibri" w:hAnsi="Calibri"/>
          <w:lang w:val="en-US"/>
        </w:rPr>
        <w:t xml:space="preserve">  </w:t>
      </w:r>
    </w:p>
    <w:p w:rsidR="00284D6B" w:rsidRPr="00446F2A" w:rsidRDefault="00284D6B" w:rsidP="00090FC1">
      <w:pPr>
        <w:spacing w:before="120" w:after="120" w:line="240" w:lineRule="auto"/>
        <w:rPr>
          <w:rFonts w:ascii="Calibri" w:hAnsi="Calibri"/>
          <w:b/>
          <w:lang w:val="en-US"/>
        </w:rPr>
      </w:pPr>
    </w:p>
    <w:p w:rsidR="00FD7DA0" w:rsidRPr="00446F2A" w:rsidRDefault="001B2DE3" w:rsidP="00090FC1">
      <w:pPr>
        <w:spacing w:before="120" w:after="120" w:line="240" w:lineRule="auto"/>
        <w:rPr>
          <w:rFonts w:ascii="Calibri" w:hAnsi="Calibri"/>
          <w:b/>
          <w:lang w:val="en-US"/>
        </w:rPr>
      </w:pPr>
      <w:r>
        <w:rPr>
          <w:rFonts w:ascii="Calibri" w:hAnsi="Calibri"/>
          <w:b/>
          <w:lang w:val="en-US"/>
        </w:rPr>
        <w:t xml:space="preserve">KEY </w:t>
      </w:r>
      <w:r w:rsidR="00583930">
        <w:rPr>
          <w:rFonts w:ascii="Calibri" w:hAnsi="Calibri"/>
          <w:b/>
          <w:lang w:val="en-US"/>
        </w:rPr>
        <w:t>SELECTION CRITERIA</w:t>
      </w:r>
    </w:p>
    <w:p w:rsidR="00FD7DA0" w:rsidRPr="00090FC1" w:rsidRDefault="00FD7DA0" w:rsidP="00090FC1">
      <w:pPr>
        <w:spacing w:before="120" w:after="120" w:line="240" w:lineRule="auto"/>
        <w:rPr>
          <w:rFonts w:ascii="Calibri" w:hAnsi="Calibri"/>
          <w:b/>
          <w:lang w:val="en-US"/>
        </w:rPr>
      </w:pPr>
      <w:r w:rsidRPr="00090FC1">
        <w:rPr>
          <w:rFonts w:ascii="Calibri" w:hAnsi="Calibri"/>
          <w:b/>
          <w:lang w:val="en-US"/>
        </w:rPr>
        <w:t>Essential</w:t>
      </w:r>
    </w:p>
    <w:p w:rsidR="00FD7DA0" w:rsidRPr="00446F2A" w:rsidRDefault="00ED7BD0" w:rsidP="00090FC1">
      <w:pPr>
        <w:pStyle w:val="ListParagraph"/>
        <w:numPr>
          <w:ilvl w:val="0"/>
          <w:numId w:val="13"/>
        </w:numPr>
        <w:spacing w:before="120" w:after="120" w:line="240" w:lineRule="auto"/>
        <w:rPr>
          <w:rFonts w:ascii="Calibri" w:hAnsi="Calibri"/>
          <w:lang w:val="en-US"/>
        </w:rPr>
      </w:pPr>
      <w:r>
        <w:rPr>
          <w:rFonts w:ascii="Calibri" w:hAnsi="Calibri"/>
          <w:lang w:val="en-US"/>
        </w:rPr>
        <w:t xml:space="preserve">Minimum three </w:t>
      </w:r>
      <w:r w:rsidR="00FD7DA0" w:rsidRPr="00446F2A">
        <w:rPr>
          <w:rFonts w:ascii="Calibri" w:hAnsi="Calibri"/>
          <w:lang w:val="en-US"/>
        </w:rPr>
        <w:t>years professional experience in a similar role.</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 xml:space="preserve">Excellent </w:t>
      </w:r>
      <w:proofErr w:type="spellStart"/>
      <w:r w:rsidRPr="00446F2A">
        <w:rPr>
          <w:rFonts w:ascii="Calibri" w:hAnsi="Calibri"/>
          <w:lang w:val="en-US"/>
        </w:rPr>
        <w:t>organisational</w:t>
      </w:r>
      <w:proofErr w:type="spellEnd"/>
      <w:r w:rsidRPr="00446F2A">
        <w:rPr>
          <w:rFonts w:ascii="Calibri" w:hAnsi="Calibri"/>
          <w:lang w:val="en-US"/>
        </w:rPr>
        <w:t xml:space="preserve"> and time management skills.</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Exceptional interpersonal skills with the ability to establish and maintain effective relationships with a diverse range of people and professionals.</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Focus on maintaining, extending and developing all aspects of the business.</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Strong commitment to working system</w:t>
      </w:r>
      <w:r w:rsidR="00284D6B" w:rsidRPr="00446F2A">
        <w:rPr>
          <w:rFonts w:ascii="Calibri" w:hAnsi="Calibri"/>
          <w:lang w:val="en-US"/>
        </w:rPr>
        <w:t>ically</w:t>
      </w:r>
      <w:r w:rsidRPr="00446F2A">
        <w:rPr>
          <w:rFonts w:ascii="Calibri" w:hAnsi="Calibri"/>
          <w:lang w:val="en-US"/>
        </w:rPr>
        <w:t xml:space="preserve">.  </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 xml:space="preserve">Contemporary knowledge of evaluation, monitoring, research </w:t>
      </w:r>
      <w:r w:rsidR="00284D6B" w:rsidRPr="00446F2A">
        <w:rPr>
          <w:rFonts w:ascii="Calibri" w:hAnsi="Calibri"/>
          <w:lang w:val="en-US"/>
        </w:rPr>
        <w:t>and an ability to drive an evidence framework</w:t>
      </w:r>
      <w:r w:rsidRPr="00446F2A">
        <w:rPr>
          <w:rFonts w:ascii="Calibri" w:hAnsi="Calibri"/>
          <w:lang w:val="en-US"/>
        </w:rPr>
        <w:t>.</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Independence in determining appropriate course of action.</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 xml:space="preserve">Contemporary knowledge of government policy in respect to support services for families, family violence, multicultural services and social and financial inclusion. </w:t>
      </w:r>
    </w:p>
    <w:p w:rsidR="00FD7DA0" w:rsidRPr="00446F2A" w:rsidRDefault="00FD7DA0" w:rsidP="00090FC1">
      <w:pPr>
        <w:pStyle w:val="ListParagraph"/>
        <w:numPr>
          <w:ilvl w:val="0"/>
          <w:numId w:val="13"/>
        </w:numPr>
        <w:spacing w:before="120" w:after="120" w:line="240" w:lineRule="auto"/>
        <w:rPr>
          <w:rFonts w:ascii="Calibri" w:hAnsi="Calibri"/>
          <w:lang w:val="en-US"/>
        </w:rPr>
      </w:pPr>
      <w:r w:rsidRPr="00446F2A">
        <w:rPr>
          <w:rFonts w:ascii="Calibri" w:hAnsi="Calibri"/>
          <w:lang w:val="en-US"/>
        </w:rPr>
        <w:t xml:space="preserve">Satisfactory completion of a National Police check, and Working with Children check, and a current Victorian Drivers License.  </w:t>
      </w:r>
      <w:r w:rsidR="00F635E5">
        <w:rPr>
          <w:rFonts w:ascii="Calibri" w:hAnsi="Calibri"/>
          <w:lang w:val="en-US"/>
        </w:rPr>
        <w:t>If you have lived overseas for more than 12 months in the past 10 years, satisfactory completion of an International Police Check is also required.</w:t>
      </w:r>
    </w:p>
    <w:p w:rsidR="00FD7DA0" w:rsidRPr="00090FC1" w:rsidRDefault="00FD7DA0" w:rsidP="00090FC1">
      <w:pPr>
        <w:spacing w:before="120" w:after="120" w:line="240" w:lineRule="auto"/>
        <w:rPr>
          <w:rFonts w:ascii="Calibri" w:hAnsi="Calibri"/>
          <w:b/>
          <w:lang w:val="en-US"/>
        </w:rPr>
      </w:pPr>
      <w:r w:rsidRPr="00090FC1">
        <w:rPr>
          <w:rFonts w:ascii="Calibri" w:hAnsi="Calibri"/>
          <w:b/>
          <w:lang w:val="en-US"/>
        </w:rPr>
        <w:t>Other Information</w:t>
      </w:r>
    </w:p>
    <w:p w:rsidR="00FD7DA0" w:rsidRPr="00446F2A" w:rsidRDefault="00FD7DA0" w:rsidP="00090FC1">
      <w:pPr>
        <w:pStyle w:val="ListParagraph"/>
        <w:numPr>
          <w:ilvl w:val="0"/>
          <w:numId w:val="14"/>
        </w:numPr>
        <w:spacing w:before="120" w:after="120" w:line="240" w:lineRule="auto"/>
        <w:rPr>
          <w:rFonts w:ascii="Calibri" w:hAnsi="Calibri"/>
          <w:lang w:val="en-US"/>
        </w:rPr>
      </w:pPr>
      <w:r w:rsidRPr="00446F2A">
        <w:rPr>
          <w:rFonts w:ascii="Calibri" w:hAnsi="Calibri"/>
          <w:lang w:val="en-US"/>
        </w:rPr>
        <w:t>A probationary period of six months may apply to this position.</w:t>
      </w:r>
    </w:p>
    <w:p w:rsidR="00974175" w:rsidRPr="002A3448" w:rsidRDefault="00FD7DA0" w:rsidP="002A3448">
      <w:pPr>
        <w:pStyle w:val="ListParagraph"/>
        <w:numPr>
          <w:ilvl w:val="0"/>
          <w:numId w:val="14"/>
        </w:numPr>
        <w:spacing w:before="120" w:after="120" w:line="240" w:lineRule="auto"/>
        <w:rPr>
          <w:rFonts w:ascii="Calibri" w:hAnsi="Calibri"/>
          <w:lang w:val="en-US"/>
        </w:rPr>
      </w:pPr>
      <w:r w:rsidRPr="002A3448">
        <w:rPr>
          <w:rFonts w:ascii="Calibri" w:hAnsi="Calibri"/>
          <w:lang w:val="en-US"/>
        </w:rPr>
        <w:t xml:space="preserve">The incumbent will be required to support SECL policies and procedures. </w:t>
      </w:r>
    </w:p>
    <w:p w:rsidR="00FD7DA0" w:rsidRPr="00446F2A" w:rsidRDefault="00FD7DA0" w:rsidP="00090FC1">
      <w:pPr>
        <w:spacing w:before="120" w:after="120" w:line="240" w:lineRule="auto"/>
        <w:rPr>
          <w:rFonts w:ascii="Calibri" w:hAnsi="Calibri"/>
          <w:lang w:val="en-US"/>
        </w:rPr>
      </w:pPr>
    </w:p>
    <w:p w:rsidR="00EC2D0C" w:rsidRPr="00090FC1" w:rsidRDefault="00284D6B" w:rsidP="00090FC1">
      <w:pPr>
        <w:spacing w:before="120" w:after="120" w:line="240" w:lineRule="auto"/>
        <w:rPr>
          <w:rFonts w:ascii="Calibri" w:hAnsi="Calibri"/>
          <w:b/>
          <w:lang w:val="en-US"/>
        </w:rPr>
      </w:pPr>
      <w:r w:rsidRPr="00090FC1">
        <w:rPr>
          <w:rFonts w:ascii="Calibri" w:hAnsi="Calibri"/>
          <w:b/>
          <w:lang w:val="en-US"/>
        </w:rPr>
        <w:t xml:space="preserve">KEY </w:t>
      </w:r>
      <w:r w:rsidR="00EC2D0C" w:rsidRPr="00090FC1">
        <w:rPr>
          <w:rFonts w:ascii="Calibri" w:hAnsi="Calibri"/>
          <w:b/>
          <w:lang w:val="en-US"/>
        </w:rPr>
        <w:t>RESPONSIBILITIES</w:t>
      </w:r>
    </w:p>
    <w:p w:rsidR="006E0175" w:rsidRPr="00446F2A" w:rsidRDefault="00DE18DC" w:rsidP="00090FC1">
      <w:pPr>
        <w:spacing w:before="120" w:after="120" w:line="240" w:lineRule="auto"/>
        <w:rPr>
          <w:rFonts w:ascii="Calibri" w:hAnsi="Calibri"/>
          <w:lang w:val="en-US"/>
        </w:rPr>
      </w:pPr>
      <w:r w:rsidRPr="00446F2A">
        <w:rPr>
          <w:rFonts w:ascii="Calibri" w:hAnsi="Calibri"/>
          <w:lang w:val="en-US"/>
        </w:rPr>
        <w:t>This role</w:t>
      </w:r>
      <w:r w:rsidR="00BA5CDC" w:rsidRPr="00446F2A">
        <w:rPr>
          <w:rFonts w:ascii="Calibri" w:hAnsi="Calibri"/>
          <w:lang w:val="en-US"/>
        </w:rPr>
        <w:t xml:space="preserve"> will deliver </w:t>
      </w:r>
      <w:proofErr w:type="spellStart"/>
      <w:r w:rsidR="00E42326" w:rsidRPr="00446F2A">
        <w:rPr>
          <w:rFonts w:ascii="Calibri" w:hAnsi="Calibri"/>
          <w:lang w:val="en-US"/>
        </w:rPr>
        <w:t>Organisational</w:t>
      </w:r>
      <w:proofErr w:type="spellEnd"/>
      <w:r w:rsidR="00E42326" w:rsidRPr="00446F2A">
        <w:rPr>
          <w:rFonts w:ascii="Calibri" w:hAnsi="Calibri"/>
          <w:lang w:val="en-US"/>
        </w:rPr>
        <w:t xml:space="preserve"> Development </w:t>
      </w:r>
      <w:r w:rsidR="006E0175" w:rsidRPr="00446F2A">
        <w:rPr>
          <w:rFonts w:ascii="Calibri" w:hAnsi="Calibri"/>
          <w:lang w:val="en-US"/>
        </w:rPr>
        <w:t xml:space="preserve">co ordination </w:t>
      </w:r>
      <w:r w:rsidRPr="00446F2A">
        <w:rPr>
          <w:rFonts w:ascii="Calibri" w:hAnsi="Calibri"/>
          <w:lang w:val="en-US"/>
        </w:rPr>
        <w:t>to South East Community Links</w:t>
      </w:r>
      <w:r w:rsidR="004A4F87" w:rsidRPr="00446F2A">
        <w:rPr>
          <w:rFonts w:ascii="Calibri" w:hAnsi="Calibri"/>
          <w:lang w:val="en-US"/>
        </w:rPr>
        <w:t xml:space="preserve"> in line with our strategic objectives</w:t>
      </w:r>
      <w:r w:rsidR="006E0175" w:rsidRPr="00446F2A">
        <w:rPr>
          <w:rFonts w:ascii="Calibri" w:hAnsi="Calibri"/>
          <w:lang w:val="en-US"/>
        </w:rPr>
        <w:t>. The role priorities are:</w:t>
      </w:r>
    </w:p>
    <w:p w:rsidR="006E0175" w:rsidRPr="00446F2A" w:rsidRDefault="006E0175" w:rsidP="00090FC1">
      <w:pPr>
        <w:pStyle w:val="ListParagraph"/>
        <w:numPr>
          <w:ilvl w:val="0"/>
          <w:numId w:val="7"/>
        </w:numPr>
        <w:spacing w:before="120" w:after="120" w:line="240" w:lineRule="auto"/>
        <w:rPr>
          <w:rFonts w:ascii="Calibri" w:hAnsi="Calibri"/>
          <w:lang w:val="en-US"/>
        </w:rPr>
      </w:pPr>
      <w:r w:rsidRPr="00446F2A">
        <w:rPr>
          <w:rFonts w:ascii="Calibri" w:hAnsi="Calibri"/>
          <w:lang w:val="en-US"/>
        </w:rPr>
        <w:t>Manage human resources support to  staff in the context of organizational development</w:t>
      </w:r>
    </w:p>
    <w:p w:rsidR="006E0175" w:rsidRPr="00446F2A" w:rsidRDefault="006E0175" w:rsidP="00090FC1">
      <w:pPr>
        <w:pStyle w:val="ListParagraph"/>
        <w:numPr>
          <w:ilvl w:val="0"/>
          <w:numId w:val="7"/>
        </w:numPr>
        <w:spacing w:before="120" w:after="120" w:line="240" w:lineRule="auto"/>
        <w:rPr>
          <w:rFonts w:ascii="Calibri" w:hAnsi="Calibri"/>
          <w:lang w:val="en-US"/>
        </w:rPr>
      </w:pPr>
      <w:r w:rsidRPr="00446F2A">
        <w:rPr>
          <w:rFonts w:ascii="Calibri" w:hAnsi="Calibri"/>
          <w:lang w:val="en-US"/>
        </w:rPr>
        <w:lastRenderedPageBreak/>
        <w:t>Co ordinate service access ensuring a high level of customer service for our community</w:t>
      </w:r>
    </w:p>
    <w:p w:rsidR="006E0175" w:rsidRPr="00446F2A" w:rsidRDefault="006E0175" w:rsidP="00090FC1">
      <w:pPr>
        <w:pStyle w:val="ListParagraph"/>
        <w:numPr>
          <w:ilvl w:val="0"/>
          <w:numId w:val="7"/>
        </w:numPr>
        <w:spacing w:before="120" w:after="120" w:line="240" w:lineRule="auto"/>
        <w:rPr>
          <w:rFonts w:ascii="Calibri" w:hAnsi="Calibri"/>
          <w:lang w:val="en-US"/>
        </w:rPr>
      </w:pPr>
      <w:r w:rsidRPr="00446F2A">
        <w:rPr>
          <w:rFonts w:ascii="Calibri" w:hAnsi="Calibri"/>
          <w:lang w:val="en-US"/>
        </w:rPr>
        <w:t xml:space="preserve">Manage </w:t>
      </w:r>
      <w:r w:rsidR="00E42326" w:rsidRPr="00446F2A">
        <w:rPr>
          <w:rFonts w:ascii="Calibri" w:hAnsi="Calibri"/>
          <w:lang w:val="en-US"/>
        </w:rPr>
        <w:t xml:space="preserve">our vital </w:t>
      </w:r>
      <w:r w:rsidR="003054A8" w:rsidRPr="00446F2A">
        <w:rPr>
          <w:rFonts w:ascii="Calibri" w:hAnsi="Calibri"/>
          <w:lang w:val="en-US"/>
        </w:rPr>
        <w:t xml:space="preserve">student </w:t>
      </w:r>
      <w:r w:rsidR="00ED7BD0">
        <w:rPr>
          <w:rFonts w:ascii="Calibri" w:hAnsi="Calibri"/>
          <w:lang w:val="en-US"/>
        </w:rPr>
        <w:t xml:space="preserve">placement </w:t>
      </w:r>
      <w:r w:rsidR="003054A8" w:rsidRPr="00446F2A">
        <w:rPr>
          <w:rFonts w:ascii="Calibri" w:hAnsi="Calibri"/>
          <w:lang w:val="en-US"/>
        </w:rPr>
        <w:t>and volunteer program</w:t>
      </w:r>
      <w:r w:rsidR="00ED7BD0">
        <w:rPr>
          <w:rFonts w:ascii="Calibri" w:hAnsi="Calibri"/>
          <w:lang w:val="en-US"/>
        </w:rPr>
        <w:t>s</w:t>
      </w:r>
    </w:p>
    <w:p w:rsidR="006E0175" w:rsidRPr="00446F2A" w:rsidRDefault="006E0175" w:rsidP="00090FC1">
      <w:pPr>
        <w:pStyle w:val="ListParagraph"/>
        <w:numPr>
          <w:ilvl w:val="0"/>
          <w:numId w:val="7"/>
        </w:numPr>
        <w:spacing w:before="120" w:after="120" w:line="240" w:lineRule="auto"/>
        <w:rPr>
          <w:rFonts w:ascii="Calibri" w:hAnsi="Calibri"/>
          <w:lang w:val="en-US"/>
        </w:rPr>
      </w:pPr>
      <w:r w:rsidRPr="00446F2A">
        <w:rPr>
          <w:rFonts w:ascii="Calibri" w:hAnsi="Calibri"/>
          <w:lang w:val="en-US"/>
        </w:rPr>
        <w:t>C</w:t>
      </w:r>
      <w:r w:rsidR="003054A8" w:rsidRPr="00446F2A">
        <w:rPr>
          <w:rFonts w:ascii="Calibri" w:hAnsi="Calibri"/>
          <w:lang w:val="en-US"/>
        </w:rPr>
        <w:t>o ordinate our innovative multi skilled professional develop</w:t>
      </w:r>
      <w:r w:rsidRPr="00446F2A">
        <w:rPr>
          <w:rFonts w:ascii="Calibri" w:hAnsi="Calibri"/>
          <w:lang w:val="en-US"/>
        </w:rPr>
        <w:t>ment program</w:t>
      </w:r>
    </w:p>
    <w:p w:rsidR="006E0175" w:rsidRPr="00446F2A" w:rsidRDefault="006E0175" w:rsidP="00090FC1">
      <w:pPr>
        <w:pStyle w:val="ListParagraph"/>
        <w:numPr>
          <w:ilvl w:val="0"/>
          <w:numId w:val="7"/>
        </w:numPr>
        <w:spacing w:before="120" w:after="120" w:line="240" w:lineRule="auto"/>
        <w:rPr>
          <w:rFonts w:ascii="Calibri" w:hAnsi="Calibri"/>
          <w:lang w:val="en-US"/>
        </w:rPr>
      </w:pPr>
      <w:r w:rsidRPr="00446F2A">
        <w:rPr>
          <w:rFonts w:ascii="Calibri" w:hAnsi="Calibri"/>
          <w:lang w:val="en-US"/>
        </w:rPr>
        <w:t xml:space="preserve">Conduct research </w:t>
      </w:r>
      <w:r w:rsidR="004A4F87" w:rsidRPr="00446F2A">
        <w:rPr>
          <w:rFonts w:ascii="Calibri" w:hAnsi="Calibri"/>
          <w:lang w:val="en-US"/>
        </w:rPr>
        <w:t xml:space="preserve">and contribute to relevant </w:t>
      </w:r>
      <w:r w:rsidRPr="00446F2A">
        <w:rPr>
          <w:rFonts w:ascii="Calibri" w:hAnsi="Calibri"/>
          <w:lang w:val="en-US"/>
        </w:rPr>
        <w:t xml:space="preserve">services </w:t>
      </w:r>
      <w:r w:rsidR="003054A8" w:rsidRPr="00446F2A">
        <w:rPr>
          <w:rFonts w:ascii="Calibri" w:hAnsi="Calibri"/>
          <w:lang w:val="en-US"/>
        </w:rPr>
        <w:t xml:space="preserve">and strategy development.  </w:t>
      </w:r>
    </w:p>
    <w:p w:rsidR="00DE18DC" w:rsidRDefault="003054A8" w:rsidP="00090FC1">
      <w:pPr>
        <w:spacing w:before="120" w:after="120" w:line="240" w:lineRule="auto"/>
        <w:rPr>
          <w:rFonts w:ascii="Calibri" w:hAnsi="Calibri"/>
          <w:lang w:val="en-US"/>
        </w:rPr>
      </w:pPr>
      <w:r w:rsidRPr="00446F2A">
        <w:rPr>
          <w:rFonts w:ascii="Calibri" w:hAnsi="Calibri"/>
          <w:lang w:val="en-US"/>
        </w:rPr>
        <w:t xml:space="preserve">The role </w:t>
      </w:r>
      <w:r w:rsidR="00DE18DC" w:rsidRPr="00446F2A">
        <w:rPr>
          <w:rFonts w:ascii="Calibri" w:hAnsi="Calibri"/>
          <w:lang w:val="en-US"/>
        </w:rPr>
        <w:t>will provide general administra</w:t>
      </w:r>
      <w:r w:rsidR="006E0175" w:rsidRPr="00446F2A">
        <w:rPr>
          <w:rFonts w:ascii="Calibri" w:hAnsi="Calibri"/>
          <w:lang w:val="en-US"/>
        </w:rPr>
        <w:t xml:space="preserve">tive support to SECL </w:t>
      </w:r>
      <w:r w:rsidR="00DE18DC" w:rsidRPr="00446F2A">
        <w:rPr>
          <w:rFonts w:ascii="Calibri" w:hAnsi="Calibri"/>
          <w:lang w:val="en-US"/>
        </w:rPr>
        <w:t xml:space="preserve">and be ready to support a wide range of areas in day to day </w:t>
      </w:r>
      <w:r w:rsidR="002A0290" w:rsidRPr="00446F2A">
        <w:rPr>
          <w:rFonts w:ascii="Calibri" w:hAnsi="Calibri"/>
          <w:lang w:val="en-US"/>
        </w:rPr>
        <w:t>functions.  The p</w:t>
      </w:r>
      <w:r w:rsidR="00E42879" w:rsidRPr="00446F2A">
        <w:rPr>
          <w:rFonts w:ascii="Calibri" w:hAnsi="Calibri"/>
          <w:lang w:val="en-US"/>
        </w:rPr>
        <w:t xml:space="preserve">erson will have experience in an </w:t>
      </w:r>
      <w:r w:rsidRPr="00446F2A">
        <w:rPr>
          <w:rFonts w:ascii="Calibri" w:hAnsi="Calibri"/>
          <w:lang w:val="en-US"/>
        </w:rPr>
        <w:t xml:space="preserve">organizational development </w:t>
      </w:r>
      <w:r w:rsidR="00E42879" w:rsidRPr="00446F2A">
        <w:rPr>
          <w:rFonts w:ascii="Calibri" w:hAnsi="Calibri"/>
          <w:lang w:val="en-US"/>
        </w:rPr>
        <w:t>r</w:t>
      </w:r>
      <w:r w:rsidRPr="00446F2A">
        <w:rPr>
          <w:rFonts w:ascii="Calibri" w:hAnsi="Calibri"/>
          <w:lang w:val="en-US"/>
        </w:rPr>
        <w:t xml:space="preserve">ole, in team management </w:t>
      </w:r>
      <w:r w:rsidR="002A0290" w:rsidRPr="00446F2A">
        <w:rPr>
          <w:rFonts w:ascii="Calibri" w:hAnsi="Calibri"/>
          <w:lang w:val="en-US"/>
        </w:rPr>
        <w:t xml:space="preserve">and will drive change in our busy and complex work environment.  </w:t>
      </w:r>
    </w:p>
    <w:tbl>
      <w:tblPr>
        <w:tblStyle w:val="TableGrid"/>
        <w:tblW w:w="0" w:type="auto"/>
        <w:tblLook w:val="04A0" w:firstRow="1" w:lastRow="0" w:firstColumn="1" w:lastColumn="0" w:noHBand="0" w:noVBand="1"/>
      </w:tblPr>
      <w:tblGrid>
        <w:gridCol w:w="7905"/>
        <w:gridCol w:w="1337"/>
      </w:tblGrid>
      <w:tr w:rsidR="00DE3CC6" w:rsidRPr="00446F2A" w:rsidTr="00974175">
        <w:tc>
          <w:tcPr>
            <w:tcW w:w="7905" w:type="dxa"/>
          </w:tcPr>
          <w:p w:rsidR="00DE3CC6" w:rsidRPr="00090FC1" w:rsidRDefault="00DE3CC6" w:rsidP="002A3448">
            <w:pPr>
              <w:spacing w:before="40" w:after="40"/>
              <w:rPr>
                <w:rFonts w:ascii="Calibri" w:hAnsi="Calibri"/>
                <w:b/>
                <w:lang w:val="en-US"/>
              </w:rPr>
            </w:pPr>
            <w:r w:rsidRPr="00090FC1">
              <w:rPr>
                <w:rFonts w:ascii="Calibri" w:hAnsi="Calibri"/>
                <w:b/>
                <w:lang w:val="en-US"/>
              </w:rPr>
              <w:t>Key Responsibilities</w:t>
            </w:r>
          </w:p>
        </w:tc>
        <w:tc>
          <w:tcPr>
            <w:tcW w:w="1337" w:type="dxa"/>
          </w:tcPr>
          <w:p w:rsidR="00DE3CC6" w:rsidRPr="00446F2A" w:rsidRDefault="00DE3CC6" w:rsidP="002A3448">
            <w:pPr>
              <w:rPr>
                <w:rFonts w:ascii="Calibri" w:hAnsi="Calibri"/>
                <w:lang w:val="en-US"/>
              </w:rPr>
            </w:pPr>
          </w:p>
        </w:tc>
      </w:tr>
      <w:tr w:rsidR="00DE3CC6" w:rsidRPr="00446F2A" w:rsidTr="00974175">
        <w:tc>
          <w:tcPr>
            <w:tcW w:w="7905" w:type="dxa"/>
          </w:tcPr>
          <w:p w:rsidR="00DE3CC6" w:rsidRPr="00090FC1" w:rsidRDefault="00BA5CDC" w:rsidP="00090FC1">
            <w:pPr>
              <w:spacing w:before="120" w:after="120"/>
              <w:rPr>
                <w:rFonts w:ascii="Calibri" w:hAnsi="Calibri"/>
                <w:b/>
                <w:lang w:val="en-US"/>
              </w:rPr>
            </w:pPr>
            <w:r w:rsidRPr="00090FC1">
              <w:rPr>
                <w:rFonts w:ascii="Calibri" w:hAnsi="Calibri"/>
                <w:b/>
                <w:lang w:val="en-US"/>
              </w:rPr>
              <w:t>People and Capability</w:t>
            </w:r>
          </w:p>
          <w:p w:rsidR="00DE3CC6" w:rsidRPr="00446F2A" w:rsidRDefault="00DE3CC6" w:rsidP="00090FC1">
            <w:pPr>
              <w:pStyle w:val="ListParagraph"/>
              <w:numPr>
                <w:ilvl w:val="0"/>
                <w:numId w:val="1"/>
              </w:numPr>
              <w:spacing w:before="120" w:after="120"/>
              <w:rPr>
                <w:rFonts w:ascii="Calibri" w:hAnsi="Calibri"/>
                <w:lang w:val="en-US"/>
              </w:rPr>
            </w:pPr>
            <w:r w:rsidRPr="00446F2A">
              <w:rPr>
                <w:rFonts w:ascii="Calibri" w:hAnsi="Calibri"/>
                <w:lang w:val="en-US"/>
              </w:rPr>
              <w:t>Support continuous improvement initiatives</w:t>
            </w:r>
          </w:p>
          <w:p w:rsidR="00DE18DC" w:rsidRPr="00446F2A" w:rsidRDefault="00DE18DC" w:rsidP="00090FC1">
            <w:pPr>
              <w:pStyle w:val="ListParagraph"/>
              <w:numPr>
                <w:ilvl w:val="0"/>
                <w:numId w:val="1"/>
              </w:numPr>
              <w:spacing w:before="120" w:after="120"/>
              <w:rPr>
                <w:rFonts w:ascii="Calibri" w:hAnsi="Calibri"/>
                <w:lang w:val="en-US"/>
              </w:rPr>
            </w:pPr>
            <w:r w:rsidRPr="00446F2A">
              <w:rPr>
                <w:rFonts w:ascii="Calibri" w:hAnsi="Calibri"/>
                <w:lang w:val="en-US"/>
              </w:rPr>
              <w:t>Manage OH&amp;S meetings, site audits, compliance calendar, incident reporting and co ordination</w:t>
            </w:r>
          </w:p>
          <w:p w:rsidR="00DE3CC6" w:rsidRPr="00446F2A" w:rsidRDefault="00DE3CC6" w:rsidP="00090FC1">
            <w:pPr>
              <w:pStyle w:val="ListParagraph"/>
              <w:numPr>
                <w:ilvl w:val="0"/>
                <w:numId w:val="1"/>
              </w:numPr>
              <w:spacing w:before="120" w:after="120"/>
              <w:rPr>
                <w:rFonts w:ascii="Calibri" w:hAnsi="Calibri"/>
                <w:lang w:val="en-US"/>
              </w:rPr>
            </w:pPr>
            <w:r w:rsidRPr="00446F2A">
              <w:rPr>
                <w:rFonts w:ascii="Calibri" w:hAnsi="Calibri"/>
                <w:lang w:val="en-US"/>
              </w:rPr>
              <w:t>Work with hiring managers to provide end to end support and advice on selection and recruitment</w:t>
            </w:r>
            <w:r w:rsidR="007F3212" w:rsidRPr="00446F2A">
              <w:rPr>
                <w:rFonts w:ascii="Calibri" w:hAnsi="Calibri"/>
                <w:lang w:val="en-US"/>
              </w:rPr>
              <w:t xml:space="preserve"> and performance</w:t>
            </w:r>
          </w:p>
          <w:p w:rsidR="00DE3CC6" w:rsidRPr="00446F2A" w:rsidRDefault="00511991" w:rsidP="00090FC1">
            <w:pPr>
              <w:pStyle w:val="ListParagraph"/>
              <w:numPr>
                <w:ilvl w:val="0"/>
                <w:numId w:val="1"/>
              </w:numPr>
              <w:spacing w:before="120" w:after="120"/>
              <w:rPr>
                <w:rFonts w:ascii="Calibri" w:hAnsi="Calibri"/>
                <w:lang w:val="en-US"/>
              </w:rPr>
            </w:pPr>
            <w:r w:rsidRPr="00446F2A">
              <w:rPr>
                <w:rFonts w:ascii="Calibri" w:hAnsi="Calibri"/>
                <w:lang w:val="en-US"/>
              </w:rPr>
              <w:t>Co ordinate on-</w:t>
            </w:r>
            <w:r w:rsidR="00DE3CC6" w:rsidRPr="00446F2A">
              <w:rPr>
                <w:rFonts w:ascii="Calibri" w:hAnsi="Calibri"/>
                <w:lang w:val="en-US"/>
              </w:rPr>
              <w:t>boarding, new st</w:t>
            </w:r>
            <w:r w:rsidRPr="00446F2A">
              <w:rPr>
                <w:rFonts w:ascii="Calibri" w:hAnsi="Calibri"/>
                <w:lang w:val="en-US"/>
              </w:rPr>
              <w:t xml:space="preserve">art documentation, </w:t>
            </w:r>
            <w:r w:rsidR="00DE3CC6" w:rsidRPr="00446F2A">
              <w:rPr>
                <w:rFonts w:ascii="Calibri" w:hAnsi="Calibri"/>
                <w:lang w:val="en-US"/>
              </w:rPr>
              <w:t xml:space="preserve"> induction processes, exit interviews and all exit administration</w:t>
            </w:r>
          </w:p>
          <w:p w:rsidR="00DE3CC6" w:rsidRPr="00446F2A" w:rsidRDefault="00DE3CC6" w:rsidP="00090FC1">
            <w:pPr>
              <w:pStyle w:val="ListParagraph"/>
              <w:numPr>
                <w:ilvl w:val="0"/>
                <w:numId w:val="1"/>
              </w:numPr>
              <w:spacing w:before="120" w:after="120"/>
              <w:rPr>
                <w:rFonts w:ascii="Calibri" w:hAnsi="Calibri"/>
                <w:lang w:val="en-US"/>
              </w:rPr>
            </w:pPr>
            <w:r w:rsidRPr="00446F2A">
              <w:rPr>
                <w:rFonts w:ascii="Calibri" w:hAnsi="Calibri"/>
                <w:lang w:val="en-US"/>
              </w:rPr>
              <w:t xml:space="preserve">Facilitate  learning and development </w:t>
            </w:r>
            <w:r w:rsidR="007F3212" w:rsidRPr="00446F2A">
              <w:rPr>
                <w:rFonts w:ascii="Calibri" w:hAnsi="Calibri"/>
                <w:lang w:val="en-US"/>
              </w:rPr>
              <w:t xml:space="preserve">planning </w:t>
            </w:r>
            <w:r w:rsidRPr="00446F2A">
              <w:rPr>
                <w:rFonts w:ascii="Calibri" w:hAnsi="Calibri"/>
                <w:lang w:val="en-US"/>
              </w:rPr>
              <w:t xml:space="preserve">technical </w:t>
            </w:r>
            <w:proofErr w:type="spellStart"/>
            <w:r w:rsidRPr="00446F2A">
              <w:rPr>
                <w:rFonts w:ascii="Calibri" w:hAnsi="Calibri"/>
                <w:lang w:val="en-US"/>
              </w:rPr>
              <w:t>behavioural</w:t>
            </w:r>
            <w:proofErr w:type="spellEnd"/>
            <w:r w:rsidRPr="00446F2A">
              <w:rPr>
                <w:rFonts w:ascii="Calibri" w:hAnsi="Calibri"/>
                <w:lang w:val="en-US"/>
              </w:rPr>
              <w:t xml:space="preserve"> and leadership programs</w:t>
            </w:r>
          </w:p>
          <w:p w:rsidR="00DE3CC6" w:rsidRPr="00446F2A" w:rsidRDefault="00DE3CC6" w:rsidP="00090FC1">
            <w:pPr>
              <w:pStyle w:val="ListParagraph"/>
              <w:numPr>
                <w:ilvl w:val="0"/>
                <w:numId w:val="1"/>
              </w:numPr>
              <w:spacing w:before="120" w:after="120"/>
              <w:rPr>
                <w:rFonts w:ascii="Calibri" w:hAnsi="Calibri"/>
                <w:lang w:val="en-US"/>
              </w:rPr>
            </w:pPr>
            <w:r w:rsidRPr="00446F2A">
              <w:rPr>
                <w:rFonts w:ascii="Calibri" w:hAnsi="Calibri"/>
                <w:lang w:val="en-US"/>
              </w:rPr>
              <w:t xml:space="preserve">Co ordinate all day to day HR related administration </w:t>
            </w:r>
            <w:r w:rsidR="007F3212" w:rsidRPr="00446F2A">
              <w:rPr>
                <w:rFonts w:ascii="Calibri" w:hAnsi="Calibri"/>
                <w:lang w:val="en-US"/>
              </w:rPr>
              <w:t>including data capture and analysis</w:t>
            </w:r>
          </w:p>
          <w:p w:rsidR="007F3212" w:rsidRPr="00446F2A" w:rsidRDefault="007F3212" w:rsidP="00090FC1">
            <w:pPr>
              <w:pStyle w:val="ListParagraph"/>
              <w:numPr>
                <w:ilvl w:val="0"/>
                <w:numId w:val="1"/>
              </w:numPr>
              <w:spacing w:before="120" w:after="120"/>
              <w:rPr>
                <w:rFonts w:ascii="Calibri" w:hAnsi="Calibri"/>
                <w:lang w:val="en-US"/>
              </w:rPr>
            </w:pPr>
            <w:r w:rsidRPr="00446F2A">
              <w:rPr>
                <w:rFonts w:ascii="Calibri" w:hAnsi="Calibri"/>
                <w:lang w:val="en-US"/>
              </w:rPr>
              <w:t xml:space="preserve">Promote and drive an innovative student and volunteer recruitment process and deliver end to end recruitment program </w:t>
            </w:r>
          </w:p>
        </w:tc>
        <w:tc>
          <w:tcPr>
            <w:tcW w:w="1337" w:type="dxa"/>
          </w:tcPr>
          <w:p w:rsidR="00DE3CC6" w:rsidRPr="00446F2A" w:rsidRDefault="00DE3CC6" w:rsidP="00090FC1">
            <w:pPr>
              <w:spacing w:before="120" w:after="120"/>
              <w:rPr>
                <w:rFonts w:ascii="Calibri" w:hAnsi="Calibri"/>
                <w:lang w:val="en-US"/>
              </w:rPr>
            </w:pPr>
          </w:p>
          <w:p w:rsidR="00DE3CC6" w:rsidRPr="00446F2A" w:rsidRDefault="007F3212" w:rsidP="00090FC1">
            <w:pPr>
              <w:spacing w:before="120" w:after="120"/>
              <w:rPr>
                <w:rFonts w:ascii="Calibri" w:hAnsi="Calibri"/>
                <w:lang w:val="en-US"/>
              </w:rPr>
            </w:pPr>
            <w:r w:rsidRPr="00446F2A">
              <w:rPr>
                <w:rFonts w:ascii="Calibri" w:hAnsi="Calibri"/>
                <w:lang w:val="en-US"/>
              </w:rPr>
              <w:t>40</w:t>
            </w:r>
            <w:r w:rsidR="00DE3CC6" w:rsidRPr="00446F2A">
              <w:rPr>
                <w:rFonts w:ascii="Calibri" w:hAnsi="Calibri"/>
                <w:lang w:val="en-US"/>
              </w:rPr>
              <w:t>%</w:t>
            </w:r>
          </w:p>
        </w:tc>
      </w:tr>
      <w:tr w:rsidR="00DE3CC6" w:rsidRPr="00446F2A" w:rsidTr="00974175">
        <w:tc>
          <w:tcPr>
            <w:tcW w:w="7905" w:type="dxa"/>
          </w:tcPr>
          <w:p w:rsidR="00DE3CC6" w:rsidRPr="00090FC1" w:rsidRDefault="00DE3CC6" w:rsidP="00090FC1">
            <w:pPr>
              <w:spacing w:before="120" w:after="120"/>
              <w:rPr>
                <w:rFonts w:ascii="Calibri" w:hAnsi="Calibri"/>
                <w:b/>
                <w:lang w:val="en-US"/>
              </w:rPr>
            </w:pPr>
            <w:r w:rsidRPr="00090FC1">
              <w:rPr>
                <w:rFonts w:ascii="Calibri" w:hAnsi="Calibri"/>
                <w:b/>
                <w:lang w:val="en-US"/>
              </w:rPr>
              <w:t>Service access</w:t>
            </w:r>
          </w:p>
          <w:p w:rsidR="00DE3CC6" w:rsidRPr="00446F2A" w:rsidRDefault="00DE3CC6" w:rsidP="00090FC1">
            <w:pPr>
              <w:pStyle w:val="ListParagraph"/>
              <w:numPr>
                <w:ilvl w:val="0"/>
                <w:numId w:val="2"/>
              </w:numPr>
              <w:spacing w:before="120" w:after="120"/>
              <w:rPr>
                <w:rFonts w:ascii="Calibri" w:hAnsi="Calibri"/>
                <w:lang w:val="en-US"/>
              </w:rPr>
            </w:pPr>
            <w:r w:rsidRPr="00446F2A">
              <w:rPr>
                <w:rFonts w:ascii="Calibri" w:hAnsi="Calibri"/>
                <w:lang w:val="en-US"/>
              </w:rPr>
              <w:t>Co ordinate and support front of house staff</w:t>
            </w:r>
          </w:p>
          <w:p w:rsidR="00DE3CC6" w:rsidRPr="00446F2A" w:rsidRDefault="00113AC4" w:rsidP="00090FC1">
            <w:pPr>
              <w:pStyle w:val="ListParagraph"/>
              <w:numPr>
                <w:ilvl w:val="0"/>
                <w:numId w:val="2"/>
              </w:numPr>
              <w:spacing w:before="120" w:after="120"/>
              <w:rPr>
                <w:rFonts w:ascii="Calibri" w:hAnsi="Calibri"/>
                <w:lang w:val="en-US"/>
              </w:rPr>
            </w:pPr>
            <w:r w:rsidRPr="00446F2A">
              <w:rPr>
                <w:rFonts w:ascii="Calibri" w:hAnsi="Calibri"/>
                <w:lang w:val="en-US"/>
              </w:rPr>
              <w:t xml:space="preserve">Improve process of first point of contact for clients, stakeholders, partners and </w:t>
            </w:r>
            <w:r w:rsidR="007F3212" w:rsidRPr="00446F2A">
              <w:rPr>
                <w:rFonts w:ascii="Calibri" w:hAnsi="Calibri"/>
                <w:lang w:val="en-US"/>
              </w:rPr>
              <w:t>facilities management</w:t>
            </w:r>
            <w:r w:rsidR="00DE18DC" w:rsidRPr="00446F2A">
              <w:rPr>
                <w:rFonts w:ascii="Calibri" w:hAnsi="Calibri"/>
                <w:lang w:val="en-US"/>
              </w:rPr>
              <w:t>, site audits</w:t>
            </w:r>
          </w:p>
          <w:p w:rsidR="007F3212" w:rsidRPr="00446F2A" w:rsidRDefault="007F3212" w:rsidP="00090FC1">
            <w:pPr>
              <w:pStyle w:val="ListParagraph"/>
              <w:numPr>
                <w:ilvl w:val="0"/>
                <w:numId w:val="2"/>
              </w:numPr>
              <w:spacing w:before="120" w:after="120"/>
              <w:rPr>
                <w:rFonts w:ascii="Calibri" w:hAnsi="Calibri"/>
                <w:lang w:val="en-US"/>
              </w:rPr>
            </w:pPr>
            <w:r w:rsidRPr="00446F2A">
              <w:rPr>
                <w:rFonts w:ascii="Calibri" w:hAnsi="Calibri"/>
                <w:lang w:val="en-US"/>
              </w:rPr>
              <w:t>Capture data and provide analysis for service improvements</w:t>
            </w:r>
          </w:p>
          <w:p w:rsidR="00113AC4" w:rsidRPr="00090FC1" w:rsidRDefault="00511991" w:rsidP="00090FC1">
            <w:pPr>
              <w:pStyle w:val="ListParagraph"/>
              <w:numPr>
                <w:ilvl w:val="0"/>
                <w:numId w:val="2"/>
              </w:numPr>
              <w:spacing w:before="120" w:after="120"/>
              <w:rPr>
                <w:rFonts w:ascii="Calibri" w:hAnsi="Calibri"/>
                <w:lang w:val="en-US"/>
              </w:rPr>
            </w:pPr>
            <w:r w:rsidRPr="00446F2A">
              <w:rPr>
                <w:rFonts w:ascii="Calibri" w:hAnsi="Calibri"/>
                <w:lang w:val="en-US"/>
              </w:rPr>
              <w:t>Co ordinate integrated reception and intake function</w:t>
            </w:r>
          </w:p>
        </w:tc>
        <w:tc>
          <w:tcPr>
            <w:tcW w:w="1337" w:type="dxa"/>
          </w:tcPr>
          <w:p w:rsidR="00DE3CC6" w:rsidRPr="00446F2A" w:rsidRDefault="006E0175" w:rsidP="00090FC1">
            <w:pPr>
              <w:spacing w:before="120" w:after="120"/>
              <w:rPr>
                <w:rFonts w:ascii="Calibri" w:hAnsi="Calibri"/>
                <w:lang w:val="en-US"/>
              </w:rPr>
            </w:pPr>
            <w:r w:rsidRPr="00446F2A">
              <w:rPr>
                <w:rFonts w:ascii="Calibri" w:hAnsi="Calibri"/>
                <w:lang w:val="en-US"/>
              </w:rPr>
              <w:t>2</w:t>
            </w:r>
            <w:r w:rsidR="007F3212" w:rsidRPr="00446F2A">
              <w:rPr>
                <w:rFonts w:ascii="Calibri" w:hAnsi="Calibri"/>
                <w:lang w:val="en-US"/>
              </w:rPr>
              <w:t>0</w:t>
            </w:r>
            <w:r w:rsidR="00DE3CC6" w:rsidRPr="00446F2A">
              <w:rPr>
                <w:rFonts w:ascii="Calibri" w:hAnsi="Calibri"/>
                <w:lang w:val="en-US"/>
              </w:rPr>
              <w:t>%</w:t>
            </w:r>
          </w:p>
        </w:tc>
      </w:tr>
      <w:tr w:rsidR="006E0175" w:rsidRPr="00446F2A" w:rsidTr="00974175">
        <w:tc>
          <w:tcPr>
            <w:tcW w:w="7905" w:type="dxa"/>
          </w:tcPr>
          <w:p w:rsidR="006E0175" w:rsidRPr="00090FC1" w:rsidRDefault="006E0175" w:rsidP="00090FC1">
            <w:pPr>
              <w:spacing w:before="120" w:after="120"/>
              <w:rPr>
                <w:rFonts w:ascii="Calibri" w:hAnsi="Calibri"/>
                <w:b/>
                <w:lang w:val="en-US"/>
              </w:rPr>
            </w:pPr>
            <w:r w:rsidRPr="00090FC1">
              <w:rPr>
                <w:rFonts w:ascii="Calibri" w:hAnsi="Calibri"/>
                <w:b/>
                <w:lang w:val="en-US"/>
              </w:rPr>
              <w:t>Services development and strategy</w:t>
            </w:r>
          </w:p>
          <w:p w:rsidR="006E0175" w:rsidRPr="00446F2A" w:rsidRDefault="006E0175" w:rsidP="00090FC1">
            <w:pPr>
              <w:pStyle w:val="ListParagraph"/>
              <w:numPr>
                <w:ilvl w:val="0"/>
                <w:numId w:val="8"/>
              </w:numPr>
              <w:spacing w:before="120" w:after="120"/>
              <w:rPr>
                <w:rFonts w:ascii="Calibri" w:hAnsi="Calibri"/>
                <w:lang w:val="en-US"/>
              </w:rPr>
            </w:pPr>
            <w:r w:rsidRPr="00446F2A">
              <w:rPr>
                <w:rFonts w:ascii="Calibri" w:hAnsi="Calibri"/>
                <w:lang w:val="en-US"/>
              </w:rPr>
              <w:t>Research policy and evaluation reports relevant to SECL service model</w:t>
            </w:r>
          </w:p>
          <w:p w:rsidR="006E0175" w:rsidRPr="00090FC1" w:rsidRDefault="006E0175" w:rsidP="00090FC1">
            <w:pPr>
              <w:pStyle w:val="ListParagraph"/>
              <w:numPr>
                <w:ilvl w:val="0"/>
                <w:numId w:val="8"/>
              </w:numPr>
              <w:spacing w:before="120" w:after="120"/>
              <w:rPr>
                <w:rFonts w:ascii="Calibri" w:hAnsi="Calibri"/>
                <w:lang w:val="en-US"/>
              </w:rPr>
            </w:pPr>
            <w:proofErr w:type="spellStart"/>
            <w:r w:rsidRPr="00446F2A">
              <w:rPr>
                <w:rFonts w:ascii="Calibri" w:hAnsi="Calibri"/>
                <w:lang w:val="en-US"/>
              </w:rPr>
              <w:t>Analyse</w:t>
            </w:r>
            <w:proofErr w:type="spellEnd"/>
            <w:r w:rsidRPr="00446F2A">
              <w:rPr>
                <w:rFonts w:ascii="Calibri" w:hAnsi="Calibri"/>
                <w:lang w:val="en-US"/>
              </w:rPr>
              <w:t xml:space="preserve"> service and data for communications and development opportunities</w:t>
            </w:r>
          </w:p>
        </w:tc>
        <w:tc>
          <w:tcPr>
            <w:tcW w:w="1337" w:type="dxa"/>
          </w:tcPr>
          <w:p w:rsidR="006E0175" w:rsidRPr="00446F2A" w:rsidRDefault="006E0175" w:rsidP="00090FC1">
            <w:pPr>
              <w:spacing w:before="120" w:after="120"/>
              <w:rPr>
                <w:rFonts w:ascii="Calibri" w:hAnsi="Calibri"/>
                <w:lang w:val="en-US"/>
              </w:rPr>
            </w:pPr>
            <w:r w:rsidRPr="00446F2A">
              <w:rPr>
                <w:rFonts w:ascii="Calibri" w:hAnsi="Calibri"/>
                <w:lang w:val="en-US"/>
              </w:rPr>
              <w:t>20%</w:t>
            </w:r>
          </w:p>
        </w:tc>
      </w:tr>
      <w:tr w:rsidR="00DE3CC6" w:rsidRPr="00446F2A" w:rsidTr="00974175">
        <w:tc>
          <w:tcPr>
            <w:tcW w:w="7905" w:type="dxa"/>
          </w:tcPr>
          <w:p w:rsidR="00DE3CC6" w:rsidRPr="00090FC1" w:rsidRDefault="00DE3CC6" w:rsidP="00090FC1">
            <w:pPr>
              <w:spacing w:before="120" w:after="120"/>
              <w:rPr>
                <w:rFonts w:ascii="Calibri" w:hAnsi="Calibri"/>
                <w:b/>
                <w:lang w:val="en-US"/>
              </w:rPr>
            </w:pPr>
            <w:r w:rsidRPr="00090FC1">
              <w:rPr>
                <w:rFonts w:ascii="Calibri" w:hAnsi="Calibri"/>
                <w:b/>
                <w:lang w:val="en-US"/>
              </w:rPr>
              <w:t>General Administration</w:t>
            </w:r>
          </w:p>
          <w:p w:rsidR="00DE3CC6" w:rsidRPr="00446F2A" w:rsidRDefault="00113AC4" w:rsidP="00090FC1">
            <w:pPr>
              <w:pStyle w:val="ListParagraph"/>
              <w:numPr>
                <w:ilvl w:val="0"/>
                <w:numId w:val="3"/>
              </w:numPr>
              <w:spacing w:before="120" w:after="120"/>
              <w:rPr>
                <w:rFonts w:ascii="Calibri" w:hAnsi="Calibri"/>
                <w:lang w:val="en-US"/>
              </w:rPr>
            </w:pPr>
            <w:r w:rsidRPr="00446F2A">
              <w:rPr>
                <w:rFonts w:ascii="Calibri" w:hAnsi="Calibri"/>
                <w:lang w:val="en-US"/>
              </w:rPr>
              <w:t>Update website</w:t>
            </w:r>
          </w:p>
          <w:p w:rsidR="00DE18DC" w:rsidRPr="00446F2A" w:rsidRDefault="00DE18DC" w:rsidP="00090FC1">
            <w:pPr>
              <w:pStyle w:val="ListParagraph"/>
              <w:numPr>
                <w:ilvl w:val="0"/>
                <w:numId w:val="3"/>
              </w:numPr>
              <w:spacing w:before="120" w:after="120"/>
              <w:rPr>
                <w:rFonts w:ascii="Calibri" w:hAnsi="Calibri"/>
                <w:lang w:val="en-US"/>
              </w:rPr>
            </w:pPr>
            <w:r w:rsidRPr="00446F2A">
              <w:rPr>
                <w:rFonts w:ascii="Calibri" w:hAnsi="Calibri"/>
                <w:lang w:val="en-US"/>
              </w:rPr>
              <w:t>Manage phones, Internet, IT support</w:t>
            </w:r>
          </w:p>
          <w:p w:rsidR="00113AC4" w:rsidRPr="00446F2A" w:rsidRDefault="00113AC4" w:rsidP="00090FC1">
            <w:pPr>
              <w:pStyle w:val="ListParagraph"/>
              <w:numPr>
                <w:ilvl w:val="0"/>
                <w:numId w:val="3"/>
              </w:numPr>
              <w:spacing w:before="120" w:after="120"/>
              <w:rPr>
                <w:rFonts w:ascii="Calibri" w:hAnsi="Calibri"/>
                <w:lang w:val="en-US"/>
              </w:rPr>
            </w:pPr>
            <w:r w:rsidRPr="00446F2A">
              <w:rPr>
                <w:rFonts w:ascii="Calibri" w:hAnsi="Calibri"/>
                <w:lang w:val="en-US"/>
              </w:rPr>
              <w:t>Co ordinate communications and promotions</w:t>
            </w:r>
          </w:p>
          <w:p w:rsidR="00113AC4" w:rsidRPr="00446F2A" w:rsidRDefault="00113AC4" w:rsidP="00090FC1">
            <w:pPr>
              <w:pStyle w:val="ListParagraph"/>
              <w:numPr>
                <w:ilvl w:val="0"/>
                <w:numId w:val="3"/>
              </w:numPr>
              <w:spacing w:before="120" w:after="120"/>
              <w:rPr>
                <w:rFonts w:ascii="Calibri" w:hAnsi="Calibri"/>
                <w:lang w:val="en-US"/>
              </w:rPr>
            </w:pPr>
            <w:r w:rsidRPr="00446F2A">
              <w:rPr>
                <w:rFonts w:ascii="Calibri" w:hAnsi="Calibri"/>
                <w:lang w:val="en-US"/>
              </w:rPr>
              <w:t>Improve administration processes</w:t>
            </w:r>
          </w:p>
          <w:p w:rsidR="00113AC4" w:rsidRPr="00446F2A" w:rsidRDefault="00113AC4" w:rsidP="00090FC1">
            <w:pPr>
              <w:pStyle w:val="ListParagraph"/>
              <w:numPr>
                <w:ilvl w:val="0"/>
                <w:numId w:val="3"/>
              </w:numPr>
              <w:spacing w:before="120" w:after="120"/>
              <w:rPr>
                <w:rFonts w:ascii="Calibri" w:hAnsi="Calibri"/>
                <w:lang w:val="en-US"/>
              </w:rPr>
            </w:pPr>
            <w:r w:rsidRPr="00446F2A">
              <w:rPr>
                <w:rFonts w:ascii="Calibri" w:hAnsi="Calibri"/>
                <w:lang w:val="en-US"/>
              </w:rPr>
              <w:t>Ensure SECL uses IT and information effectively</w:t>
            </w:r>
          </w:p>
          <w:p w:rsidR="00DE18DC" w:rsidRPr="00446F2A" w:rsidRDefault="00DE18DC" w:rsidP="00090FC1">
            <w:pPr>
              <w:pStyle w:val="ListParagraph"/>
              <w:numPr>
                <w:ilvl w:val="0"/>
                <w:numId w:val="3"/>
              </w:numPr>
              <w:spacing w:before="120" w:after="120"/>
              <w:rPr>
                <w:rFonts w:ascii="Calibri" w:hAnsi="Calibri"/>
                <w:lang w:val="en-US"/>
              </w:rPr>
            </w:pPr>
            <w:r w:rsidRPr="00446F2A">
              <w:rPr>
                <w:rFonts w:ascii="Calibri" w:hAnsi="Calibri"/>
                <w:lang w:val="en-US"/>
              </w:rPr>
              <w:t>Co ordinate staff meeting agenda and bookings</w:t>
            </w:r>
          </w:p>
          <w:p w:rsidR="00DE3CC6" w:rsidRPr="00090FC1" w:rsidRDefault="00113AC4" w:rsidP="00090FC1">
            <w:pPr>
              <w:pStyle w:val="ListParagraph"/>
              <w:numPr>
                <w:ilvl w:val="0"/>
                <w:numId w:val="3"/>
              </w:numPr>
              <w:spacing w:before="120" w:after="120"/>
              <w:rPr>
                <w:rFonts w:ascii="Calibri" w:hAnsi="Calibri"/>
                <w:lang w:val="en-US"/>
              </w:rPr>
            </w:pPr>
            <w:r w:rsidRPr="00446F2A">
              <w:rPr>
                <w:rFonts w:ascii="Calibri" w:hAnsi="Calibri"/>
                <w:lang w:val="en-US"/>
              </w:rPr>
              <w:t xml:space="preserve">Participate in staff meetings and SECL events </w:t>
            </w:r>
          </w:p>
        </w:tc>
        <w:tc>
          <w:tcPr>
            <w:tcW w:w="1337" w:type="dxa"/>
          </w:tcPr>
          <w:p w:rsidR="00DE3CC6" w:rsidRPr="00446F2A" w:rsidRDefault="00DE3CC6" w:rsidP="00090FC1">
            <w:pPr>
              <w:spacing w:before="120" w:after="120"/>
              <w:rPr>
                <w:rFonts w:ascii="Calibri" w:hAnsi="Calibri"/>
                <w:lang w:val="en-US"/>
              </w:rPr>
            </w:pPr>
            <w:r w:rsidRPr="00446F2A">
              <w:rPr>
                <w:rFonts w:ascii="Calibri" w:hAnsi="Calibri"/>
                <w:lang w:val="en-US"/>
              </w:rPr>
              <w:t>20%</w:t>
            </w:r>
          </w:p>
        </w:tc>
      </w:tr>
    </w:tbl>
    <w:p w:rsidR="002A3448" w:rsidRDefault="002A3448" w:rsidP="002A3448">
      <w:pPr>
        <w:spacing w:after="0" w:line="240" w:lineRule="auto"/>
        <w:rPr>
          <w:rFonts w:ascii="Calibri" w:hAnsi="Calibri"/>
          <w:b/>
          <w:lang w:val="en-US"/>
        </w:rPr>
      </w:pPr>
    </w:p>
    <w:p w:rsidR="007F3212" w:rsidRPr="00090FC1" w:rsidRDefault="00583930" w:rsidP="00090FC1">
      <w:pPr>
        <w:spacing w:before="120" w:after="120" w:line="240" w:lineRule="auto"/>
        <w:rPr>
          <w:rFonts w:ascii="Calibri" w:hAnsi="Calibri"/>
          <w:b/>
          <w:lang w:val="en-US"/>
        </w:rPr>
      </w:pPr>
      <w:r>
        <w:rPr>
          <w:rFonts w:ascii="Calibri" w:hAnsi="Calibri"/>
          <w:b/>
          <w:lang w:val="en-US"/>
        </w:rPr>
        <w:t>REPORTS</w:t>
      </w:r>
    </w:p>
    <w:tbl>
      <w:tblPr>
        <w:tblStyle w:val="TableGrid"/>
        <w:tblW w:w="0" w:type="auto"/>
        <w:tblLook w:val="04A0" w:firstRow="1" w:lastRow="0" w:firstColumn="1" w:lastColumn="0" w:noHBand="0" w:noVBand="1"/>
      </w:tblPr>
      <w:tblGrid>
        <w:gridCol w:w="7681"/>
        <w:gridCol w:w="1561"/>
      </w:tblGrid>
      <w:tr w:rsidR="007F3212" w:rsidRPr="00446F2A" w:rsidTr="007F3212">
        <w:tc>
          <w:tcPr>
            <w:tcW w:w="11732" w:type="dxa"/>
          </w:tcPr>
          <w:p w:rsidR="007F3212" w:rsidRPr="00446F2A" w:rsidRDefault="007F3212" w:rsidP="00090FC1">
            <w:pPr>
              <w:spacing w:before="120" w:after="120"/>
              <w:rPr>
                <w:rFonts w:ascii="Calibri" w:hAnsi="Calibri"/>
                <w:lang w:val="en-US"/>
              </w:rPr>
            </w:pPr>
            <w:r w:rsidRPr="00446F2A">
              <w:rPr>
                <w:rFonts w:ascii="Calibri" w:hAnsi="Calibri"/>
                <w:lang w:val="en-US"/>
              </w:rPr>
              <w:t xml:space="preserve">Administration Officer – Human Resources </w:t>
            </w:r>
          </w:p>
          <w:p w:rsidR="007F3212" w:rsidRPr="00446F2A" w:rsidRDefault="007F3212" w:rsidP="00090FC1">
            <w:pPr>
              <w:pStyle w:val="ListParagraph"/>
              <w:numPr>
                <w:ilvl w:val="0"/>
                <w:numId w:val="4"/>
              </w:numPr>
              <w:spacing w:before="120" w:after="120"/>
              <w:rPr>
                <w:rFonts w:ascii="Calibri" w:hAnsi="Calibri"/>
                <w:lang w:val="en-US"/>
              </w:rPr>
            </w:pPr>
            <w:r w:rsidRPr="00446F2A">
              <w:rPr>
                <w:rFonts w:ascii="Calibri" w:hAnsi="Calibri"/>
                <w:lang w:val="en-US"/>
              </w:rPr>
              <w:t>HR administration</w:t>
            </w:r>
          </w:p>
          <w:p w:rsidR="007F3212" w:rsidRPr="00446F2A" w:rsidRDefault="007F3212" w:rsidP="00090FC1">
            <w:pPr>
              <w:pStyle w:val="ListParagraph"/>
              <w:numPr>
                <w:ilvl w:val="0"/>
                <w:numId w:val="4"/>
              </w:numPr>
              <w:spacing w:before="120" w:after="120"/>
              <w:rPr>
                <w:rFonts w:ascii="Calibri" w:hAnsi="Calibri"/>
                <w:lang w:val="en-US"/>
              </w:rPr>
            </w:pPr>
            <w:r w:rsidRPr="00446F2A">
              <w:rPr>
                <w:rFonts w:ascii="Calibri" w:hAnsi="Calibri"/>
                <w:lang w:val="en-US"/>
              </w:rPr>
              <w:t>General administration</w:t>
            </w:r>
          </w:p>
          <w:p w:rsidR="007F3212" w:rsidRPr="00446F2A" w:rsidRDefault="007F3212" w:rsidP="00090FC1">
            <w:pPr>
              <w:pStyle w:val="ListParagraph"/>
              <w:numPr>
                <w:ilvl w:val="0"/>
                <w:numId w:val="4"/>
              </w:numPr>
              <w:spacing w:before="120" w:after="120"/>
              <w:rPr>
                <w:rFonts w:ascii="Calibri" w:hAnsi="Calibri"/>
                <w:lang w:val="en-US"/>
              </w:rPr>
            </w:pPr>
            <w:r w:rsidRPr="00446F2A">
              <w:rPr>
                <w:rFonts w:ascii="Calibri" w:hAnsi="Calibri"/>
                <w:lang w:val="en-US"/>
              </w:rPr>
              <w:lastRenderedPageBreak/>
              <w:t>Service access administration</w:t>
            </w:r>
          </w:p>
        </w:tc>
        <w:tc>
          <w:tcPr>
            <w:tcW w:w="2442" w:type="dxa"/>
          </w:tcPr>
          <w:p w:rsidR="007F3212" w:rsidRPr="00446F2A" w:rsidRDefault="007F3212" w:rsidP="00090FC1">
            <w:pPr>
              <w:spacing w:before="120" w:after="120"/>
              <w:rPr>
                <w:rFonts w:ascii="Calibri" w:hAnsi="Calibri"/>
                <w:lang w:val="en-US"/>
              </w:rPr>
            </w:pPr>
            <w:r w:rsidRPr="00446F2A">
              <w:rPr>
                <w:rFonts w:ascii="Calibri" w:hAnsi="Calibri"/>
                <w:lang w:val="en-US"/>
              </w:rPr>
              <w:lastRenderedPageBreak/>
              <w:t>.4</w:t>
            </w:r>
          </w:p>
        </w:tc>
      </w:tr>
      <w:tr w:rsidR="007F3212" w:rsidRPr="00446F2A" w:rsidTr="007F3212">
        <w:tc>
          <w:tcPr>
            <w:tcW w:w="11732" w:type="dxa"/>
          </w:tcPr>
          <w:p w:rsidR="007F3212" w:rsidRPr="00446F2A" w:rsidRDefault="007F3212" w:rsidP="00090FC1">
            <w:pPr>
              <w:spacing w:before="120" w:after="120"/>
              <w:rPr>
                <w:rFonts w:ascii="Calibri" w:hAnsi="Calibri"/>
                <w:lang w:val="en-US"/>
              </w:rPr>
            </w:pPr>
            <w:r w:rsidRPr="00446F2A">
              <w:rPr>
                <w:rFonts w:ascii="Calibri" w:hAnsi="Calibri"/>
                <w:lang w:val="en-US"/>
              </w:rPr>
              <w:lastRenderedPageBreak/>
              <w:t>Administration Officer – Service Access</w:t>
            </w:r>
          </w:p>
          <w:p w:rsidR="007F3212" w:rsidRPr="00446F2A" w:rsidRDefault="00511991" w:rsidP="00090FC1">
            <w:pPr>
              <w:pStyle w:val="ListParagraph"/>
              <w:numPr>
                <w:ilvl w:val="0"/>
                <w:numId w:val="5"/>
              </w:numPr>
              <w:spacing w:before="120" w:after="120"/>
              <w:rPr>
                <w:rFonts w:ascii="Calibri" w:hAnsi="Calibri"/>
                <w:lang w:val="en-US"/>
              </w:rPr>
            </w:pPr>
            <w:r w:rsidRPr="00446F2A">
              <w:rPr>
                <w:rFonts w:ascii="Calibri" w:hAnsi="Calibri"/>
                <w:lang w:val="en-US"/>
              </w:rPr>
              <w:t>Reception and intake</w:t>
            </w:r>
          </w:p>
          <w:p w:rsidR="00511991" w:rsidRPr="00446F2A" w:rsidRDefault="00511991" w:rsidP="00090FC1">
            <w:pPr>
              <w:pStyle w:val="ListParagraph"/>
              <w:numPr>
                <w:ilvl w:val="0"/>
                <w:numId w:val="5"/>
              </w:numPr>
              <w:spacing w:before="120" w:after="120"/>
              <w:rPr>
                <w:rFonts w:ascii="Calibri" w:hAnsi="Calibri"/>
                <w:lang w:val="en-US"/>
              </w:rPr>
            </w:pPr>
            <w:r w:rsidRPr="00446F2A">
              <w:rPr>
                <w:rFonts w:ascii="Calibri" w:hAnsi="Calibri"/>
                <w:lang w:val="en-US"/>
              </w:rPr>
              <w:t>General administration</w:t>
            </w:r>
          </w:p>
        </w:tc>
        <w:tc>
          <w:tcPr>
            <w:tcW w:w="2442" w:type="dxa"/>
          </w:tcPr>
          <w:p w:rsidR="007F3212" w:rsidRPr="00446F2A" w:rsidRDefault="00511991" w:rsidP="00090FC1">
            <w:pPr>
              <w:spacing w:before="120" w:after="120"/>
              <w:rPr>
                <w:rFonts w:ascii="Calibri" w:hAnsi="Calibri"/>
                <w:lang w:val="en-US"/>
              </w:rPr>
            </w:pPr>
            <w:r w:rsidRPr="00446F2A">
              <w:rPr>
                <w:rFonts w:ascii="Calibri" w:hAnsi="Calibri"/>
                <w:lang w:val="en-US"/>
              </w:rPr>
              <w:t>.4</w:t>
            </w:r>
          </w:p>
        </w:tc>
      </w:tr>
      <w:tr w:rsidR="00DE18DC" w:rsidRPr="00446F2A" w:rsidTr="007F3212">
        <w:tc>
          <w:tcPr>
            <w:tcW w:w="11732" w:type="dxa"/>
          </w:tcPr>
          <w:p w:rsidR="00DE18DC" w:rsidRPr="00446F2A" w:rsidRDefault="00DE18DC" w:rsidP="00090FC1">
            <w:pPr>
              <w:spacing w:before="120" w:after="120"/>
              <w:rPr>
                <w:rFonts w:ascii="Calibri" w:hAnsi="Calibri"/>
                <w:lang w:val="en-US"/>
              </w:rPr>
            </w:pPr>
            <w:r w:rsidRPr="00446F2A">
              <w:rPr>
                <w:rFonts w:ascii="Calibri" w:hAnsi="Calibri"/>
                <w:lang w:val="en-US"/>
              </w:rPr>
              <w:t>Volunteers</w:t>
            </w:r>
          </w:p>
          <w:p w:rsidR="00DE18DC" w:rsidRPr="00446F2A" w:rsidRDefault="00DE18DC" w:rsidP="00090FC1">
            <w:pPr>
              <w:pStyle w:val="ListParagraph"/>
              <w:numPr>
                <w:ilvl w:val="0"/>
                <w:numId w:val="6"/>
              </w:numPr>
              <w:spacing w:before="120" w:after="120"/>
              <w:rPr>
                <w:rFonts w:ascii="Calibri" w:hAnsi="Calibri"/>
                <w:lang w:val="en-US"/>
              </w:rPr>
            </w:pPr>
            <w:r w:rsidRPr="00446F2A">
              <w:rPr>
                <w:rFonts w:ascii="Calibri" w:hAnsi="Calibri"/>
                <w:lang w:val="en-US"/>
              </w:rPr>
              <w:t>HR</w:t>
            </w:r>
          </w:p>
          <w:p w:rsidR="00DE18DC" w:rsidRPr="00446F2A" w:rsidRDefault="00E42879" w:rsidP="00090FC1">
            <w:pPr>
              <w:pStyle w:val="ListParagraph"/>
              <w:numPr>
                <w:ilvl w:val="0"/>
                <w:numId w:val="6"/>
              </w:numPr>
              <w:spacing w:before="120" w:after="120"/>
              <w:rPr>
                <w:rFonts w:ascii="Calibri" w:hAnsi="Calibri"/>
                <w:lang w:val="en-US"/>
              </w:rPr>
            </w:pPr>
            <w:r w:rsidRPr="00446F2A">
              <w:rPr>
                <w:rFonts w:ascii="Calibri" w:hAnsi="Calibri"/>
                <w:lang w:val="en-US"/>
              </w:rPr>
              <w:t>Volunteers recruitment a priority</w:t>
            </w:r>
          </w:p>
        </w:tc>
        <w:tc>
          <w:tcPr>
            <w:tcW w:w="2442" w:type="dxa"/>
          </w:tcPr>
          <w:p w:rsidR="00DE18DC" w:rsidRPr="00446F2A" w:rsidRDefault="00DE18DC" w:rsidP="00090FC1">
            <w:pPr>
              <w:spacing w:before="120" w:after="120"/>
              <w:rPr>
                <w:rFonts w:ascii="Calibri" w:hAnsi="Calibri"/>
                <w:lang w:val="en-US"/>
              </w:rPr>
            </w:pPr>
          </w:p>
        </w:tc>
      </w:tr>
    </w:tbl>
    <w:p w:rsidR="007F3212" w:rsidRPr="00446F2A" w:rsidRDefault="007F3212" w:rsidP="00090FC1">
      <w:pPr>
        <w:spacing w:before="120" w:after="120" w:line="240" w:lineRule="auto"/>
        <w:rPr>
          <w:rFonts w:ascii="Calibri" w:hAnsi="Calibri"/>
          <w:lang w:val="en-US"/>
        </w:rPr>
      </w:pPr>
    </w:p>
    <w:sectPr w:rsidR="007F3212" w:rsidRPr="00446F2A" w:rsidSect="002A3448">
      <w:footerReference w:type="default" r:id="rId8"/>
      <w:headerReference w:type="first" r:id="rId9"/>
      <w:footerReference w:type="first" r:id="rId10"/>
      <w:pgSz w:w="11906" w:h="16838"/>
      <w:pgMar w:top="1134"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5" w:rsidRDefault="00107325" w:rsidP="00107325">
      <w:pPr>
        <w:spacing w:after="0" w:line="240" w:lineRule="auto"/>
      </w:pPr>
      <w:r>
        <w:separator/>
      </w:r>
    </w:p>
  </w:endnote>
  <w:endnote w:type="continuationSeparator" w:id="0">
    <w:p w:rsidR="00107325" w:rsidRDefault="00107325" w:rsidP="0010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25" w:rsidRPr="00090FC1" w:rsidRDefault="00090FC1" w:rsidP="00090FC1">
    <w:pPr>
      <w:pStyle w:val="Footer"/>
      <w:jc w:val="right"/>
      <w:rPr>
        <w:sz w:val="18"/>
        <w:szCs w:val="18"/>
      </w:rPr>
    </w:pPr>
    <w:r w:rsidRPr="00090FC1">
      <w:rPr>
        <w:sz w:val="18"/>
        <w:szCs w:val="18"/>
      </w:rPr>
      <w:t xml:space="preserve">Page </w:t>
    </w:r>
    <w:r w:rsidRPr="00090FC1">
      <w:rPr>
        <w:b/>
        <w:sz w:val="18"/>
        <w:szCs w:val="18"/>
      </w:rPr>
      <w:fldChar w:fldCharType="begin"/>
    </w:r>
    <w:r w:rsidRPr="00090FC1">
      <w:rPr>
        <w:b/>
        <w:sz w:val="18"/>
        <w:szCs w:val="18"/>
      </w:rPr>
      <w:instrText xml:space="preserve"> PAGE  \* Arabic  \* MERGEFORMAT </w:instrText>
    </w:r>
    <w:r w:rsidRPr="00090FC1">
      <w:rPr>
        <w:b/>
        <w:sz w:val="18"/>
        <w:szCs w:val="18"/>
      </w:rPr>
      <w:fldChar w:fldCharType="separate"/>
    </w:r>
    <w:r w:rsidR="0003070F">
      <w:rPr>
        <w:b/>
        <w:noProof/>
        <w:sz w:val="18"/>
        <w:szCs w:val="18"/>
      </w:rPr>
      <w:t>2</w:t>
    </w:r>
    <w:r w:rsidRPr="00090FC1">
      <w:rPr>
        <w:b/>
        <w:sz w:val="18"/>
        <w:szCs w:val="18"/>
      </w:rPr>
      <w:fldChar w:fldCharType="end"/>
    </w:r>
    <w:r w:rsidRPr="00090FC1">
      <w:rPr>
        <w:sz w:val="18"/>
        <w:szCs w:val="18"/>
      </w:rPr>
      <w:t xml:space="preserve"> of </w:t>
    </w:r>
    <w:r w:rsidRPr="00090FC1">
      <w:rPr>
        <w:b/>
        <w:sz w:val="18"/>
        <w:szCs w:val="18"/>
      </w:rPr>
      <w:fldChar w:fldCharType="begin"/>
    </w:r>
    <w:r w:rsidRPr="00090FC1">
      <w:rPr>
        <w:b/>
        <w:sz w:val="18"/>
        <w:szCs w:val="18"/>
      </w:rPr>
      <w:instrText xml:space="preserve"> NUMPAGES  \* Arabic  \* MERGEFORMAT </w:instrText>
    </w:r>
    <w:r w:rsidRPr="00090FC1">
      <w:rPr>
        <w:b/>
        <w:sz w:val="18"/>
        <w:szCs w:val="18"/>
      </w:rPr>
      <w:fldChar w:fldCharType="separate"/>
    </w:r>
    <w:r w:rsidR="0003070F">
      <w:rPr>
        <w:b/>
        <w:noProof/>
        <w:sz w:val="18"/>
        <w:szCs w:val="18"/>
      </w:rPr>
      <w:t>4</w:t>
    </w:r>
    <w:r w:rsidRPr="00090FC1">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9785870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2A3448" w:rsidRPr="002A3448" w:rsidRDefault="002A3448" w:rsidP="002A3448">
            <w:pPr>
              <w:pStyle w:val="Footer"/>
              <w:jc w:val="right"/>
              <w:rPr>
                <w:sz w:val="16"/>
                <w:szCs w:val="16"/>
              </w:rPr>
            </w:pPr>
            <w:r w:rsidRPr="002A3448">
              <w:rPr>
                <w:sz w:val="16"/>
                <w:szCs w:val="16"/>
              </w:rPr>
              <w:t xml:space="preserve">Page </w:t>
            </w:r>
            <w:r w:rsidRPr="002A3448">
              <w:rPr>
                <w:b/>
                <w:bCs/>
                <w:sz w:val="16"/>
                <w:szCs w:val="16"/>
              </w:rPr>
              <w:fldChar w:fldCharType="begin"/>
            </w:r>
            <w:r w:rsidRPr="002A3448">
              <w:rPr>
                <w:b/>
                <w:bCs/>
                <w:sz w:val="16"/>
                <w:szCs w:val="16"/>
              </w:rPr>
              <w:instrText xml:space="preserve"> PAGE </w:instrText>
            </w:r>
            <w:r w:rsidRPr="002A3448">
              <w:rPr>
                <w:b/>
                <w:bCs/>
                <w:sz w:val="16"/>
                <w:szCs w:val="16"/>
              </w:rPr>
              <w:fldChar w:fldCharType="separate"/>
            </w:r>
            <w:r w:rsidR="0003070F">
              <w:rPr>
                <w:b/>
                <w:bCs/>
                <w:noProof/>
                <w:sz w:val="16"/>
                <w:szCs w:val="16"/>
              </w:rPr>
              <w:t>1</w:t>
            </w:r>
            <w:r w:rsidRPr="002A3448">
              <w:rPr>
                <w:b/>
                <w:bCs/>
                <w:sz w:val="16"/>
                <w:szCs w:val="16"/>
              </w:rPr>
              <w:fldChar w:fldCharType="end"/>
            </w:r>
            <w:r w:rsidRPr="002A3448">
              <w:rPr>
                <w:sz w:val="16"/>
                <w:szCs w:val="16"/>
              </w:rPr>
              <w:t xml:space="preserve"> of </w:t>
            </w:r>
            <w:r w:rsidRPr="002A3448">
              <w:rPr>
                <w:b/>
                <w:bCs/>
                <w:sz w:val="16"/>
                <w:szCs w:val="16"/>
              </w:rPr>
              <w:fldChar w:fldCharType="begin"/>
            </w:r>
            <w:r w:rsidRPr="002A3448">
              <w:rPr>
                <w:b/>
                <w:bCs/>
                <w:sz w:val="16"/>
                <w:szCs w:val="16"/>
              </w:rPr>
              <w:instrText xml:space="preserve"> NUMPAGES  </w:instrText>
            </w:r>
            <w:r w:rsidRPr="002A3448">
              <w:rPr>
                <w:b/>
                <w:bCs/>
                <w:sz w:val="16"/>
                <w:szCs w:val="16"/>
              </w:rPr>
              <w:fldChar w:fldCharType="separate"/>
            </w:r>
            <w:r w:rsidR="0003070F">
              <w:rPr>
                <w:b/>
                <w:bCs/>
                <w:noProof/>
                <w:sz w:val="16"/>
                <w:szCs w:val="16"/>
              </w:rPr>
              <w:t>4</w:t>
            </w:r>
            <w:r w:rsidRPr="002A3448">
              <w:rPr>
                <w:b/>
                <w:bCs/>
                <w:sz w:val="16"/>
                <w:szCs w:val="16"/>
              </w:rPr>
              <w:fldChar w:fldCharType="end"/>
            </w:r>
          </w:p>
        </w:sdtContent>
      </w:sdt>
    </w:sdtContent>
  </w:sdt>
  <w:p w:rsidR="002A3448" w:rsidRDefault="002A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5" w:rsidRDefault="00107325" w:rsidP="00107325">
      <w:pPr>
        <w:spacing w:after="0" w:line="240" w:lineRule="auto"/>
      </w:pPr>
      <w:r>
        <w:separator/>
      </w:r>
    </w:p>
  </w:footnote>
  <w:footnote w:type="continuationSeparator" w:id="0">
    <w:p w:rsidR="00107325" w:rsidRDefault="00107325" w:rsidP="00107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48" w:rsidRDefault="002A3448">
    <w:pPr>
      <w:pStyle w:val="Header"/>
    </w:pPr>
    <w:r>
      <w:rPr>
        <w:rFonts w:ascii="Calibri" w:hAnsi="Calibri"/>
        <w:b/>
        <w:noProof/>
        <w:sz w:val="28"/>
        <w:szCs w:val="28"/>
        <w:lang w:eastAsia="en-AU"/>
      </w:rPr>
      <w:drawing>
        <wp:anchor distT="0" distB="0" distL="114300" distR="114300" simplePos="0" relativeHeight="251659776" behindDoc="0" locked="0" layoutInCell="1" allowOverlap="1" wp14:anchorId="30A4CF00" wp14:editId="3DA5FE9A">
          <wp:simplePos x="0" y="0"/>
          <wp:positionH relativeFrom="column">
            <wp:posOffset>5257800</wp:posOffset>
          </wp:positionH>
          <wp:positionV relativeFrom="paragraph">
            <wp:posOffset>-307340</wp:posOffset>
          </wp:positionV>
          <wp:extent cx="1185545" cy="1185545"/>
          <wp:effectExtent l="0" t="0" r="0" b="0"/>
          <wp:wrapSquare wrapText="bothSides"/>
          <wp:docPr id="2" name="Picture 2" descr="T:\Publications &amp; Marketing\Letterhead Logos Templates\SECL round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ations &amp; Marketing\Letterhead Logos Templates\SECL round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51C"/>
    <w:multiLevelType w:val="hybridMultilevel"/>
    <w:tmpl w:val="66B0D572"/>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1">
    <w:nsid w:val="16D75BC0"/>
    <w:multiLevelType w:val="hybridMultilevel"/>
    <w:tmpl w:val="2238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7234E"/>
    <w:multiLevelType w:val="hybridMultilevel"/>
    <w:tmpl w:val="36060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18047E"/>
    <w:multiLevelType w:val="hybridMultilevel"/>
    <w:tmpl w:val="2B0CF81E"/>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4">
    <w:nsid w:val="21D658CA"/>
    <w:multiLevelType w:val="hybridMultilevel"/>
    <w:tmpl w:val="758A952E"/>
    <w:lvl w:ilvl="0" w:tplc="0C090001">
      <w:start w:val="1"/>
      <w:numFmt w:val="bullet"/>
      <w:lvlText w:val=""/>
      <w:lvlJc w:val="left"/>
      <w:pPr>
        <w:ind w:left="4005" w:hanging="360"/>
      </w:pPr>
      <w:rPr>
        <w:rFonts w:ascii="Symbol" w:hAnsi="Symbol" w:hint="default"/>
      </w:rPr>
    </w:lvl>
    <w:lvl w:ilvl="1" w:tplc="0C090003" w:tentative="1">
      <w:start w:val="1"/>
      <w:numFmt w:val="bullet"/>
      <w:lvlText w:val="o"/>
      <w:lvlJc w:val="left"/>
      <w:pPr>
        <w:ind w:left="4725" w:hanging="360"/>
      </w:pPr>
      <w:rPr>
        <w:rFonts w:ascii="Courier New" w:hAnsi="Courier New" w:cs="Courier New" w:hint="default"/>
      </w:rPr>
    </w:lvl>
    <w:lvl w:ilvl="2" w:tplc="0C090005" w:tentative="1">
      <w:start w:val="1"/>
      <w:numFmt w:val="bullet"/>
      <w:lvlText w:val=""/>
      <w:lvlJc w:val="left"/>
      <w:pPr>
        <w:ind w:left="5445" w:hanging="360"/>
      </w:pPr>
      <w:rPr>
        <w:rFonts w:ascii="Wingdings" w:hAnsi="Wingdings" w:hint="default"/>
      </w:rPr>
    </w:lvl>
    <w:lvl w:ilvl="3" w:tplc="0C090001" w:tentative="1">
      <w:start w:val="1"/>
      <w:numFmt w:val="bullet"/>
      <w:lvlText w:val=""/>
      <w:lvlJc w:val="left"/>
      <w:pPr>
        <w:ind w:left="6165" w:hanging="360"/>
      </w:pPr>
      <w:rPr>
        <w:rFonts w:ascii="Symbol" w:hAnsi="Symbol" w:hint="default"/>
      </w:rPr>
    </w:lvl>
    <w:lvl w:ilvl="4" w:tplc="0C090003" w:tentative="1">
      <w:start w:val="1"/>
      <w:numFmt w:val="bullet"/>
      <w:lvlText w:val="o"/>
      <w:lvlJc w:val="left"/>
      <w:pPr>
        <w:ind w:left="6885" w:hanging="360"/>
      </w:pPr>
      <w:rPr>
        <w:rFonts w:ascii="Courier New" w:hAnsi="Courier New" w:cs="Courier New" w:hint="default"/>
      </w:rPr>
    </w:lvl>
    <w:lvl w:ilvl="5" w:tplc="0C090005" w:tentative="1">
      <w:start w:val="1"/>
      <w:numFmt w:val="bullet"/>
      <w:lvlText w:val=""/>
      <w:lvlJc w:val="left"/>
      <w:pPr>
        <w:ind w:left="7605" w:hanging="360"/>
      </w:pPr>
      <w:rPr>
        <w:rFonts w:ascii="Wingdings" w:hAnsi="Wingdings" w:hint="default"/>
      </w:rPr>
    </w:lvl>
    <w:lvl w:ilvl="6" w:tplc="0C090001" w:tentative="1">
      <w:start w:val="1"/>
      <w:numFmt w:val="bullet"/>
      <w:lvlText w:val=""/>
      <w:lvlJc w:val="left"/>
      <w:pPr>
        <w:ind w:left="8325" w:hanging="360"/>
      </w:pPr>
      <w:rPr>
        <w:rFonts w:ascii="Symbol" w:hAnsi="Symbol" w:hint="default"/>
      </w:rPr>
    </w:lvl>
    <w:lvl w:ilvl="7" w:tplc="0C090003" w:tentative="1">
      <w:start w:val="1"/>
      <w:numFmt w:val="bullet"/>
      <w:lvlText w:val="o"/>
      <w:lvlJc w:val="left"/>
      <w:pPr>
        <w:ind w:left="9045" w:hanging="360"/>
      </w:pPr>
      <w:rPr>
        <w:rFonts w:ascii="Courier New" w:hAnsi="Courier New" w:cs="Courier New" w:hint="default"/>
      </w:rPr>
    </w:lvl>
    <w:lvl w:ilvl="8" w:tplc="0C090005" w:tentative="1">
      <w:start w:val="1"/>
      <w:numFmt w:val="bullet"/>
      <w:lvlText w:val=""/>
      <w:lvlJc w:val="left"/>
      <w:pPr>
        <w:ind w:left="9765" w:hanging="360"/>
      </w:pPr>
      <w:rPr>
        <w:rFonts w:ascii="Wingdings" w:hAnsi="Wingdings" w:hint="default"/>
      </w:rPr>
    </w:lvl>
  </w:abstractNum>
  <w:abstractNum w:abstractNumId="5">
    <w:nsid w:val="25055B1C"/>
    <w:multiLevelType w:val="hybridMultilevel"/>
    <w:tmpl w:val="1CD4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481B51"/>
    <w:multiLevelType w:val="hybridMultilevel"/>
    <w:tmpl w:val="3AC4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487859"/>
    <w:multiLevelType w:val="hybridMultilevel"/>
    <w:tmpl w:val="E1D687B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3C647EEE"/>
    <w:multiLevelType w:val="hybridMultilevel"/>
    <w:tmpl w:val="11E03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194B63"/>
    <w:multiLevelType w:val="hybridMultilevel"/>
    <w:tmpl w:val="D1960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ED5F3D"/>
    <w:multiLevelType w:val="hybridMultilevel"/>
    <w:tmpl w:val="FE4E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E6256B"/>
    <w:multiLevelType w:val="hybridMultilevel"/>
    <w:tmpl w:val="6C383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1C24AF"/>
    <w:multiLevelType w:val="hybridMultilevel"/>
    <w:tmpl w:val="1CC6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C4771C"/>
    <w:multiLevelType w:val="hybridMultilevel"/>
    <w:tmpl w:val="5C6E7E1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12"/>
  </w:num>
  <w:num w:numId="6">
    <w:abstractNumId w:val="10"/>
  </w:num>
  <w:num w:numId="7">
    <w:abstractNumId w:val="0"/>
  </w:num>
  <w:num w:numId="8">
    <w:abstractNumId w:val="6"/>
  </w:num>
  <w:num w:numId="9">
    <w:abstractNumId w:val="3"/>
  </w:num>
  <w:num w:numId="10">
    <w:abstractNumId w:val="13"/>
  </w:num>
  <w:num w:numId="11">
    <w:abstractNumId w:val="4"/>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C6"/>
    <w:rsid w:val="0003070F"/>
    <w:rsid w:val="00081AC7"/>
    <w:rsid w:val="00090FC1"/>
    <w:rsid w:val="00107325"/>
    <w:rsid w:val="00113AC4"/>
    <w:rsid w:val="001B2DE3"/>
    <w:rsid w:val="001C1026"/>
    <w:rsid w:val="001C589F"/>
    <w:rsid w:val="00284D6B"/>
    <w:rsid w:val="002A0290"/>
    <w:rsid w:val="002A3448"/>
    <w:rsid w:val="003054A8"/>
    <w:rsid w:val="003A0E9B"/>
    <w:rsid w:val="00400C1E"/>
    <w:rsid w:val="00446F2A"/>
    <w:rsid w:val="004521F6"/>
    <w:rsid w:val="004A4F87"/>
    <w:rsid w:val="00511991"/>
    <w:rsid w:val="00583930"/>
    <w:rsid w:val="006E0175"/>
    <w:rsid w:val="007C7946"/>
    <w:rsid w:val="007F2623"/>
    <w:rsid w:val="007F3212"/>
    <w:rsid w:val="00974175"/>
    <w:rsid w:val="0098742D"/>
    <w:rsid w:val="00BA5CDC"/>
    <w:rsid w:val="00D02808"/>
    <w:rsid w:val="00D837C9"/>
    <w:rsid w:val="00DE18DC"/>
    <w:rsid w:val="00DE3CC6"/>
    <w:rsid w:val="00E22E29"/>
    <w:rsid w:val="00E42326"/>
    <w:rsid w:val="00E42879"/>
    <w:rsid w:val="00EC2D0C"/>
    <w:rsid w:val="00ED7BD0"/>
    <w:rsid w:val="00F635E5"/>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CC6"/>
    <w:pPr>
      <w:ind w:left="720"/>
      <w:contextualSpacing/>
    </w:pPr>
  </w:style>
  <w:style w:type="paragraph" w:styleId="Header">
    <w:name w:val="header"/>
    <w:basedOn w:val="Normal"/>
    <w:link w:val="HeaderChar"/>
    <w:uiPriority w:val="99"/>
    <w:unhideWhenUsed/>
    <w:rsid w:val="0010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25"/>
  </w:style>
  <w:style w:type="paragraph" w:styleId="Footer">
    <w:name w:val="footer"/>
    <w:basedOn w:val="Normal"/>
    <w:link w:val="FooterChar"/>
    <w:uiPriority w:val="99"/>
    <w:unhideWhenUsed/>
    <w:rsid w:val="0010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25"/>
  </w:style>
  <w:style w:type="character" w:customStyle="1" w:styleId="Heading1Char">
    <w:name w:val="Heading 1 Char"/>
    <w:basedOn w:val="DefaultParagraphFont"/>
    <w:link w:val="Heading1"/>
    <w:uiPriority w:val="9"/>
    <w:rsid w:val="00FD7DA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A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CC6"/>
    <w:pPr>
      <w:ind w:left="720"/>
      <w:contextualSpacing/>
    </w:pPr>
  </w:style>
  <w:style w:type="paragraph" w:styleId="Header">
    <w:name w:val="header"/>
    <w:basedOn w:val="Normal"/>
    <w:link w:val="HeaderChar"/>
    <w:uiPriority w:val="99"/>
    <w:unhideWhenUsed/>
    <w:rsid w:val="0010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25"/>
  </w:style>
  <w:style w:type="paragraph" w:styleId="Footer">
    <w:name w:val="footer"/>
    <w:basedOn w:val="Normal"/>
    <w:link w:val="FooterChar"/>
    <w:uiPriority w:val="99"/>
    <w:unhideWhenUsed/>
    <w:rsid w:val="0010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25"/>
  </w:style>
  <w:style w:type="character" w:customStyle="1" w:styleId="Heading1Char">
    <w:name w:val="Heading 1 Char"/>
    <w:basedOn w:val="DefaultParagraphFont"/>
    <w:link w:val="Heading1"/>
    <w:uiPriority w:val="9"/>
    <w:rsid w:val="00FD7DA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A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Rhonda Cumberland</dc:creator>
  <cp:lastModifiedBy>Prema Kodikarage</cp:lastModifiedBy>
  <cp:revision>9</cp:revision>
  <cp:lastPrinted>2019-09-30T02:12:00Z</cp:lastPrinted>
  <dcterms:created xsi:type="dcterms:W3CDTF">2019-09-30T01:42:00Z</dcterms:created>
  <dcterms:modified xsi:type="dcterms:W3CDTF">2019-09-30T03:47:00Z</dcterms:modified>
</cp:coreProperties>
</file>