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7455" w:rsidRPr="00674A7C" w:rsidRDefault="00527455" w:rsidP="00946800"/>
    <w:p w:rsidR="00527455" w:rsidRPr="00947AF1" w:rsidRDefault="00527455" w:rsidP="00947AF1">
      <w:pPr>
        <w:shd w:val="clear" w:color="auto" w:fill="4472C4"/>
        <w:jc w:val="center"/>
        <w:rPr>
          <w:color w:val="FFFFFF"/>
          <w:sz w:val="36"/>
          <w:szCs w:val="36"/>
        </w:rPr>
      </w:pPr>
      <w:r w:rsidRPr="00947AF1">
        <w:rPr>
          <w:color w:val="FFFFFF"/>
          <w:sz w:val="36"/>
          <w:szCs w:val="36"/>
        </w:rPr>
        <w:t>Information Package for Applican</w:t>
      </w:r>
      <w:r w:rsidR="008815BB" w:rsidRPr="00947AF1">
        <w:rPr>
          <w:color w:val="FFFFFF"/>
          <w:sz w:val="36"/>
          <w:szCs w:val="36"/>
        </w:rPr>
        <w:t>ts</w:t>
      </w:r>
    </w:p>
    <w:p w:rsidR="00AA033D" w:rsidRDefault="00AA033D" w:rsidP="00946800">
      <w:pPr>
        <w:rPr>
          <w:szCs w:val="24"/>
        </w:rPr>
      </w:pPr>
      <w:bookmarkStart w:id="0" w:name="name"/>
      <w:bookmarkEnd w:id="0"/>
    </w:p>
    <w:p w:rsidR="00946800" w:rsidRPr="00294E7F" w:rsidRDefault="00946800" w:rsidP="00946800">
      <w:pPr>
        <w:rPr>
          <w:szCs w:val="24"/>
        </w:rPr>
      </w:pPr>
    </w:p>
    <w:p w:rsidR="00805C2D" w:rsidRDefault="003318ED" w:rsidP="00946800">
      <w:pPr>
        <w:rPr>
          <w:szCs w:val="24"/>
        </w:rPr>
      </w:pPr>
      <w:r>
        <w:rPr>
          <w:szCs w:val="24"/>
        </w:rPr>
        <w:t xml:space="preserve">This document provides you </w:t>
      </w:r>
      <w:r w:rsidR="00AB0910">
        <w:rPr>
          <w:szCs w:val="24"/>
        </w:rPr>
        <w:t xml:space="preserve">with </w:t>
      </w:r>
      <w:r>
        <w:rPr>
          <w:szCs w:val="24"/>
        </w:rPr>
        <w:t>information about working with us, about our work and how to apply for the role you are interested in.</w:t>
      </w:r>
    </w:p>
    <w:p w:rsidR="003318ED" w:rsidRDefault="003318ED" w:rsidP="00946800">
      <w:pPr>
        <w:rPr>
          <w:szCs w:val="24"/>
        </w:rPr>
      </w:pPr>
    </w:p>
    <w:p w:rsidR="007F094E" w:rsidRDefault="007F094E" w:rsidP="00946800">
      <w:pPr>
        <w:rPr>
          <w:szCs w:val="24"/>
        </w:rPr>
      </w:pPr>
    </w:p>
    <w:p w:rsidR="007F094E" w:rsidRPr="007F094E" w:rsidRDefault="007F094E" w:rsidP="007F094E">
      <w:pPr>
        <w:shd w:val="clear" w:color="auto" w:fill="4472C4"/>
        <w:rPr>
          <w:color w:val="FFFFFF"/>
          <w:szCs w:val="24"/>
        </w:rPr>
      </w:pPr>
      <w:r>
        <w:rPr>
          <w:color w:val="FFFFFF"/>
          <w:szCs w:val="24"/>
        </w:rPr>
        <w:t>Why Work With Us?</w:t>
      </w:r>
    </w:p>
    <w:p w:rsidR="007F094E" w:rsidRDefault="007F094E" w:rsidP="00946800">
      <w:pPr>
        <w:rPr>
          <w:szCs w:val="24"/>
        </w:rPr>
      </w:pPr>
    </w:p>
    <w:p w:rsidR="003318ED" w:rsidRDefault="00A022A9" w:rsidP="00946800">
      <w:pPr>
        <w:rPr>
          <w:szCs w:val="24"/>
        </w:rPr>
      </w:pPr>
      <w:r>
        <w:rPr>
          <w:szCs w:val="24"/>
        </w:rPr>
        <w:t xml:space="preserve">Join us and be part of </w:t>
      </w:r>
      <w:r w:rsidR="00AB0910">
        <w:rPr>
          <w:szCs w:val="24"/>
        </w:rPr>
        <w:t>the leading</w:t>
      </w:r>
      <w:r w:rsidR="001B6DF4">
        <w:rPr>
          <w:szCs w:val="24"/>
        </w:rPr>
        <w:t xml:space="preserve"> </w:t>
      </w:r>
      <w:r>
        <w:rPr>
          <w:szCs w:val="24"/>
        </w:rPr>
        <w:t>national disability rights organis</w:t>
      </w:r>
      <w:r w:rsidR="00AB0910">
        <w:rPr>
          <w:szCs w:val="24"/>
        </w:rPr>
        <w:t xml:space="preserve">ation, constituted and led by people with disability.  We work to </w:t>
      </w:r>
      <w:r>
        <w:rPr>
          <w:szCs w:val="24"/>
        </w:rPr>
        <w:t>creat</w:t>
      </w:r>
      <w:r w:rsidR="00AB0910">
        <w:rPr>
          <w:szCs w:val="24"/>
        </w:rPr>
        <w:t xml:space="preserve">e </w:t>
      </w:r>
      <w:r>
        <w:rPr>
          <w:szCs w:val="24"/>
        </w:rPr>
        <w:t xml:space="preserve">the change we want to see in our society.  </w:t>
      </w:r>
    </w:p>
    <w:p w:rsidR="003318ED" w:rsidRDefault="003318ED" w:rsidP="00946800">
      <w:pPr>
        <w:rPr>
          <w:szCs w:val="24"/>
        </w:rPr>
      </w:pPr>
    </w:p>
    <w:p w:rsidR="007F094E" w:rsidRDefault="00A022A9" w:rsidP="00946800">
      <w:pPr>
        <w:rPr>
          <w:szCs w:val="24"/>
        </w:rPr>
      </w:pPr>
      <w:r>
        <w:rPr>
          <w:szCs w:val="24"/>
        </w:rPr>
        <w:t>Not only wi</w:t>
      </w:r>
      <w:r w:rsidR="001B6DF4">
        <w:rPr>
          <w:szCs w:val="24"/>
        </w:rPr>
        <w:t xml:space="preserve">ll you be contributing to </w:t>
      </w:r>
      <w:r w:rsidR="00AB0910">
        <w:rPr>
          <w:szCs w:val="24"/>
        </w:rPr>
        <w:t xml:space="preserve">the human rights of people with disability, </w:t>
      </w:r>
      <w:r>
        <w:rPr>
          <w:szCs w:val="24"/>
        </w:rPr>
        <w:t>you will also find our work environment accessible, supportive, friendly and professional.</w:t>
      </w:r>
    </w:p>
    <w:p w:rsidR="001B6DF4" w:rsidRDefault="001B6DF4" w:rsidP="00946800">
      <w:pPr>
        <w:rPr>
          <w:szCs w:val="24"/>
        </w:rPr>
      </w:pPr>
    </w:p>
    <w:p w:rsidR="001B6DF4" w:rsidRDefault="001B6DF4" w:rsidP="00946800">
      <w:pPr>
        <w:rPr>
          <w:szCs w:val="24"/>
        </w:rPr>
      </w:pPr>
      <w:r>
        <w:rPr>
          <w:szCs w:val="24"/>
        </w:rPr>
        <w:t>We offer a range of benefits for those working with us, including:</w:t>
      </w:r>
    </w:p>
    <w:p w:rsidR="001B6DF4" w:rsidRDefault="001B6DF4" w:rsidP="00946800">
      <w:pPr>
        <w:rPr>
          <w:szCs w:val="24"/>
        </w:rPr>
      </w:pPr>
    </w:p>
    <w:p w:rsidR="001B6DF4" w:rsidRDefault="001B6DF4" w:rsidP="001B6DF4">
      <w:pPr>
        <w:numPr>
          <w:ilvl w:val="0"/>
          <w:numId w:val="30"/>
        </w:numPr>
        <w:rPr>
          <w:szCs w:val="24"/>
        </w:rPr>
      </w:pPr>
      <w:r>
        <w:rPr>
          <w:szCs w:val="24"/>
        </w:rPr>
        <w:t>Above award salary</w:t>
      </w:r>
      <w:r w:rsidR="004A4375">
        <w:rPr>
          <w:szCs w:val="24"/>
        </w:rPr>
        <w:t xml:space="preserve"> and conditions as documented in our enterprise agreement</w:t>
      </w:r>
    </w:p>
    <w:p w:rsidR="001B6DF4" w:rsidRDefault="001B6DF4" w:rsidP="001B6DF4">
      <w:pPr>
        <w:numPr>
          <w:ilvl w:val="0"/>
          <w:numId w:val="30"/>
        </w:numPr>
        <w:rPr>
          <w:szCs w:val="24"/>
        </w:rPr>
      </w:pPr>
      <w:r>
        <w:rPr>
          <w:szCs w:val="24"/>
        </w:rPr>
        <w:t>Access to salary packaging</w:t>
      </w:r>
    </w:p>
    <w:p w:rsidR="001B6DF4" w:rsidRDefault="001B6DF4" w:rsidP="001B6DF4">
      <w:pPr>
        <w:numPr>
          <w:ilvl w:val="0"/>
          <w:numId w:val="30"/>
        </w:numPr>
        <w:rPr>
          <w:szCs w:val="24"/>
        </w:rPr>
      </w:pPr>
      <w:r>
        <w:rPr>
          <w:szCs w:val="24"/>
        </w:rPr>
        <w:t>Flexible work hours within our 7am to 7pm bandwidth</w:t>
      </w:r>
    </w:p>
    <w:p w:rsidR="001B6DF4" w:rsidRPr="00294E7F" w:rsidRDefault="001B6DF4" w:rsidP="001B6DF4">
      <w:pPr>
        <w:numPr>
          <w:ilvl w:val="0"/>
          <w:numId w:val="30"/>
        </w:numPr>
        <w:rPr>
          <w:szCs w:val="24"/>
        </w:rPr>
      </w:pPr>
      <w:r>
        <w:rPr>
          <w:szCs w:val="24"/>
        </w:rPr>
        <w:t xml:space="preserve">A </w:t>
      </w:r>
      <w:r w:rsidRPr="00294E7F">
        <w:rPr>
          <w:szCs w:val="24"/>
        </w:rPr>
        <w:t>fully accessible workplace</w:t>
      </w:r>
      <w:r>
        <w:rPr>
          <w:szCs w:val="24"/>
        </w:rPr>
        <w:t xml:space="preserve"> with r</w:t>
      </w:r>
      <w:r w:rsidRPr="00294E7F">
        <w:rPr>
          <w:szCs w:val="24"/>
        </w:rPr>
        <w:t>easonable workplace adjustment</w:t>
      </w:r>
      <w:r w:rsidR="00AB0910">
        <w:rPr>
          <w:szCs w:val="24"/>
        </w:rPr>
        <w:t>s</w:t>
      </w:r>
      <w:r w:rsidRPr="00294E7F">
        <w:rPr>
          <w:szCs w:val="24"/>
        </w:rPr>
        <w:t xml:space="preserve"> </w:t>
      </w:r>
      <w:r w:rsidR="00AB0910">
        <w:rPr>
          <w:szCs w:val="24"/>
        </w:rPr>
        <w:t>provided</w:t>
      </w:r>
    </w:p>
    <w:p w:rsidR="001B6DF4" w:rsidRDefault="001B6DF4" w:rsidP="001B6DF4">
      <w:pPr>
        <w:numPr>
          <w:ilvl w:val="0"/>
          <w:numId w:val="30"/>
        </w:numPr>
        <w:rPr>
          <w:szCs w:val="24"/>
        </w:rPr>
      </w:pPr>
      <w:r>
        <w:rPr>
          <w:szCs w:val="24"/>
        </w:rPr>
        <w:t>Access to professional supervision</w:t>
      </w:r>
    </w:p>
    <w:p w:rsidR="001B6DF4" w:rsidRDefault="001B6DF4" w:rsidP="001B6DF4">
      <w:pPr>
        <w:numPr>
          <w:ilvl w:val="0"/>
          <w:numId w:val="30"/>
        </w:numPr>
        <w:rPr>
          <w:szCs w:val="24"/>
        </w:rPr>
      </w:pPr>
      <w:r>
        <w:rPr>
          <w:szCs w:val="24"/>
        </w:rPr>
        <w:t>Performance development opportunities.</w:t>
      </w:r>
    </w:p>
    <w:p w:rsidR="00A022A9" w:rsidRDefault="00A022A9" w:rsidP="00946800">
      <w:pPr>
        <w:rPr>
          <w:szCs w:val="24"/>
        </w:rPr>
      </w:pPr>
    </w:p>
    <w:p w:rsidR="00A022A9" w:rsidRDefault="00E31546" w:rsidP="00946800">
      <w:pPr>
        <w:rPr>
          <w:szCs w:val="24"/>
        </w:rPr>
      </w:pPr>
      <w:r>
        <w:rPr>
          <w:szCs w:val="24"/>
        </w:rPr>
        <w:t>W</w:t>
      </w:r>
      <w:r w:rsidR="005D4366">
        <w:rPr>
          <w:szCs w:val="24"/>
        </w:rPr>
        <w:t>e pride ourselves on role modelling practices which make us an employer of choice for people with disability.</w:t>
      </w:r>
    </w:p>
    <w:p w:rsidR="00A022A9" w:rsidRDefault="00A022A9" w:rsidP="00946800">
      <w:pPr>
        <w:rPr>
          <w:szCs w:val="24"/>
        </w:rPr>
      </w:pPr>
    </w:p>
    <w:p w:rsidR="00EF789E" w:rsidRPr="00294E7F" w:rsidRDefault="00EF789E" w:rsidP="00946800">
      <w:pPr>
        <w:rPr>
          <w:szCs w:val="24"/>
        </w:rPr>
      </w:pPr>
    </w:p>
    <w:p w:rsidR="00B62DE0" w:rsidRPr="00947AF1" w:rsidRDefault="00EF789E" w:rsidP="00947AF1">
      <w:pPr>
        <w:shd w:val="clear" w:color="auto" w:fill="4472C4"/>
        <w:rPr>
          <w:color w:val="FFFFFF"/>
          <w:szCs w:val="24"/>
        </w:rPr>
      </w:pPr>
      <w:r w:rsidRPr="00947AF1">
        <w:rPr>
          <w:color w:val="FFFFFF"/>
          <w:szCs w:val="24"/>
        </w:rPr>
        <w:t>About Us</w:t>
      </w:r>
    </w:p>
    <w:p w:rsidR="00527455" w:rsidRPr="00294E7F" w:rsidRDefault="00527455" w:rsidP="00946800">
      <w:pPr>
        <w:rPr>
          <w:szCs w:val="24"/>
        </w:rPr>
      </w:pPr>
    </w:p>
    <w:p w:rsidR="00EF789E" w:rsidRDefault="00B62DE0" w:rsidP="00946800">
      <w:pPr>
        <w:rPr>
          <w:szCs w:val="24"/>
        </w:rPr>
      </w:pPr>
      <w:r w:rsidRPr="00294E7F">
        <w:rPr>
          <w:szCs w:val="24"/>
        </w:rPr>
        <w:t xml:space="preserve">People with Disability Australia </w:t>
      </w:r>
      <w:r w:rsidR="00D30BEF">
        <w:rPr>
          <w:szCs w:val="24"/>
        </w:rPr>
        <w:t>Limited</w:t>
      </w:r>
      <w:r w:rsidR="002924A2" w:rsidRPr="00294E7F">
        <w:rPr>
          <w:szCs w:val="24"/>
        </w:rPr>
        <w:t xml:space="preserve"> (</w:t>
      </w:r>
      <w:r w:rsidR="00996130" w:rsidRPr="00294E7F">
        <w:rPr>
          <w:szCs w:val="24"/>
        </w:rPr>
        <w:t>PWDA</w:t>
      </w:r>
      <w:r w:rsidR="002924A2" w:rsidRPr="00294E7F">
        <w:rPr>
          <w:szCs w:val="24"/>
        </w:rPr>
        <w:t>)</w:t>
      </w:r>
      <w:r w:rsidRPr="00294E7F">
        <w:rPr>
          <w:szCs w:val="24"/>
        </w:rPr>
        <w:t xml:space="preserve"> is a national </w:t>
      </w:r>
      <w:r w:rsidR="00AB0910">
        <w:rPr>
          <w:szCs w:val="24"/>
        </w:rPr>
        <w:t xml:space="preserve">Disabled People’s Organisation (DPO) working to progress </w:t>
      </w:r>
      <w:r w:rsidRPr="00294E7F">
        <w:rPr>
          <w:szCs w:val="24"/>
        </w:rPr>
        <w:t>disability rights</w:t>
      </w:r>
      <w:r w:rsidR="00AB0910">
        <w:rPr>
          <w:szCs w:val="24"/>
        </w:rPr>
        <w:t>.</w:t>
      </w:r>
      <w:r w:rsidRPr="00294E7F">
        <w:rPr>
          <w:szCs w:val="24"/>
        </w:rPr>
        <w:t xml:space="preserve">  Its primary membership is made up of people with disability and organisations primarily constituted by people with disability.  </w:t>
      </w:r>
      <w:r w:rsidR="00996130" w:rsidRPr="00294E7F">
        <w:rPr>
          <w:szCs w:val="24"/>
        </w:rPr>
        <w:t>PWDA</w:t>
      </w:r>
      <w:r w:rsidRPr="00294E7F">
        <w:rPr>
          <w:szCs w:val="24"/>
        </w:rPr>
        <w:t xml:space="preserve"> also has a large associate membership of other individuals and organisations committed to the disability rights movement.  </w:t>
      </w:r>
    </w:p>
    <w:p w:rsidR="00EF789E" w:rsidRDefault="00EF789E" w:rsidP="00946800">
      <w:pPr>
        <w:rPr>
          <w:szCs w:val="24"/>
        </w:rPr>
      </w:pPr>
    </w:p>
    <w:p w:rsidR="00B62DE0" w:rsidRPr="00294E7F" w:rsidRDefault="00996130" w:rsidP="00946800">
      <w:pPr>
        <w:rPr>
          <w:szCs w:val="24"/>
        </w:rPr>
      </w:pPr>
      <w:r w:rsidRPr="00294E7F">
        <w:rPr>
          <w:szCs w:val="24"/>
        </w:rPr>
        <w:t>PWDA</w:t>
      </w:r>
      <w:r w:rsidR="00B62DE0" w:rsidRPr="00294E7F">
        <w:rPr>
          <w:szCs w:val="24"/>
        </w:rPr>
        <w:t xml:space="preserve"> was founded in 1981, the International Year of Disabled Persons, to provide people with disability with a voice of our own.  </w:t>
      </w:r>
      <w:r w:rsidRPr="00294E7F">
        <w:rPr>
          <w:szCs w:val="24"/>
        </w:rPr>
        <w:t>PWDA</w:t>
      </w:r>
      <w:r w:rsidR="00B62DE0" w:rsidRPr="00294E7F">
        <w:rPr>
          <w:szCs w:val="24"/>
        </w:rPr>
        <w:t xml:space="preserve"> has a cross disability focus – we represent the </w:t>
      </w:r>
      <w:smartTag w:uri="urn:schemas-microsoft-com:office:smarttags" w:element="PersonName">
        <w:r w:rsidR="00B62DE0" w:rsidRPr="00294E7F">
          <w:rPr>
            <w:szCs w:val="24"/>
          </w:rPr>
          <w:t>inter</w:t>
        </w:r>
      </w:smartTag>
      <w:r w:rsidR="00B62DE0" w:rsidRPr="00294E7F">
        <w:rPr>
          <w:szCs w:val="24"/>
        </w:rPr>
        <w:t xml:space="preserve">ests of people with all kinds of disability.  </w:t>
      </w:r>
      <w:r w:rsidRPr="00294E7F">
        <w:rPr>
          <w:szCs w:val="24"/>
        </w:rPr>
        <w:t>PWDA</w:t>
      </w:r>
      <w:r w:rsidR="00B62DE0" w:rsidRPr="00294E7F">
        <w:rPr>
          <w:szCs w:val="24"/>
        </w:rPr>
        <w:t xml:space="preserve"> is a non-profit, non-government organisation.</w:t>
      </w:r>
    </w:p>
    <w:p w:rsidR="00B62DE0" w:rsidRPr="00294E7F" w:rsidRDefault="00B62DE0" w:rsidP="00946800">
      <w:pPr>
        <w:rPr>
          <w:szCs w:val="24"/>
        </w:rPr>
      </w:pPr>
    </w:p>
    <w:p w:rsidR="00B62DE0" w:rsidRPr="00947AF1" w:rsidRDefault="00EF789E" w:rsidP="00947AF1">
      <w:pPr>
        <w:shd w:val="clear" w:color="auto" w:fill="4472C4"/>
        <w:rPr>
          <w:color w:val="FFFFFF"/>
          <w:szCs w:val="24"/>
        </w:rPr>
      </w:pPr>
      <w:r w:rsidRPr="00947AF1">
        <w:rPr>
          <w:color w:val="FFFFFF"/>
          <w:szCs w:val="24"/>
        </w:rPr>
        <w:t>Our V</w:t>
      </w:r>
      <w:r w:rsidR="00A022A9" w:rsidRPr="00947AF1">
        <w:rPr>
          <w:color w:val="FFFFFF"/>
          <w:szCs w:val="24"/>
        </w:rPr>
        <w:t>isio</w:t>
      </w:r>
      <w:r w:rsidR="003318ED" w:rsidRPr="00947AF1">
        <w:rPr>
          <w:color w:val="FFFFFF"/>
          <w:szCs w:val="24"/>
        </w:rPr>
        <w:t>n</w:t>
      </w:r>
    </w:p>
    <w:p w:rsidR="00EF789E" w:rsidRDefault="00EF789E" w:rsidP="00946800"/>
    <w:p w:rsidR="005D1ABD" w:rsidRPr="005D1ABD" w:rsidRDefault="005D1ABD" w:rsidP="00946800">
      <w:pPr>
        <w:rPr>
          <w:rFonts w:ascii="Calibri" w:hAnsi="Calibri"/>
        </w:rPr>
      </w:pPr>
      <w:r>
        <w:t>We have a vision of a socially just, accessible and inclusive community, in which the human rights, belonging, contribution, potential and diversity of all people with disability are recognised, respected and celebrated with pride.</w:t>
      </w:r>
    </w:p>
    <w:p w:rsidR="00B62DE0" w:rsidRPr="00294E7F" w:rsidRDefault="00B62DE0" w:rsidP="00946800">
      <w:pPr>
        <w:rPr>
          <w:szCs w:val="24"/>
        </w:rPr>
      </w:pPr>
    </w:p>
    <w:p w:rsidR="00B62DE0" w:rsidRPr="00947AF1" w:rsidRDefault="00EF789E" w:rsidP="00947AF1">
      <w:pPr>
        <w:shd w:val="clear" w:color="auto" w:fill="4472C4"/>
        <w:rPr>
          <w:color w:val="FFFFFF"/>
          <w:szCs w:val="24"/>
        </w:rPr>
      </w:pPr>
      <w:r w:rsidRPr="00947AF1">
        <w:rPr>
          <w:color w:val="FFFFFF"/>
          <w:szCs w:val="24"/>
        </w:rPr>
        <w:t>Our P</w:t>
      </w:r>
      <w:r w:rsidR="00B62DE0" w:rsidRPr="00947AF1">
        <w:rPr>
          <w:color w:val="FFFFFF"/>
          <w:szCs w:val="24"/>
        </w:rPr>
        <w:t>urpose</w:t>
      </w:r>
    </w:p>
    <w:p w:rsidR="00EF789E" w:rsidRDefault="00EF789E" w:rsidP="00946800"/>
    <w:p w:rsidR="005D1ABD" w:rsidRPr="005D1ABD" w:rsidRDefault="005D1ABD" w:rsidP="00946800">
      <w:pPr>
        <w:rPr>
          <w:rFonts w:ascii="Calibri" w:hAnsi="Calibri"/>
        </w:rPr>
      </w:pPr>
      <w:r>
        <w:t>Our purpose is to be a leading disability rights, advocacy and representative organisation of and for all people with disability, which strives for the realisation of our vision of a socially just, accessible, and inclusive community.</w:t>
      </w:r>
    </w:p>
    <w:p w:rsidR="005B07EA" w:rsidRPr="00294E7F" w:rsidRDefault="005B07EA" w:rsidP="005B07EA">
      <w:pPr>
        <w:rPr>
          <w:szCs w:val="24"/>
        </w:rPr>
      </w:pPr>
      <w:r>
        <w:rPr>
          <w:szCs w:val="24"/>
        </w:rPr>
        <w:br w:type="page"/>
      </w:r>
    </w:p>
    <w:p w:rsidR="005B07EA" w:rsidRPr="00294E7F" w:rsidRDefault="005B07EA" w:rsidP="005B07EA">
      <w:pPr>
        <w:rPr>
          <w:szCs w:val="24"/>
        </w:rPr>
      </w:pPr>
    </w:p>
    <w:p w:rsidR="005B07EA" w:rsidRPr="005B07EA" w:rsidRDefault="005D4366" w:rsidP="005B07EA">
      <w:pPr>
        <w:shd w:val="clear" w:color="auto" w:fill="4472C4"/>
        <w:rPr>
          <w:color w:val="FFFFFF"/>
          <w:szCs w:val="24"/>
        </w:rPr>
      </w:pPr>
      <w:r>
        <w:rPr>
          <w:color w:val="FFFFFF"/>
          <w:szCs w:val="24"/>
        </w:rPr>
        <w:t xml:space="preserve">Our </w:t>
      </w:r>
      <w:r w:rsidR="005B07EA" w:rsidRPr="005B07EA">
        <w:rPr>
          <w:color w:val="FFFFFF"/>
          <w:szCs w:val="24"/>
        </w:rPr>
        <w:t>Organisational Structure</w:t>
      </w:r>
    </w:p>
    <w:p w:rsidR="005B07EA" w:rsidRDefault="005B07EA" w:rsidP="005B07EA">
      <w:pPr>
        <w:rPr>
          <w:szCs w:val="24"/>
        </w:rPr>
      </w:pPr>
      <w:r w:rsidRPr="00294E7F">
        <w:rPr>
          <w:szCs w:val="24"/>
        </w:rPr>
        <w:tab/>
      </w:r>
    </w:p>
    <w:p w:rsidR="005B07EA" w:rsidRDefault="005B07EA" w:rsidP="005B07EA">
      <w:pPr>
        <w:rPr>
          <w:szCs w:val="24"/>
        </w:rPr>
      </w:pPr>
    </w:p>
    <w:p w:rsidR="005B07EA" w:rsidRPr="00294E7F" w:rsidRDefault="009E69AC" w:rsidP="005B07EA">
      <w:pPr>
        <w:rPr>
          <w:szCs w:val="24"/>
        </w:rPr>
      </w:pPr>
      <w:r>
        <w:rPr>
          <w:noProof/>
          <w:szCs w:val="24"/>
          <w:lang w:eastAsia="en-AU"/>
        </w:rPr>
        <mc:AlternateContent>
          <mc:Choice Requires="wps">
            <w:drawing>
              <wp:anchor distT="0" distB="0" distL="114300" distR="114300" simplePos="0" relativeHeight="251660288" behindDoc="0" locked="0" layoutInCell="1" allowOverlap="1">
                <wp:simplePos x="0" y="0"/>
                <wp:positionH relativeFrom="column">
                  <wp:posOffset>1396365</wp:posOffset>
                </wp:positionH>
                <wp:positionV relativeFrom="paragraph">
                  <wp:posOffset>32385</wp:posOffset>
                </wp:positionV>
                <wp:extent cx="4598670" cy="338455"/>
                <wp:effectExtent l="0" t="0" r="0" b="0"/>
                <wp:wrapNone/>
                <wp:docPr id="7"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8670" cy="338455"/>
                        </a:xfrm>
                        <a:prstGeom prst="roundRect">
                          <a:avLst>
                            <a:gd name="adj" fmla="val 16667"/>
                          </a:avLst>
                        </a:prstGeom>
                        <a:solidFill>
                          <a:srgbClr val="2E74B5"/>
                        </a:solidFill>
                        <a:ln w="9525">
                          <a:solidFill>
                            <a:srgbClr val="F8F8F8"/>
                          </a:solidFill>
                          <a:round/>
                          <a:headEnd/>
                          <a:tailEnd/>
                        </a:ln>
                      </wps:spPr>
                      <wps:txbx>
                        <w:txbxContent>
                          <w:p w:rsidR="005B07EA" w:rsidRPr="001C2D5A" w:rsidRDefault="005B07EA" w:rsidP="005B07EA">
                            <w:pPr>
                              <w:jc w:val="center"/>
                              <w:rPr>
                                <w:color w:val="FFFFFF"/>
                              </w:rPr>
                            </w:pPr>
                            <w:r>
                              <w:rPr>
                                <w:color w:val="FFFFFF"/>
                              </w:rPr>
                              <w:t>The Board</w:t>
                            </w:r>
                            <w:r w:rsidRPr="001C2D5A">
                              <w:rPr>
                                <w:color w:val="FFFFFF"/>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3" o:spid="_x0000_s1026" style="position:absolute;margin-left:109.95pt;margin-top:2.55pt;width:362.1pt;height:26.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" fillcolor="#2e74b5" strokecolor="#f8f8f8">
                <v:textbox>
                  <w:txbxContent>
                    <w:p w:rsidR="005B07EA" w:rsidRPr="001C2D5A" w:rsidRDefault="005B07EA" w:rsidP="005B07EA">
                      <w:pPr>
                        <w:jc w:val="center"/>
                        <w:rPr>
                          <w:color w:val="FFFFFF"/>
                        </w:rPr>
                      </w:pPr>
                      <w:r>
                        <w:rPr>
                          <w:color w:val="FFFFFF"/>
                        </w:rPr>
                        <w:t>The Board</w:t>
                      </w:r>
                      <w:r w:rsidRPr="001C2D5A">
                        <w:rPr>
                          <w:color w:val="FFFFFF"/>
                        </w:rPr>
                        <w:t xml:space="preserve"> </w:t>
                      </w:r>
                    </w:p>
                  </w:txbxContent>
                </v:textbox>
              </v:roundrect>
            </w:pict>
          </mc:Fallback>
        </mc:AlternateContent>
      </w:r>
      <w:r w:rsidR="005B07EA">
        <w:rPr>
          <w:szCs w:val="24"/>
        </w:rPr>
        <w:t>Governance:</w:t>
      </w:r>
      <w:r w:rsidR="005B07EA">
        <w:rPr>
          <w:szCs w:val="24"/>
        </w:rPr>
        <w:tab/>
      </w:r>
      <w:r w:rsidR="005B07EA">
        <w:rPr>
          <w:szCs w:val="24"/>
        </w:rPr>
        <w:tab/>
      </w:r>
    </w:p>
    <w:p w:rsidR="005B07EA" w:rsidRDefault="005B07EA" w:rsidP="005B07EA">
      <w:pPr>
        <w:rPr>
          <w:szCs w:val="24"/>
        </w:rPr>
      </w:pPr>
    </w:p>
    <w:p w:rsidR="005B07EA" w:rsidRDefault="009E69AC" w:rsidP="005B07EA">
      <w:pPr>
        <w:rPr>
          <w:szCs w:val="24"/>
        </w:rPr>
      </w:pPr>
      <w:r>
        <w:rPr>
          <w:noProof/>
          <w:szCs w:val="24"/>
          <w:lang w:eastAsia="en-AU"/>
        </w:rPr>
        <mc:AlternateContent>
          <mc:Choice Requires="wps">
            <w:drawing>
              <wp:anchor distT="0" distB="0" distL="114300" distR="114300" simplePos="0" relativeHeight="251659264" behindDoc="0" locked="0" layoutInCell="1" allowOverlap="1">
                <wp:simplePos x="0" y="0"/>
                <wp:positionH relativeFrom="column">
                  <wp:posOffset>1396365</wp:posOffset>
                </wp:positionH>
                <wp:positionV relativeFrom="paragraph">
                  <wp:posOffset>119380</wp:posOffset>
                </wp:positionV>
                <wp:extent cx="4598670" cy="338455"/>
                <wp:effectExtent l="0" t="0" r="0" b="0"/>
                <wp:wrapNone/>
                <wp:docPr id="6"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8670" cy="338455"/>
                        </a:xfrm>
                        <a:prstGeom prst="roundRect">
                          <a:avLst>
                            <a:gd name="adj" fmla="val 16667"/>
                          </a:avLst>
                        </a:prstGeom>
                        <a:solidFill>
                          <a:srgbClr val="70AD47"/>
                        </a:solidFill>
                        <a:ln w="9525">
                          <a:solidFill>
                            <a:srgbClr val="F8F8F8"/>
                          </a:solidFill>
                          <a:round/>
                          <a:headEnd/>
                          <a:tailEnd/>
                        </a:ln>
                      </wps:spPr>
                      <wps:txbx>
                        <w:txbxContent>
                          <w:p w:rsidR="005B07EA" w:rsidRPr="005B07EA" w:rsidRDefault="005B07EA" w:rsidP="005B07EA">
                            <w:pPr>
                              <w:jc w:val="center"/>
                              <w:rPr>
                                <w:color w:val="FFFFFF"/>
                              </w:rPr>
                            </w:pPr>
                            <w:r w:rsidRPr="005B07EA">
                              <w:rPr>
                                <w:color w:val="FFFFFF"/>
                              </w:rPr>
                              <w:t xml:space="preserve">Co-Chief Executive Officers (x2)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 o:spid="_x0000_s1027" style="position:absolute;margin-left:109.95pt;margin-top:9.4pt;width:362.1pt;height:2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" fillcolor="#70ad47" strokecolor="#f8f8f8">
                <v:textbox>
                  <w:txbxContent>
                    <w:p w:rsidR="005B07EA" w:rsidRPr="005B07EA" w:rsidRDefault="005B07EA" w:rsidP="005B07EA">
                      <w:pPr>
                        <w:jc w:val="center"/>
                        <w:rPr>
                          <w:color w:val="FFFFFF"/>
                        </w:rPr>
                      </w:pPr>
                      <w:r w:rsidRPr="005B07EA">
                        <w:rPr>
                          <w:color w:val="FFFFFF"/>
                        </w:rPr>
                        <w:t xml:space="preserve">Co-Chief Executive Officers (x2) </w:t>
                      </w:r>
                    </w:p>
                  </w:txbxContent>
                </v:textbox>
              </v:roundrect>
            </w:pict>
          </mc:Fallback>
        </mc:AlternateContent>
      </w:r>
    </w:p>
    <w:p w:rsidR="005B07EA" w:rsidRDefault="005B07EA" w:rsidP="005B07EA">
      <w:pPr>
        <w:rPr>
          <w:szCs w:val="24"/>
        </w:rPr>
      </w:pPr>
      <w:r>
        <w:rPr>
          <w:szCs w:val="24"/>
        </w:rPr>
        <w:t>Leadership:</w:t>
      </w:r>
    </w:p>
    <w:p w:rsidR="005B07EA" w:rsidRDefault="005B07EA" w:rsidP="005B07EA">
      <w:pPr>
        <w:rPr>
          <w:szCs w:val="24"/>
        </w:rPr>
      </w:pPr>
    </w:p>
    <w:p w:rsidR="005B07EA" w:rsidRDefault="009E69AC" w:rsidP="005B07EA">
      <w:pPr>
        <w:rPr>
          <w:szCs w:val="24"/>
        </w:rPr>
      </w:pPr>
      <w:r>
        <w:rPr>
          <w:noProof/>
          <w:szCs w:val="24"/>
          <w:lang w:eastAsia="en-AU"/>
        </w:rPr>
        <mc:AlternateContent>
          <mc:Choice Requires="wps">
            <w:drawing>
              <wp:anchor distT="0" distB="0" distL="114300" distR="114300" simplePos="0" relativeHeight="251656192" behindDoc="0" locked="0" layoutInCell="1" allowOverlap="1">
                <wp:simplePos x="0" y="0"/>
                <wp:positionH relativeFrom="column">
                  <wp:posOffset>2971800</wp:posOffset>
                </wp:positionH>
                <wp:positionV relativeFrom="paragraph">
                  <wp:posOffset>38100</wp:posOffset>
                </wp:positionV>
                <wp:extent cx="1434465" cy="542925"/>
                <wp:effectExtent l="0" t="0" r="0" b="0"/>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4465" cy="542925"/>
                        </a:xfrm>
                        <a:prstGeom prst="roundRect">
                          <a:avLst>
                            <a:gd name="adj" fmla="val 16667"/>
                          </a:avLst>
                        </a:prstGeom>
                        <a:solidFill>
                          <a:srgbClr val="D8D8D8"/>
                        </a:solidFill>
                        <a:ln w="9525">
                          <a:solidFill>
                            <a:srgbClr val="F8F8F8"/>
                          </a:solidFill>
                          <a:round/>
                          <a:headEnd/>
                          <a:tailEnd/>
                        </a:ln>
                      </wps:spPr>
                      <wps:txbx>
                        <w:txbxContent>
                          <w:p w:rsidR="005B07EA" w:rsidRPr="00257841" w:rsidRDefault="005B07EA" w:rsidP="005B07EA">
                            <w:pPr>
                              <w:jc w:val="center"/>
                              <w:rPr>
                                <w:sz w:val="20"/>
                              </w:rPr>
                            </w:pPr>
                            <w:r w:rsidRPr="00257841">
                              <w:rPr>
                                <w:sz w:val="20"/>
                              </w:rPr>
                              <w:t xml:space="preserve">Individual &amp; Group Advocacy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 o:spid="_x0000_s1028" style="position:absolute;margin-left:234pt;margin-top:3pt;width:112.95pt;height:4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" fillcolor="#d8d8d8" strokecolor="#f8f8f8">
                <v:textbox>
                  <w:txbxContent>
                    <w:p w:rsidR="005B07EA" w:rsidRPr="00257841" w:rsidRDefault="005B07EA" w:rsidP="005B07EA">
                      <w:pPr>
                        <w:jc w:val="center"/>
                        <w:rPr>
                          <w:sz w:val="20"/>
                        </w:rPr>
                      </w:pPr>
                      <w:r w:rsidRPr="00257841">
                        <w:rPr>
                          <w:sz w:val="20"/>
                        </w:rPr>
                        <w:t xml:space="preserve">Individual &amp; Group Advocacy </w:t>
                      </w:r>
                    </w:p>
                  </w:txbxContent>
                </v:textbox>
              </v:roundrect>
            </w:pict>
          </mc:Fallback>
        </mc:AlternateContent>
      </w:r>
      <w:r>
        <w:rPr>
          <w:noProof/>
          <w:szCs w:val="24"/>
          <w:lang w:eastAsia="en-AU"/>
        </w:rPr>
        <mc:AlternateContent>
          <mc:Choice Requires="wps">
            <w:drawing>
              <wp:anchor distT="0" distB="0" distL="114300" distR="114300" simplePos="0" relativeHeight="251658240" behindDoc="0" locked="0" layoutInCell="1" allowOverlap="1">
                <wp:simplePos x="0" y="0"/>
                <wp:positionH relativeFrom="column">
                  <wp:posOffset>4577715</wp:posOffset>
                </wp:positionH>
                <wp:positionV relativeFrom="paragraph">
                  <wp:posOffset>46990</wp:posOffset>
                </wp:positionV>
                <wp:extent cx="1478280" cy="542925"/>
                <wp:effectExtent l="0" t="0" r="0" b="0"/>
                <wp:wrapNone/>
                <wp:docPr id="4"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8280" cy="542925"/>
                        </a:xfrm>
                        <a:prstGeom prst="roundRect">
                          <a:avLst>
                            <a:gd name="adj" fmla="val 16667"/>
                          </a:avLst>
                        </a:prstGeom>
                        <a:solidFill>
                          <a:srgbClr val="D8D8D8"/>
                        </a:solidFill>
                        <a:ln w="9525">
                          <a:solidFill>
                            <a:srgbClr val="F8F8F8"/>
                          </a:solidFill>
                          <a:round/>
                          <a:headEnd/>
                          <a:tailEnd/>
                        </a:ln>
                      </wps:spPr>
                      <wps:txbx>
                        <w:txbxContent>
                          <w:p w:rsidR="005B07EA" w:rsidRDefault="005B07EA" w:rsidP="00EB6A07">
                            <w:pPr>
                              <w:jc w:val="center"/>
                              <w:rPr>
                                <w:sz w:val="20"/>
                              </w:rPr>
                            </w:pPr>
                            <w:r w:rsidRPr="00257841">
                              <w:rPr>
                                <w:sz w:val="20"/>
                              </w:rPr>
                              <w:t>P</w:t>
                            </w:r>
                            <w:r w:rsidR="00AB0910">
                              <w:rPr>
                                <w:sz w:val="20"/>
                              </w:rPr>
                              <w:t>rojects &amp;</w:t>
                            </w:r>
                          </w:p>
                          <w:p w:rsidR="00AB0910" w:rsidRPr="00257841" w:rsidRDefault="00AB0910" w:rsidP="00AB0910">
                            <w:pPr>
                              <w:jc w:val="center"/>
                              <w:rPr>
                                <w:sz w:val="20"/>
                              </w:rPr>
                            </w:pPr>
                            <w:r>
                              <w:rPr>
                                <w:sz w:val="20"/>
                              </w:rPr>
                              <w:t>Ancillary Services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1" o:spid="_x0000_s1029" style="position:absolute;margin-left:360.45pt;margin-top:3.7pt;width:116.4pt;height:4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" fillcolor="#d8d8d8" strokecolor="#f8f8f8">
                <v:textbox>
                  <w:txbxContent>
                    <w:p w:rsidR="005B07EA" w:rsidRDefault="005B07EA" w:rsidP="00EB6A07">
                      <w:pPr>
                        <w:jc w:val="center"/>
                        <w:rPr>
                          <w:sz w:val="20"/>
                        </w:rPr>
                      </w:pPr>
                      <w:r w:rsidRPr="00257841">
                        <w:rPr>
                          <w:sz w:val="20"/>
                        </w:rPr>
                        <w:t>P</w:t>
                      </w:r>
                      <w:r w:rsidR="00AB0910">
                        <w:rPr>
                          <w:sz w:val="20"/>
                        </w:rPr>
                        <w:t>rojects &amp;</w:t>
                      </w:r>
                    </w:p>
                    <w:p w:rsidR="00AB0910" w:rsidRPr="00257841" w:rsidRDefault="00AB0910" w:rsidP="00AB0910">
                      <w:pPr>
                        <w:jc w:val="center"/>
                        <w:rPr>
                          <w:sz w:val="20"/>
                        </w:rPr>
                      </w:pPr>
                      <w:r>
                        <w:rPr>
                          <w:sz w:val="20"/>
                        </w:rPr>
                        <w:t>Ancillary Services</w:t>
                      </w:r>
                    </w:p>
                  </w:txbxContent>
                </v:textbox>
              </v:roundrect>
            </w:pict>
          </mc:Fallback>
        </mc:AlternateContent>
      </w:r>
      <w:r>
        <w:rPr>
          <w:noProof/>
          <w:szCs w:val="24"/>
          <w:lang w:eastAsia="en-AU"/>
        </w:rPr>
        <mc:AlternateContent>
          <mc:Choice Requires="wps">
            <w:drawing>
              <wp:anchor distT="0" distB="0" distL="114300" distR="114300" simplePos="0" relativeHeight="251655168" behindDoc="0" locked="0" layoutInCell="1" allowOverlap="1">
                <wp:simplePos x="0" y="0"/>
                <wp:positionH relativeFrom="column">
                  <wp:posOffset>1396365</wp:posOffset>
                </wp:positionH>
                <wp:positionV relativeFrom="paragraph">
                  <wp:posOffset>46990</wp:posOffset>
                </wp:positionV>
                <wp:extent cx="1413510" cy="542925"/>
                <wp:effectExtent l="0" t="0" r="0" b="0"/>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3510" cy="542925"/>
                        </a:xfrm>
                        <a:prstGeom prst="roundRect">
                          <a:avLst>
                            <a:gd name="adj" fmla="val 16667"/>
                          </a:avLst>
                        </a:prstGeom>
                        <a:solidFill>
                          <a:srgbClr val="D8D8D8"/>
                        </a:solidFill>
                        <a:ln w="9525">
                          <a:solidFill>
                            <a:srgbClr val="F8F8F8"/>
                          </a:solidFill>
                          <a:round/>
                          <a:headEnd/>
                          <a:tailEnd/>
                        </a:ln>
                      </wps:spPr>
                      <wps:txbx>
                        <w:txbxContent>
                          <w:p w:rsidR="005B07EA" w:rsidRPr="00257841" w:rsidRDefault="005B07EA" w:rsidP="005B07EA">
                            <w:pPr>
                              <w:jc w:val="center"/>
                              <w:rPr>
                                <w:sz w:val="20"/>
                              </w:rPr>
                            </w:pPr>
                            <w:r w:rsidRPr="00257841">
                              <w:rPr>
                                <w:sz w:val="20"/>
                              </w:rPr>
                              <w:t>Systemic Advocacy &amp; Training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 o:spid="_x0000_s1030" style="position:absolute;margin-left:109.95pt;margin-top:3.7pt;width:111.3pt;height:42.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" fillcolor="#d8d8d8" strokecolor="#f8f8f8">
                <v:textbox>
                  <w:txbxContent>
                    <w:p w:rsidR="005B07EA" w:rsidRPr="00257841" w:rsidRDefault="005B07EA" w:rsidP="005B07EA">
                      <w:pPr>
                        <w:jc w:val="center"/>
                        <w:rPr>
                          <w:sz w:val="20"/>
                        </w:rPr>
                      </w:pPr>
                      <w:r w:rsidRPr="00257841">
                        <w:rPr>
                          <w:sz w:val="20"/>
                        </w:rPr>
                        <w:t>Systemic Advocacy &amp; Training</w:t>
                      </w:r>
                    </w:p>
                  </w:txbxContent>
                </v:textbox>
              </v:roundrect>
            </w:pict>
          </mc:Fallback>
        </mc:AlternateContent>
      </w:r>
    </w:p>
    <w:p w:rsidR="005B07EA" w:rsidRDefault="005B07EA" w:rsidP="005B07EA">
      <w:pPr>
        <w:rPr>
          <w:szCs w:val="24"/>
        </w:rPr>
      </w:pPr>
      <w:r>
        <w:rPr>
          <w:szCs w:val="24"/>
        </w:rPr>
        <w:t>Programs:</w:t>
      </w:r>
    </w:p>
    <w:p w:rsidR="005B07EA" w:rsidRDefault="005B07EA" w:rsidP="005B07EA">
      <w:pPr>
        <w:rPr>
          <w:szCs w:val="24"/>
        </w:rPr>
      </w:pPr>
    </w:p>
    <w:p w:rsidR="005B07EA" w:rsidRDefault="005B07EA" w:rsidP="005B07EA">
      <w:pPr>
        <w:rPr>
          <w:szCs w:val="24"/>
        </w:rPr>
      </w:pPr>
    </w:p>
    <w:p w:rsidR="005F3C81" w:rsidRDefault="009E69AC" w:rsidP="00946800">
      <w:pPr>
        <w:rPr>
          <w:szCs w:val="24"/>
        </w:rPr>
      </w:pPr>
      <w:r>
        <w:rPr>
          <w:noProof/>
          <w:szCs w:val="24"/>
          <w:lang w:eastAsia="en-AU"/>
        </w:rPr>
        <mc:AlternateContent>
          <mc:Choice Requires="wps">
            <w:drawing>
              <wp:anchor distT="0" distB="0" distL="114300" distR="114300" simplePos="0" relativeHeight="251657216" behindDoc="0" locked="0" layoutInCell="1" allowOverlap="1">
                <wp:simplePos x="0" y="0"/>
                <wp:positionH relativeFrom="column">
                  <wp:posOffset>1396365</wp:posOffset>
                </wp:positionH>
                <wp:positionV relativeFrom="paragraph">
                  <wp:posOffset>90170</wp:posOffset>
                </wp:positionV>
                <wp:extent cx="4659630" cy="609600"/>
                <wp:effectExtent l="0" t="0" r="0" b="0"/>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59630" cy="609600"/>
                        </a:xfrm>
                        <a:prstGeom prst="roundRect">
                          <a:avLst>
                            <a:gd name="adj" fmla="val 16667"/>
                          </a:avLst>
                        </a:prstGeom>
                        <a:solidFill>
                          <a:srgbClr val="8EAADB"/>
                        </a:solidFill>
                        <a:ln w="9525">
                          <a:solidFill>
                            <a:srgbClr val="F8F8F8"/>
                          </a:solidFill>
                          <a:round/>
                          <a:headEnd/>
                          <a:tailEnd/>
                        </a:ln>
                      </wps:spPr>
                      <wps:txbx>
                        <w:txbxContent>
                          <w:p w:rsidR="005F3C81" w:rsidRDefault="00F65791" w:rsidP="005B07EA">
                            <w:pPr>
                              <w:jc w:val="center"/>
                              <w:rPr>
                                <w:sz w:val="20"/>
                              </w:rPr>
                            </w:pPr>
                            <w:r>
                              <w:rPr>
                                <w:sz w:val="20"/>
                              </w:rPr>
                              <w:t>ICT, administration</w:t>
                            </w:r>
                            <w:r w:rsidR="005B07EA" w:rsidRPr="00257841">
                              <w:rPr>
                                <w:sz w:val="20"/>
                              </w:rPr>
                              <w:t>, finance</w:t>
                            </w:r>
                          </w:p>
                          <w:p w:rsidR="005B07EA" w:rsidRDefault="005F3C81" w:rsidP="005B07EA">
                            <w:pPr>
                              <w:jc w:val="center"/>
                              <w:rPr>
                                <w:sz w:val="20"/>
                              </w:rPr>
                            </w:pPr>
                            <w:r>
                              <w:rPr>
                                <w:sz w:val="20"/>
                              </w:rPr>
                              <w:t>H</w:t>
                            </w:r>
                            <w:r w:rsidR="005B07EA" w:rsidRPr="00257841">
                              <w:rPr>
                                <w:sz w:val="20"/>
                              </w:rPr>
                              <w:t>uman resources</w:t>
                            </w:r>
                            <w:r>
                              <w:rPr>
                                <w:sz w:val="20"/>
                              </w:rPr>
                              <w:t xml:space="preserve"> and workplace health and safety</w:t>
                            </w:r>
                          </w:p>
                          <w:p w:rsidR="005F3C81" w:rsidRPr="00257841" w:rsidRDefault="005F3C81" w:rsidP="005B07EA">
                            <w:pPr>
                              <w:jc w:val="center"/>
                              <w:rPr>
                                <w:sz w:val="20"/>
                              </w:rPr>
                            </w:pPr>
                            <w:r>
                              <w:rPr>
                                <w:sz w:val="20"/>
                              </w:rPr>
                              <w:t>Governance, compliance and risk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0" o:spid="_x0000_s1031" style="position:absolute;margin-left:109.95pt;margin-top:7.1pt;width:366.9pt;height:4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" fillcolor="#8eaadb" strokecolor="#f8f8f8">
                <v:textbox>
                  <w:txbxContent>
                    <w:p w:rsidR="005F3C81" w:rsidRDefault="00F65791" w:rsidP="005B07EA">
                      <w:pPr>
                        <w:jc w:val="center"/>
                        <w:rPr>
                          <w:sz w:val="20"/>
                        </w:rPr>
                      </w:pPr>
                      <w:r>
                        <w:rPr>
                          <w:sz w:val="20"/>
                        </w:rPr>
                        <w:t>ICT, administration</w:t>
                      </w:r>
                      <w:r w:rsidR="005B07EA" w:rsidRPr="00257841">
                        <w:rPr>
                          <w:sz w:val="20"/>
                        </w:rPr>
                        <w:t>, finance</w:t>
                      </w:r>
                    </w:p>
                    <w:p w:rsidR="005B07EA" w:rsidRDefault="005F3C81" w:rsidP="005B07EA">
                      <w:pPr>
                        <w:jc w:val="center"/>
                        <w:rPr>
                          <w:sz w:val="20"/>
                        </w:rPr>
                      </w:pPr>
                      <w:r>
                        <w:rPr>
                          <w:sz w:val="20"/>
                        </w:rPr>
                        <w:t>H</w:t>
                      </w:r>
                      <w:r w:rsidR="005B07EA" w:rsidRPr="00257841">
                        <w:rPr>
                          <w:sz w:val="20"/>
                        </w:rPr>
                        <w:t>uman resources</w:t>
                      </w:r>
                      <w:r>
                        <w:rPr>
                          <w:sz w:val="20"/>
                        </w:rPr>
                        <w:t xml:space="preserve"> and workplace health and safety</w:t>
                      </w:r>
                    </w:p>
                    <w:p w:rsidR="005F3C81" w:rsidRPr="00257841" w:rsidRDefault="005F3C81" w:rsidP="005B07EA">
                      <w:pPr>
                        <w:jc w:val="center"/>
                        <w:rPr>
                          <w:sz w:val="20"/>
                        </w:rPr>
                      </w:pPr>
                      <w:r>
                        <w:rPr>
                          <w:sz w:val="20"/>
                        </w:rPr>
                        <w:t>Governance, compliance and risk</w:t>
                      </w:r>
                    </w:p>
                  </w:txbxContent>
                </v:textbox>
              </v:roundrect>
            </w:pict>
          </mc:Fallback>
        </mc:AlternateContent>
      </w:r>
    </w:p>
    <w:p w:rsidR="005F3C81" w:rsidRDefault="005F3C81" w:rsidP="00946800">
      <w:pPr>
        <w:rPr>
          <w:szCs w:val="24"/>
        </w:rPr>
      </w:pPr>
      <w:r>
        <w:rPr>
          <w:szCs w:val="24"/>
        </w:rPr>
        <w:t xml:space="preserve">People, Quality &amp; </w:t>
      </w:r>
    </w:p>
    <w:p w:rsidR="00C9577F" w:rsidRDefault="005F3C81" w:rsidP="00946800">
      <w:pPr>
        <w:rPr>
          <w:szCs w:val="24"/>
        </w:rPr>
      </w:pPr>
      <w:r>
        <w:rPr>
          <w:szCs w:val="24"/>
        </w:rPr>
        <w:t>Systems</w:t>
      </w:r>
      <w:r w:rsidR="00F65791">
        <w:rPr>
          <w:szCs w:val="24"/>
        </w:rPr>
        <w:t>:</w:t>
      </w:r>
    </w:p>
    <w:p w:rsidR="005B07EA" w:rsidRDefault="005B07EA" w:rsidP="00946800">
      <w:pPr>
        <w:rPr>
          <w:szCs w:val="24"/>
        </w:rPr>
      </w:pPr>
    </w:p>
    <w:p w:rsidR="005B07EA" w:rsidRDefault="005B07EA" w:rsidP="00946800">
      <w:pPr>
        <w:rPr>
          <w:szCs w:val="24"/>
        </w:rPr>
      </w:pPr>
    </w:p>
    <w:p w:rsidR="005B07EA" w:rsidRDefault="005B07EA" w:rsidP="00946800">
      <w:pPr>
        <w:rPr>
          <w:szCs w:val="24"/>
        </w:rPr>
      </w:pPr>
    </w:p>
    <w:p w:rsidR="00EF789E" w:rsidRPr="00947AF1" w:rsidRDefault="00EF789E" w:rsidP="00947AF1">
      <w:pPr>
        <w:shd w:val="clear" w:color="auto" w:fill="4472C4"/>
        <w:rPr>
          <w:color w:val="FFFFFF"/>
          <w:szCs w:val="24"/>
        </w:rPr>
      </w:pPr>
      <w:r w:rsidRPr="00947AF1">
        <w:rPr>
          <w:color w:val="FFFFFF"/>
          <w:szCs w:val="24"/>
        </w:rPr>
        <w:t>Our Values</w:t>
      </w:r>
    </w:p>
    <w:p w:rsidR="00EF789E" w:rsidRDefault="00EF789E" w:rsidP="00EF789E"/>
    <w:p w:rsidR="00EF789E" w:rsidRPr="005D1ABD" w:rsidRDefault="00EF789E" w:rsidP="00EF789E">
      <w:pPr>
        <w:rPr>
          <w:rFonts w:ascii="Calibri" w:hAnsi="Calibri"/>
        </w:rPr>
      </w:pPr>
      <w:r>
        <w:t>We believe that people with disability, irrespective of age, gender, cultural or linguistic background, religious beliefs, geographic location, sexuality, or the nature, origin or degree of our disability:</w:t>
      </w:r>
    </w:p>
    <w:p w:rsidR="00EF789E" w:rsidRDefault="00EF789E" w:rsidP="00EF789E"/>
    <w:p w:rsidR="00EF789E" w:rsidRDefault="00EF789E" w:rsidP="00EF789E">
      <w:pPr>
        <w:numPr>
          <w:ilvl w:val="0"/>
          <w:numId w:val="27"/>
        </w:numPr>
      </w:pPr>
      <w:r>
        <w:t>Have a right to life and to bodily integrity;</w:t>
      </w:r>
    </w:p>
    <w:p w:rsidR="00EF789E" w:rsidRDefault="00EF789E" w:rsidP="00EF789E">
      <w:pPr>
        <w:numPr>
          <w:ilvl w:val="0"/>
          <w:numId w:val="27"/>
        </w:numPr>
      </w:pPr>
      <w:r>
        <w:t>Are entitled to a decent standard of living, adequate income, and to lead active and satisfying lives;</w:t>
      </w:r>
    </w:p>
    <w:p w:rsidR="00EF789E" w:rsidRDefault="00EF789E" w:rsidP="00EF789E">
      <w:pPr>
        <w:numPr>
          <w:ilvl w:val="0"/>
          <w:numId w:val="27"/>
        </w:numPr>
      </w:pPr>
      <w:r>
        <w:t>Are people first, with human, legal and service user rights that must be recognised and respected;</w:t>
      </w:r>
    </w:p>
    <w:p w:rsidR="00EF789E" w:rsidRDefault="00EF789E" w:rsidP="00EF789E">
      <w:pPr>
        <w:numPr>
          <w:ilvl w:val="0"/>
          <w:numId w:val="27"/>
        </w:numPr>
      </w:pPr>
      <w:r>
        <w:t>Are entitled to the full enjoyment of civil rights and responsibilities;</w:t>
      </w:r>
    </w:p>
    <w:p w:rsidR="00EF789E" w:rsidRDefault="00EF789E" w:rsidP="00EF789E">
      <w:pPr>
        <w:numPr>
          <w:ilvl w:val="0"/>
          <w:numId w:val="27"/>
        </w:numPr>
      </w:pPr>
      <w:r>
        <w:t>Are entitled to live free from prejudice, discrimination and vilification;</w:t>
      </w:r>
    </w:p>
    <w:p w:rsidR="00EF789E" w:rsidRDefault="00EF789E" w:rsidP="00EF789E">
      <w:pPr>
        <w:numPr>
          <w:ilvl w:val="0"/>
          <w:numId w:val="27"/>
        </w:numPr>
      </w:pPr>
      <w:r>
        <w:t>Are entitled to social supports and adjustments as a right, and not as a result of pity, charity or the exercise of social control;</w:t>
      </w:r>
    </w:p>
    <w:p w:rsidR="00EF789E" w:rsidRDefault="00EF789E" w:rsidP="00EF789E">
      <w:pPr>
        <w:numPr>
          <w:ilvl w:val="0"/>
          <w:numId w:val="27"/>
        </w:numPr>
      </w:pPr>
      <w:r>
        <w:t>Contribute substantially to the intellectual, cultural, economic and social diversity and well-being of our community;</w:t>
      </w:r>
    </w:p>
    <w:p w:rsidR="00EF789E" w:rsidRDefault="00EF789E" w:rsidP="00EF789E">
      <w:pPr>
        <w:numPr>
          <w:ilvl w:val="0"/>
          <w:numId w:val="27"/>
        </w:numPr>
      </w:pPr>
      <w:r>
        <w:t>Possess many skills and abilities with enormous potential for life-long growth and development;</w:t>
      </w:r>
    </w:p>
    <w:p w:rsidR="00EF789E" w:rsidRDefault="00EF789E" w:rsidP="00EF789E">
      <w:pPr>
        <w:numPr>
          <w:ilvl w:val="0"/>
          <w:numId w:val="27"/>
        </w:numPr>
      </w:pPr>
      <w:r>
        <w:t>Are entitled to live in and be a part of the diversity of the community;</w:t>
      </w:r>
    </w:p>
    <w:p w:rsidR="00EF789E" w:rsidRDefault="00EF789E" w:rsidP="00EF789E">
      <w:pPr>
        <w:numPr>
          <w:ilvl w:val="0"/>
          <w:numId w:val="27"/>
        </w:numPr>
      </w:pPr>
      <w:r>
        <w:t xml:space="preserve">Have the right to participate in the formulation of those policies and programs that affect their lives; </w:t>
      </w:r>
    </w:p>
    <w:p w:rsidR="00EF789E" w:rsidRDefault="00EF789E" w:rsidP="00EF789E">
      <w:pPr>
        <w:numPr>
          <w:ilvl w:val="0"/>
          <w:numId w:val="27"/>
        </w:numPr>
      </w:pPr>
      <w:r>
        <w:t xml:space="preserve">Are entitled to make their own life decisions, and to any decision-making support needed to do so; </w:t>
      </w:r>
    </w:p>
    <w:p w:rsidR="00EF789E" w:rsidRDefault="00EF789E" w:rsidP="00947AF1">
      <w:pPr>
        <w:numPr>
          <w:ilvl w:val="0"/>
          <w:numId w:val="27"/>
        </w:numPr>
      </w:pPr>
      <w:r>
        <w:t>Are entitled to individualised services and supports directed according to needs and preferences;</w:t>
      </w:r>
    </w:p>
    <w:p w:rsidR="00EF789E" w:rsidRDefault="00EF789E" w:rsidP="00947AF1">
      <w:pPr>
        <w:numPr>
          <w:ilvl w:val="0"/>
          <w:numId w:val="27"/>
        </w:numPr>
      </w:pPr>
      <w:r>
        <w:t>Must be empowered to exercise rights and responsibilities, without fear of retribution.</w:t>
      </w:r>
    </w:p>
    <w:p w:rsidR="00A022A9" w:rsidRDefault="00A022A9" w:rsidP="00A022A9"/>
    <w:p w:rsidR="00EF789E" w:rsidRDefault="00EF789E" w:rsidP="00A022A9"/>
    <w:p w:rsidR="00EF789E" w:rsidRPr="00947AF1" w:rsidRDefault="00EF789E" w:rsidP="00947AF1">
      <w:pPr>
        <w:shd w:val="clear" w:color="auto" w:fill="4472C4"/>
        <w:rPr>
          <w:color w:val="FFFFFF"/>
          <w:szCs w:val="24"/>
        </w:rPr>
      </w:pPr>
      <w:r w:rsidRPr="00947AF1">
        <w:rPr>
          <w:color w:val="FFFFFF"/>
          <w:szCs w:val="24"/>
        </w:rPr>
        <w:t>Our Principles</w:t>
      </w:r>
    </w:p>
    <w:p w:rsidR="00EF789E" w:rsidRDefault="00EF789E" w:rsidP="00EF789E">
      <w:pPr>
        <w:rPr>
          <w:szCs w:val="24"/>
        </w:rPr>
      </w:pPr>
    </w:p>
    <w:p w:rsidR="00EF789E" w:rsidRPr="005D1ABD" w:rsidRDefault="00EF789E" w:rsidP="00EF789E">
      <w:pPr>
        <w:rPr>
          <w:szCs w:val="24"/>
        </w:rPr>
      </w:pPr>
      <w:r w:rsidRPr="00294E7F">
        <w:rPr>
          <w:szCs w:val="24"/>
        </w:rPr>
        <w:t xml:space="preserve">In </w:t>
      </w:r>
      <w:r w:rsidRPr="005D1ABD">
        <w:rPr>
          <w:szCs w:val="24"/>
        </w:rPr>
        <w:t>realising our vision, purpose and values, we are guided by the following principles:</w:t>
      </w:r>
    </w:p>
    <w:p w:rsidR="00EF789E" w:rsidRPr="005D1ABD" w:rsidRDefault="00EF789E" w:rsidP="00EF789E">
      <w:pPr>
        <w:rPr>
          <w:szCs w:val="24"/>
        </w:rPr>
      </w:pPr>
    </w:p>
    <w:p w:rsidR="00EF789E" w:rsidRPr="005D1ABD" w:rsidRDefault="00EF789E" w:rsidP="00EF789E">
      <w:pPr>
        <w:numPr>
          <w:ilvl w:val="0"/>
          <w:numId w:val="28"/>
        </w:numPr>
        <w:rPr>
          <w:rFonts w:eastAsia="Calibri"/>
          <w:szCs w:val="24"/>
        </w:rPr>
      </w:pPr>
      <w:r>
        <w:rPr>
          <w:rFonts w:eastAsia="Calibri"/>
          <w:szCs w:val="24"/>
        </w:rPr>
        <w:t>W</w:t>
      </w:r>
      <w:r w:rsidRPr="005D1ABD">
        <w:rPr>
          <w:rFonts w:eastAsia="Calibri"/>
          <w:szCs w:val="24"/>
        </w:rPr>
        <w:t>e will be passionate, innovative and fearless in the promotion and defence of the rights and interests of people with disability;</w:t>
      </w:r>
    </w:p>
    <w:p w:rsidR="00EF789E" w:rsidRPr="005D1ABD" w:rsidRDefault="00EF789E" w:rsidP="00EF789E">
      <w:pPr>
        <w:numPr>
          <w:ilvl w:val="0"/>
          <w:numId w:val="28"/>
        </w:numPr>
        <w:rPr>
          <w:rFonts w:eastAsia="Calibri"/>
          <w:szCs w:val="24"/>
        </w:rPr>
      </w:pPr>
      <w:r>
        <w:rPr>
          <w:rFonts w:eastAsia="Calibri"/>
          <w:szCs w:val="24"/>
        </w:rPr>
        <w:t>W</w:t>
      </w:r>
      <w:r w:rsidRPr="005D1ABD">
        <w:rPr>
          <w:rFonts w:eastAsia="Calibri"/>
          <w:szCs w:val="24"/>
        </w:rPr>
        <w:t>e will be accessible and responsive to our community and inclusive of its diversity;</w:t>
      </w:r>
    </w:p>
    <w:p w:rsidR="00EF789E" w:rsidRPr="005D1ABD" w:rsidRDefault="00EF789E" w:rsidP="00EF789E">
      <w:pPr>
        <w:numPr>
          <w:ilvl w:val="0"/>
          <w:numId w:val="28"/>
        </w:numPr>
        <w:rPr>
          <w:rFonts w:eastAsia="Calibri"/>
          <w:szCs w:val="24"/>
        </w:rPr>
      </w:pPr>
      <w:r>
        <w:rPr>
          <w:rFonts w:eastAsia="Calibri"/>
          <w:szCs w:val="24"/>
        </w:rPr>
        <w:t>W</w:t>
      </w:r>
      <w:r w:rsidRPr="005D1ABD">
        <w:rPr>
          <w:rFonts w:eastAsia="Calibri"/>
          <w:szCs w:val="24"/>
        </w:rPr>
        <w:t>e will actively facilitate and value the involvement of people with disability in our organisational governance and policy and program development;</w:t>
      </w:r>
    </w:p>
    <w:p w:rsidR="00EF789E" w:rsidRPr="005D1ABD" w:rsidRDefault="00EF789E" w:rsidP="00EF789E">
      <w:pPr>
        <w:numPr>
          <w:ilvl w:val="0"/>
          <w:numId w:val="28"/>
        </w:numPr>
        <w:rPr>
          <w:rFonts w:eastAsia="Calibri"/>
          <w:szCs w:val="24"/>
        </w:rPr>
      </w:pPr>
      <w:r>
        <w:rPr>
          <w:rFonts w:eastAsia="Calibri"/>
          <w:szCs w:val="24"/>
        </w:rPr>
        <w:lastRenderedPageBreak/>
        <w:t>W</w:t>
      </w:r>
      <w:r w:rsidRPr="005D1ABD">
        <w:rPr>
          <w:rFonts w:eastAsia="Calibri"/>
          <w:szCs w:val="24"/>
        </w:rPr>
        <w:t xml:space="preserve">e will recognise and support all means and modes of communication of choice, including via sign languages, augmentative communication, communication technologies and live communication support, so as to ensure our voices are heard and understood; </w:t>
      </w:r>
    </w:p>
    <w:p w:rsidR="00EF789E" w:rsidRPr="005D1ABD" w:rsidRDefault="00EF789E" w:rsidP="00EF789E">
      <w:pPr>
        <w:numPr>
          <w:ilvl w:val="0"/>
          <w:numId w:val="28"/>
        </w:numPr>
        <w:rPr>
          <w:rFonts w:eastAsia="Calibri"/>
          <w:szCs w:val="24"/>
        </w:rPr>
      </w:pPr>
      <w:r>
        <w:rPr>
          <w:rFonts w:eastAsia="Calibri"/>
          <w:szCs w:val="24"/>
        </w:rPr>
        <w:t>W</w:t>
      </w:r>
      <w:r w:rsidRPr="005D1ABD">
        <w:rPr>
          <w:rFonts w:eastAsia="Calibri"/>
          <w:szCs w:val="24"/>
        </w:rPr>
        <w:t>e will encourage, empower, and support the civic participation of people with disability;</w:t>
      </w:r>
    </w:p>
    <w:p w:rsidR="00EF789E" w:rsidRPr="005D1ABD" w:rsidRDefault="00EF789E" w:rsidP="00EF789E">
      <w:pPr>
        <w:numPr>
          <w:ilvl w:val="0"/>
          <w:numId w:val="28"/>
        </w:numPr>
        <w:rPr>
          <w:rFonts w:eastAsia="Calibri"/>
          <w:szCs w:val="24"/>
        </w:rPr>
      </w:pPr>
      <w:r>
        <w:rPr>
          <w:rFonts w:eastAsia="Calibri"/>
          <w:szCs w:val="24"/>
        </w:rPr>
        <w:t>W</w:t>
      </w:r>
      <w:r w:rsidRPr="005D1ABD">
        <w:rPr>
          <w:rFonts w:eastAsia="Calibri"/>
          <w:szCs w:val="24"/>
        </w:rPr>
        <w:t>e will be collaborative and supportive in our relationships within the disability rights movement as a whole, at the local, regional, state, national and international levels;</w:t>
      </w:r>
    </w:p>
    <w:p w:rsidR="00EF789E" w:rsidRPr="005D1ABD" w:rsidRDefault="00EF789E" w:rsidP="00EF789E">
      <w:pPr>
        <w:numPr>
          <w:ilvl w:val="0"/>
          <w:numId w:val="28"/>
        </w:numPr>
        <w:rPr>
          <w:rFonts w:eastAsia="Calibri"/>
          <w:szCs w:val="24"/>
        </w:rPr>
      </w:pPr>
      <w:r>
        <w:rPr>
          <w:rFonts w:eastAsia="Calibri"/>
          <w:szCs w:val="24"/>
        </w:rPr>
        <w:t>W</w:t>
      </w:r>
      <w:r w:rsidRPr="005D1ABD">
        <w:rPr>
          <w:rFonts w:eastAsia="Calibri"/>
          <w:szCs w:val="24"/>
        </w:rPr>
        <w:t>e will be accountable for our activities to our members, to people with disability generally, and to the public;</w:t>
      </w:r>
    </w:p>
    <w:p w:rsidR="00EF789E" w:rsidRPr="005D1ABD" w:rsidRDefault="00EF789E" w:rsidP="00EF789E">
      <w:pPr>
        <w:numPr>
          <w:ilvl w:val="0"/>
          <w:numId w:val="28"/>
        </w:numPr>
        <w:rPr>
          <w:rFonts w:eastAsia="Calibri"/>
          <w:szCs w:val="24"/>
        </w:rPr>
      </w:pPr>
      <w:r w:rsidRPr="005D1ABD">
        <w:rPr>
          <w:rFonts w:eastAsia="Calibri"/>
          <w:szCs w:val="24"/>
        </w:rPr>
        <w:t>We will always act with honesty and integrity;</w:t>
      </w:r>
    </w:p>
    <w:p w:rsidR="00EF789E" w:rsidRPr="005D1ABD" w:rsidRDefault="00EF789E" w:rsidP="00EF789E">
      <w:pPr>
        <w:numPr>
          <w:ilvl w:val="0"/>
          <w:numId w:val="28"/>
        </w:numPr>
        <w:rPr>
          <w:rFonts w:eastAsia="Calibri"/>
          <w:szCs w:val="24"/>
        </w:rPr>
      </w:pPr>
      <w:r w:rsidRPr="005D1ABD">
        <w:rPr>
          <w:rFonts w:eastAsia="Calibri"/>
          <w:szCs w:val="24"/>
        </w:rPr>
        <w:t>We will be resourceful and efficient in obtaining and managing the resources needed to undertake our work;</w:t>
      </w:r>
    </w:p>
    <w:p w:rsidR="00EF789E" w:rsidRPr="005D1ABD" w:rsidRDefault="00EF789E" w:rsidP="00EF789E">
      <w:pPr>
        <w:numPr>
          <w:ilvl w:val="0"/>
          <w:numId w:val="28"/>
        </w:numPr>
        <w:rPr>
          <w:rFonts w:eastAsia="Calibri"/>
          <w:szCs w:val="24"/>
        </w:rPr>
      </w:pPr>
      <w:r w:rsidRPr="005D1ABD">
        <w:rPr>
          <w:rFonts w:eastAsia="Calibri"/>
          <w:szCs w:val="24"/>
        </w:rPr>
        <w:t>We will recognise and value the contribution of our members, our Board, our staff and volunteers towards the achievement of our vision.</w:t>
      </w:r>
    </w:p>
    <w:p w:rsidR="00EF789E" w:rsidRDefault="00EF789E" w:rsidP="00946800">
      <w:pPr>
        <w:rPr>
          <w:szCs w:val="24"/>
        </w:rPr>
      </w:pPr>
    </w:p>
    <w:p w:rsidR="005B07EA" w:rsidRPr="00294E7F" w:rsidRDefault="005B07EA" w:rsidP="00946800">
      <w:pPr>
        <w:rPr>
          <w:szCs w:val="24"/>
        </w:rPr>
      </w:pPr>
    </w:p>
    <w:p w:rsidR="005B07EA" w:rsidRPr="005D4366" w:rsidRDefault="005B07EA" w:rsidP="005D4366">
      <w:pPr>
        <w:shd w:val="clear" w:color="auto" w:fill="4472C4"/>
        <w:rPr>
          <w:color w:val="FFFFFF"/>
          <w:szCs w:val="24"/>
        </w:rPr>
      </w:pPr>
      <w:bookmarkStart w:id="1" w:name="company"/>
      <w:bookmarkStart w:id="2" w:name="street"/>
      <w:bookmarkStart w:id="3" w:name="postal_details"/>
      <w:bookmarkStart w:id="4" w:name="subject"/>
      <w:bookmarkStart w:id="5" w:name="your_name"/>
      <w:bookmarkStart w:id="6" w:name="yourtitle"/>
      <w:bookmarkEnd w:id="1"/>
      <w:bookmarkEnd w:id="2"/>
      <w:bookmarkEnd w:id="3"/>
      <w:bookmarkEnd w:id="4"/>
      <w:bookmarkEnd w:id="5"/>
      <w:bookmarkEnd w:id="6"/>
      <w:r>
        <w:rPr>
          <w:color w:val="FFFFFF"/>
          <w:szCs w:val="24"/>
        </w:rPr>
        <w:t>Applying for a Role with Us</w:t>
      </w:r>
    </w:p>
    <w:p w:rsidR="005D4366" w:rsidRDefault="005D4366" w:rsidP="00946800">
      <w:pPr>
        <w:rPr>
          <w:szCs w:val="24"/>
        </w:rPr>
      </w:pPr>
    </w:p>
    <w:p w:rsidR="005D4366" w:rsidRDefault="005D4366" w:rsidP="00946800">
      <w:pPr>
        <w:rPr>
          <w:szCs w:val="24"/>
        </w:rPr>
      </w:pPr>
      <w:r>
        <w:rPr>
          <w:szCs w:val="24"/>
        </w:rPr>
        <w:t>Your application needs to include:</w:t>
      </w:r>
    </w:p>
    <w:p w:rsidR="005D4366" w:rsidRDefault="005D4366" w:rsidP="00946800">
      <w:pPr>
        <w:rPr>
          <w:szCs w:val="24"/>
        </w:rPr>
      </w:pPr>
    </w:p>
    <w:p w:rsidR="005D4366" w:rsidRDefault="005D4366" w:rsidP="005D4366">
      <w:pPr>
        <w:numPr>
          <w:ilvl w:val="0"/>
          <w:numId w:val="31"/>
        </w:numPr>
        <w:rPr>
          <w:szCs w:val="24"/>
        </w:rPr>
      </w:pPr>
      <w:r>
        <w:rPr>
          <w:szCs w:val="24"/>
        </w:rPr>
        <w:t>Your full resume</w:t>
      </w:r>
    </w:p>
    <w:p w:rsidR="005D4366" w:rsidRDefault="005D4366" w:rsidP="005D4366">
      <w:pPr>
        <w:numPr>
          <w:ilvl w:val="0"/>
          <w:numId w:val="31"/>
        </w:numPr>
        <w:rPr>
          <w:szCs w:val="24"/>
        </w:rPr>
      </w:pPr>
      <w:r>
        <w:rPr>
          <w:szCs w:val="24"/>
        </w:rPr>
        <w:t>A letter outlining how you meet the selection criteria</w:t>
      </w:r>
      <w:r w:rsidR="00E82910">
        <w:rPr>
          <w:szCs w:val="24"/>
        </w:rPr>
        <w:t xml:space="preserve"> and your interest in the role (around 2 pages)</w:t>
      </w:r>
    </w:p>
    <w:p w:rsidR="00E82910" w:rsidRDefault="00E82910" w:rsidP="005D4366">
      <w:pPr>
        <w:numPr>
          <w:ilvl w:val="0"/>
          <w:numId w:val="31"/>
        </w:numPr>
        <w:rPr>
          <w:szCs w:val="24"/>
        </w:rPr>
      </w:pPr>
      <w:r>
        <w:rPr>
          <w:szCs w:val="24"/>
        </w:rPr>
        <w:t>Details of two referees – note, we won’t contact referees without discussion with you first</w:t>
      </w:r>
    </w:p>
    <w:p w:rsidR="005D4366" w:rsidRDefault="005D4366" w:rsidP="005D4366">
      <w:pPr>
        <w:numPr>
          <w:ilvl w:val="0"/>
          <w:numId w:val="31"/>
        </w:numPr>
        <w:rPr>
          <w:szCs w:val="24"/>
        </w:rPr>
      </w:pPr>
      <w:r>
        <w:rPr>
          <w:szCs w:val="24"/>
        </w:rPr>
        <w:t>Your contact details.</w:t>
      </w:r>
    </w:p>
    <w:p w:rsidR="005D4366" w:rsidRDefault="005D4366" w:rsidP="005D4366">
      <w:pPr>
        <w:rPr>
          <w:szCs w:val="24"/>
        </w:rPr>
      </w:pPr>
    </w:p>
    <w:p w:rsidR="00F7162D" w:rsidRDefault="00E82910" w:rsidP="005D4366">
      <w:pPr>
        <w:rPr>
          <w:szCs w:val="24"/>
        </w:rPr>
      </w:pPr>
      <w:r>
        <w:rPr>
          <w:szCs w:val="24"/>
        </w:rPr>
        <w:t>S</w:t>
      </w:r>
      <w:r w:rsidR="005D4366">
        <w:rPr>
          <w:szCs w:val="24"/>
        </w:rPr>
        <w:t xml:space="preserve">ubmit your </w:t>
      </w:r>
      <w:r w:rsidR="00F7162D">
        <w:rPr>
          <w:szCs w:val="24"/>
        </w:rPr>
        <w:t xml:space="preserve">written </w:t>
      </w:r>
      <w:r w:rsidR="005D4366">
        <w:rPr>
          <w:szCs w:val="24"/>
        </w:rPr>
        <w:t>application by email to</w:t>
      </w:r>
      <w:r w:rsidR="00F7162D">
        <w:rPr>
          <w:szCs w:val="24"/>
        </w:rPr>
        <w:t>:</w:t>
      </w:r>
    </w:p>
    <w:p w:rsidR="00F7162D" w:rsidRDefault="00F7162D" w:rsidP="000A328A">
      <w:pPr>
        <w:numPr>
          <w:ilvl w:val="0"/>
          <w:numId w:val="32"/>
        </w:numPr>
        <w:rPr>
          <w:szCs w:val="24"/>
        </w:rPr>
      </w:pPr>
      <w:r>
        <w:rPr>
          <w:szCs w:val="24"/>
        </w:rPr>
        <w:t xml:space="preserve">Carol Lewis, </w:t>
      </w:r>
      <w:hyperlink r:id="rId8" w:history="1">
        <w:r w:rsidRPr="002451A4">
          <w:rPr>
            <w:rStyle w:val="Hyperlink"/>
            <w:szCs w:val="24"/>
          </w:rPr>
          <w:t>carol@thehumanequation.com.au</w:t>
        </w:r>
      </w:hyperlink>
    </w:p>
    <w:p w:rsidR="00F7162D" w:rsidRDefault="00F7162D" w:rsidP="005D4366">
      <w:pPr>
        <w:rPr>
          <w:szCs w:val="24"/>
        </w:rPr>
      </w:pPr>
    </w:p>
    <w:p w:rsidR="00F7162D" w:rsidRDefault="00C057CE" w:rsidP="00F7162D">
      <w:pPr>
        <w:rPr>
          <w:szCs w:val="24"/>
        </w:rPr>
      </w:pPr>
      <w:r>
        <w:rPr>
          <w:szCs w:val="24"/>
        </w:rPr>
        <w:t>I</w:t>
      </w:r>
      <w:r w:rsidR="00F7162D">
        <w:rPr>
          <w:szCs w:val="24"/>
        </w:rPr>
        <w:t xml:space="preserve">f you need to submit your application in an alternative format, then contact </w:t>
      </w:r>
      <w:r>
        <w:rPr>
          <w:szCs w:val="24"/>
        </w:rPr>
        <w:t>Maja</w:t>
      </w:r>
      <w:r w:rsidR="00F7162D">
        <w:rPr>
          <w:szCs w:val="24"/>
        </w:rPr>
        <w:t xml:space="preserve"> on 02 9370 3100, or </w:t>
      </w:r>
      <w:hyperlink r:id="rId9" w:history="1">
        <w:r w:rsidRPr="002E2CC5">
          <w:rPr>
            <w:rStyle w:val="Hyperlink"/>
            <w:szCs w:val="24"/>
          </w:rPr>
          <w:t>recruitment@pwd.org.au</w:t>
        </w:r>
      </w:hyperlink>
      <w:r>
        <w:rPr>
          <w:szCs w:val="24"/>
        </w:rPr>
        <w:t>.</w:t>
      </w:r>
      <w:bookmarkStart w:id="7" w:name="_GoBack"/>
      <w:bookmarkEnd w:id="7"/>
      <w:r w:rsidR="00F7162D">
        <w:rPr>
          <w:szCs w:val="24"/>
        </w:rPr>
        <w:t xml:space="preserve">   TTY is available:  </w:t>
      </w:r>
      <w:r w:rsidR="00F7162D" w:rsidRPr="00294E7F">
        <w:rPr>
          <w:szCs w:val="24"/>
        </w:rPr>
        <w:t>1800 422 016</w:t>
      </w:r>
      <w:r w:rsidR="00F7162D">
        <w:rPr>
          <w:szCs w:val="24"/>
        </w:rPr>
        <w:t>.</w:t>
      </w:r>
    </w:p>
    <w:p w:rsidR="00F7162D" w:rsidRDefault="00F7162D" w:rsidP="00F7162D">
      <w:pPr>
        <w:rPr>
          <w:szCs w:val="24"/>
        </w:rPr>
      </w:pPr>
    </w:p>
    <w:p w:rsidR="005D4366" w:rsidRDefault="005D4366" w:rsidP="005D4366">
      <w:pPr>
        <w:rPr>
          <w:szCs w:val="24"/>
        </w:rPr>
      </w:pPr>
      <w:r>
        <w:rPr>
          <w:szCs w:val="24"/>
        </w:rPr>
        <w:t>Please make sure you send in your application by the stated closing date.</w:t>
      </w:r>
    </w:p>
    <w:p w:rsidR="005D4366" w:rsidRPr="00294E7F" w:rsidRDefault="005D4366" w:rsidP="005D4366">
      <w:pPr>
        <w:rPr>
          <w:szCs w:val="24"/>
        </w:rPr>
      </w:pPr>
    </w:p>
    <w:p w:rsidR="008B502A" w:rsidRDefault="008B502A" w:rsidP="00946800">
      <w:pPr>
        <w:rPr>
          <w:szCs w:val="24"/>
        </w:rPr>
      </w:pPr>
    </w:p>
    <w:p w:rsidR="008B502A" w:rsidRPr="005D4366" w:rsidRDefault="008B502A" w:rsidP="008B502A">
      <w:pPr>
        <w:shd w:val="clear" w:color="auto" w:fill="4472C4"/>
        <w:rPr>
          <w:color w:val="FFFFFF"/>
          <w:szCs w:val="24"/>
        </w:rPr>
      </w:pPr>
      <w:r>
        <w:rPr>
          <w:color w:val="FFFFFF"/>
          <w:szCs w:val="24"/>
        </w:rPr>
        <w:t>Our Interview Process</w:t>
      </w:r>
    </w:p>
    <w:p w:rsidR="008B502A" w:rsidRDefault="008B502A" w:rsidP="00946800">
      <w:pPr>
        <w:rPr>
          <w:szCs w:val="24"/>
        </w:rPr>
      </w:pPr>
    </w:p>
    <w:p w:rsidR="008B502A" w:rsidRDefault="008B502A" w:rsidP="00946800">
      <w:pPr>
        <w:rPr>
          <w:szCs w:val="24"/>
        </w:rPr>
      </w:pPr>
      <w:r>
        <w:rPr>
          <w:szCs w:val="24"/>
        </w:rPr>
        <w:t xml:space="preserve">Our selection process is based on merit and provide applicants with the opportunity to demonstrate </w:t>
      </w:r>
      <w:r w:rsidR="007808A4">
        <w:rPr>
          <w:szCs w:val="24"/>
        </w:rPr>
        <w:t>how</w:t>
      </w:r>
      <w:r>
        <w:rPr>
          <w:szCs w:val="24"/>
        </w:rPr>
        <w:t xml:space="preserve"> they meet the selection criteria.  To prepare for your interview, review your work history and note down examples of when and how you have used the capabilities on the selection criteria list.</w:t>
      </w:r>
    </w:p>
    <w:p w:rsidR="008B502A" w:rsidRDefault="008B502A" w:rsidP="00946800">
      <w:pPr>
        <w:rPr>
          <w:szCs w:val="24"/>
        </w:rPr>
      </w:pPr>
    </w:p>
    <w:p w:rsidR="008B502A" w:rsidRDefault="008B502A" w:rsidP="00946800">
      <w:pPr>
        <w:rPr>
          <w:szCs w:val="24"/>
        </w:rPr>
      </w:pPr>
      <w:r>
        <w:rPr>
          <w:szCs w:val="24"/>
        </w:rPr>
        <w:t>The interview will be in a panel form with a minimum of two members.</w:t>
      </w:r>
    </w:p>
    <w:p w:rsidR="008B502A" w:rsidRDefault="008B502A" w:rsidP="00946800">
      <w:pPr>
        <w:rPr>
          <w:szCs w:val="24"/>
        </w:rPr>
      </w:pPr>
    </w:p>
    <w:p w:rsidR="008B502A" w:rsidRDefault="00E31546" w:rsidP="00946800">
      <w:pPr>
        <w:rPr>
          <w:szCs w:val="24"/>
        </w:rPr>
      </w:pPr>
      <w:r>
        <w:rPr>
          <w:szCs w:val="24"/>
        </w:rPr>
        <w:t>If you are successful at interview, we will request the names and contact numbers for two referees who can comment on your work performance.</w:t>
      </w:r>
    </w:p>
    <w:p w:rsidR="00E31546" w:rsidRDefault="00E31546" w:rsidP="00946800">
      <w:pPr>
        <w:rPr>
          <w:szCs w:val="24"/>
        </w:rPr>
      </w:pPr>
    </w:p>
    <w:p w:rsidR="00E31546" w:rsidRDefault="00E31546" w:rsidP="00946800">
      <w:pPr>
        <w:rPr>
          <w:szCs w:val="24"/>
        </w:rPr>
      </w:pPr>
    </w:p>
    <w:p w:rsidR="00E31546" w:rsidRPr="005D4366" w:rsidRDefault="00E31546" w:rsidP="00E31546">
      <w:pPr>
        <w:shd w:val="clear" w:color="auto" w:fill="4472C4"/>
        <w:rPr>
          <w:color w:val="FFFFFF"/>
          <w:szCs w:val="24"/>
        </w:rPr>
      </w:pPr>
    </w:p>
    <w:p w:rsidR="00E31546" w:rsidRDefault="00E31546" w:rsidP="00946800">
      <w:pPr>
        <w:rPr>
          <w:szCs w:val="24"/>
        </w:rPr>
      </w:pPr>
    </w:p>
    <w:sectPr w:rsidR="00E31546" w:rsidSect="00946800">
      <w:headerReference w:type="default" r:id="rId10"/>
      <w:footerReference w:type="default" r:id="rId11"/>
      <w:pgSz w:w="11906" w:h="16838" w:code="9"/>
      <w:pgMar w:top="720" w:right="1134" w:bottom="720" w:left="1191" w:header="720" w:footer="34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5F76" w:rsidRDefault="00C95F76">
      <w:r>
        <w:separator/>
      </w:r>
    </w:p>
  </w:endnote>
  <w:endnote w:type="continuationSeparator" w:id="0">
    <w:p w:rsidR="00C95F76" w:rsidRDefault="00C95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utura Bk BT">
    <w:panose1 w:val="00000000000000000000"/>
    <w:charset w:val="00"/>
    <w:family w:val="swiss"/>
    <w:notTrueType/>
    <w:pitch w:val="variable"/>
    <w:sig w:usb0="00000003" w:usb1="00000000" w:usb2="00000000" w:usb3="00000000" w:csb0="00000001" w:csb1="00000000"/>
  </w:font>
  <w:font w:name="News Gothic MT">
    <w:altName w:val="Arial"/>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7EA" w:rsidRDefault="005B07EA" w:rsidP="00801615">
    <w:pPr>
      <w:pStyle w:val="Footer"/>
      <w:rPr>
        <w:rFonts w:cs="Arial"/>
        <w:sz w:val="16"/>
        <w:szCs w:val="16"/>
        <w:lang w:val="en-GB"/>
      </w:rPr>
    </w:pPr>
  </w:p>
  <w:p w:rsidR="005B07EA" w:rsidRDefault="005B07EA" w:rsidP="00801615">
    <w:pPr>
      <w:pStyle w:val="Footer"/>
      <w:rPr>
        <w:rFonts w:cs="Arial"/>
        <w:sz w:val="16"/>
        <w:szCs w:val="16"/>
        <w:lang w:val="en-GB"/>
      </w:rPr>
    </w:pPr>
  </w:p>
  <w:p w:rsidR="005B07EA" w:rsidRDefault="005B07EA" w:rsidP="00801615">
    <w:pPr>
      <w:pStyle w:val="Footer"/>
      <w:rPr>
        <w:rFonts w:cs="Arial"/>
        <w:sz w:val="16"/>
        <w:szCs w:val="16"/>
        <w:lang w:val="en-GB"/>
      </w:rPr>
    </w:pPr>
  </w:p>
  <w:p w:rsidR="00FC6355" w:rsidRPr="00946800" w:rsidRDefault="00946800" w:rsidP="00801615">
    <w:pPr>
      <w:pStyle w:val="Footer"/>
      <w:rPr>
        <w:sz w:val="16"/>
        <w:szCs w:val="16"/>
      </w:rPr>
    </w:pPr>
    <w:r w:rsidRPr="00946800">
      <w:rPr>
        <w:rFonts w:cs="Arial"/>
        <w:sz w:val="16"/>
        <w:szCs w:val="16"/>
        <w:lang w:val="en-GB"/>
      </w:rPr>
      <w:t>PWDA Information Package</w:t>
    </w:r>
    <w:r w:rsidR="00FC6355" w:rsidRPr="00946800">
      <w:rPr>
        <w:sz w:val="16"/>
        <w:szCs w:val="16"/>
      </w:rPr>
      <w:tab/>
    </w:r>
  </w:p>
  <w:p w:rsidR="00FC6355" w:rsidRPr="005D4A49" w:rsidRDefault="005F3C81" w:rsidP="00527455">
    <w:pPr>
      <w:pStyle w:val="Footer"/>
      <w:rPr>
        <w:rStyle w:val="PageNumber"/>
        <w:sz w:val="16"/>
        <w:szCs w:val="16"/>
      </w:rPr>
    </w:pPr>
    <w:r>
      <w:rPr>
        <w:rStyle w:val="PageNumber"/>
        <w:sz w:val="16"/>
        <w:szCs w:val="16"/>
      </w:rPr>
      <w:t>2019</w:t>
    </w:r>
    <w:r w:rsidR="00FC6355" w:rsidRPr="005D4A49">
      <w:rPr>
        <w:rStyle w:val="PageNumber"/>
        <w:sz w:val="16"/>
        <w:szCs w:val="16"/>
      </w:rPr>
      <w:tab/>
    </w:r>
    <w:r w:rsidR="00FC6355" w:rsidRPr="005D4A49">
      <w:rPr>
        <w:rStyle w:val="PageNumber"/>
        <w:sz w:val="16"/>
        <w:szCs w:val="16"/>
      </w:rPr>
      <w:tab/>
    </w:r>
    <w:r w:rsidR="00FC6355" w:rsidRPr="005D4A49">
      <w:rPr>
        <w:rStyle w:val="PageNumber"/>
        <w:sz w:val="16"/>
        <w:szCs w:val="16"/>
      </w:rPr>
      <w:tab/>
    </w:r>
    <w:r w:rsidR="00FC6355" w:rsidRPr="005D4A49">
      <w:rPr>
        <w:rStyle w:val="PageNumber"/>
        <w:sz w:val="16"/>
        <w:szCs w:val="16"/>
      </w:rPr>
      <w:fldChar w:fldCharType="begin"/>
    </w:r>
    <w:r w:rsidR="00FC6355" w:rsidRPr="005D4A49">
      <w:rPr>
        <w:rStyle w:val="PageNumber"/>
        <w:sz w:val="16"/>
        <w:szCs w:val="16"/>
      </w:rPr>
      <w:instrText xml:space="preserve"> PAGE </w:instrText>
    </w:r>
    <w:r w:rsidR="00FC6355" w:rsidRPr="005D4A49">
      <w:rPr>
        <w:rStyle w:val="PageNumber"/>
        <w:sz w:val="16"/>
        <w:szCs w:val="16"/>
      </w:rPr>
      <w:fldChar w:fldCharType="separate"/>
    </w:r>
    <w:r w:rsidR="009E69AC">
      <w:rPr>
        <w:rStyle w:val="PageNumber"/>
        <w:noProof/>
        <w:sz w:val="16"/>
        <w:szCs w:val="16"/>
      </w:rPr>
      <w:t>3</w:t>
    </w:r>
    <w:r w:rsidR="00FC6355" w:rsidRPr="005D4A49">
      <w:rPr>
        <w:rStyle w:val="PageNumber"/>
        <w:sz w:val="16"/>
        <w:szCs w:val="16"/>
      </w:rPr>
      <w:fldChar w:fldCharType="end"/>
    </w:r>
    <w:r w:rsidR="00FC6355" w:rsidRPr="005D4A49">
      <w:rPr>
        <w:rStyle w:val="PageNumber"/>
        <w:sz w:val="16"/>
        <w:szCs w:val="16"/>
      </w:rPr>
      <w:t xml:space="preserve"> of </w:t>
    </w:r>
    <w:r w:rsidR="00FC6355" w:rsidRPr="005D4A49">
      <w:rPr>
        <w:rStyle w:val="PageNumber"/>
        <w:sz w:val="16"/>
        <w:szCs w:val="16"/>
      </w:rPr>
      <w:fldChar w:fldCharType="begin"/>
    </w:r>
    <w:r w:rsidR="00FC6355" w:rsidRPr="005D4A49">
      <w:rPr>
        <w:rStyle w:val="PageNumber"/>
        <w:sz w:val="16"/>
        <w:szCs w:val="16"/>
      </w:rPr>
      <w:instrText xml:space="preserve"> NUMPAGES </w:instrText>
    </w:r>
    <w:r w:rsidR="00FC6355" w:rsidRPr="005D4A49">
      <w:rPr>
        <w:rStyle w:val="PageNumber"/>
        <w:sz w:val="16"/>
        <w:szCs w:val="16"/>
      </w:rPr>
      <w:fldChar w:fldCharType="separate"/>
    </w:r>
    <w:r w:rsidR="009E69AC">
      <w:rPr>
        <w:rStyle w:val="PageNumber"/>
        <w:noProof/>
        <w:sz w:val="16"/>
        <w:szCs w:val="16"/>
      </w:rPr>
      <w:t>3</w:t>
    </w:r>
    <w:r w:rsidR="00FC6355" w:rsidRPr="005D4A49">
      <w:rPr>
        <w:rStyle w:val="PageNumber"/>
        <w:sz w:val="16"/>
        <w:szCs w:val="16"/>
      </w:rPr>
      <w:fldChar w:fldCharType="end"/>
    </w:r>
  </w:p>
  <w:p w:rsidR="00FC6355" w:rsidRPr="005D4A49" w:rsidRDefault="00FC6355" w:rsidP="00527455">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5F76" w:rsidRDefault="00C95F76">
      <w:r>
        <w:separator/>
      </w:r>
    </w:p>
  </w:footnote>
  <w:footnote w:type="continuationSeparator" w:id="0">
    <w:p w:rsidR="00C95F76" w:rsidRDefault="00C95F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6800" w:rsidRDefault="009E69AC">
    <w:pPr>
      <w:pStyle w:val="Header"/>
    </w:pPr>
    <w:r>
      <w:rPr>
        <w:noProof/>
        <w:lang w:eastAsia="en-AU"/>
      </w:rPr>
      <w:drawing>
        <wp:anchor distT="0" distB="0" distL="114300" distR="114300" simplePos="0" relativeHeight="251657728" behindDoc="0" locked="0" layoutInCell="1" allowOverlap="1">
          <wp:simplePos x="0" y="0"/>
          <wp:positionH relativeFrom="column">
            <wp:posOffset>4103370</wp:posOffset>
          </wp:positionH>
          <wp:positionV relativeFrom="paragraph">
            <wp:posOffset>-287655</wp:posOffset>
          </wp:positionV>
          <wp:extent cx="1908175" cy="744855"/>
          <wp:effectExtent l="0" t="0" r="0" b="0"/>
          <wp:wrapSquare wrapText="bothSides"/>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8175" cy="7448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46800" w:rsidRDefault="00946800">
    <w:pPr>
      <w:pStyle w:val="Header"/>
    </w:pPr>
  </w:p>
  <w:p w:rsidR="00946800" w:rsidRDefault="00946800">
    <w:pPr>
      <w:pStyle w:val="Header"/>
    </w:pPr>
  </w:p>
  <w:p w:rsidR="00946800" w:rsidRDefault="009468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87930"/>
    <w:multiLevelType w:val="hybridMultilevel"/>
    <w:tmpl w:val="022A4A9A"/>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
    <w:nsid w:val="018B704B"/>
    <w:multiLevelType w:val="hybridMultilevel"/>
    <w:tmpl w:val="9A0A160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21C1E6F"/>
    <w:multiLevelType w:val="hybridMultilevel"/>
    <w:tmpl w:val="64FA5C7E"/>
    <w:lvl w:ilvl="0" w:tplc="0C090003">
      <w:start w:val="1"/>
      <w:numFmt w:val="bullet"/>
      <w:lvlText w:val="o"/>
      <w:lvlJc w:val="left"/>
      <w:pPr>
        <w:tabs>
          <w:tab w:val="num" w:pos="720"/>
        </w:tabs>
        <w:ind w:left="720" w:hanging="360"/>
      </w:pPr>
      <w:rPr>
        <w:rFonts w:ascii="Courier New" w:hAnsi="Courier New" w:cs="Courier New"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04864069"/>
    <w:multiLevelType w:val="hybridMultilevel"/>
    <w:tmpl w:val="E9E471E4"/>
    <w:lvl w:ilvl="0" w:tplc="04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4">
    <w:nsid w:val="06A3509B"/>
    <w:multiLevelType w:val="hybridMultilevel"/>
    <w:tmpl w:val="1FC056E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
    <w:nsid w:val="12C53072"/>
    <w:multiLevelType w:val="multilevel"/>
    <w:tmpl w:val="8822F5D2"/>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5BD1AF5"/>
    <w:multiLevelType w:val="hybridMultilevel"/>
    <w:tmpl w:val="D3305F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nsid w:val="1F966A19"/>
    <w:multiLevelType w:val="hybridMultilevel"/>
    <w:tmpl w:val="22A204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nsid w:val="20504963"/>
    <w:multiLevelType w:val="hybridMultilevel"/>
    <w:tmpl w:val="21A287D0"/>
    <w:lvl w:ilvl="0" w:tplc="14369E78">
      <w:start w:val="1"/>
      <w:numFmt w:val="bullet"/>
      <w:lvlText w:val=""/>
      <w:lvlJc w:val="left"/>
      <w:pPr>
        <w:ind w:left="360" w:hanging="360"/>
      </w:pPr>
      <w:rPr>
        <w:rFonts w:ascii="Wingdings" w:hAnsi="Wingdings" w:hint="default"/>
        <w:color w:val="4472C4"/>
        <w:sz w:val="18"/>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292A7433"/>
    <w:multiLevelType w:val="hybridMultilevel"/>
    <w:tmpl w:val="74741ACE"/>
    <w:lvl w:ilvl="0" w:tplc="EEEA1670">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nsid w:val="2BA47BFD"/>
    <w:multiLevelType w:val="hybridMultilevel"/>
    <w:tmpl w:val="E8722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20B185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nsid w:val="329835AB"/>
    <w:multiLevelType w:val="hybridMultilevel"/>
    <w:tmpl w:val="47587CD0"/>
    <w:lvl w:ilvl="0" w:tplc="14369E78">
      <w:start w:val="1"/>
      <w:numFmt w:val="bullet"/>
      <w:lvlText w:val=""/>
      <w:lvlJc w:val="left"/>
      <w:pPr>
        <w:ind w:left="360" w:hanging="360"/>
      </w:pPr>
      <w:rPr>
        <w:rFonts w:ascii="Wingdings" w:hAnsi="Wingdings" w:hint="default"/>
        <w:color w:val="4472C4"/>
        <w:sz w:val="18"/>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36DE27E2"/>
    <w:multiLevelType w:val="multilevel"/>
    <w:tmpl w:val="63B0B15A"/>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41274465"/>
    <w:multiLevelType w:val="hybridMultilevel"/>
    <w:tmpl w:val="451E0326"/>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5">
    <w:nsid w:val="42877AF4"/>
    <w:multiLevelType w:val="hybridMultilevel"/>
    <w:tmpl w:val="5B4858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9016256"/>
    <w:multiLevelType w:val="hybridMultilevel"/>
    <w:tmpl w:val="80106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92375FC"/>
    <w:multiLevelType w:val="hybridMultilevel"/>
    <w:tmpl w:val="34FCF282"/>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8">
    <w:nsid w:val="4A393F5C"/>
    <w:multiLevelType w:val="hybridMultilevel"/>
    <w:tmpl w:val="BAB0963C"/>
    <w:lvl w:ilvl="0" w:tplc="14369E78">
      <w:start w:val="1"/>
      <w:numFmt w:val="bullet"/>
      <w:lvlText w:val=""/>
      <w:lvlJc w:val="left"/>
      <w:pPr>
        <w:ind w:left="360" w:hanging="360"/>
      </w:pPr>
      <w:rPr>
        <w:rFonts w:ascii="Wingdings" w:hAnsi="Wingdings" w:hint="default"/>
        <w:color w:val="4472C4"/>
        <w:sz w:val="18"/>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nsid w:val="4E36312A"/>
    <w:multiLevelType w:val="hybridMultilevel"/>
    <w:tmpl w:val="94983900"/>
    <w:lvl w:ilvl="0" w:tplc="0C090003">
      <w:start w:val="1"/>
      <w:numFmt w:val="bullet"/>
      <w:lvlText w:val="o"/>
      <w:lvlJc w:val="left"/>
      <w:pPr>
        <w:tabs>
          <w:tab w:val="num" w:pos="720"/>
        </w:tabs>
        <w:ind w:left="720" w:hanging="360"/>
      </w:pPr>
      <w:rPr>
        <w:rFonts w:ascii="Courier New" w:hAnsi="Courier New" w:cs="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4FE95350"/>
    <w:multiLevelType w:val="hybridMultilevel"/>
    <w:tmpl w:val="EF5658C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650153F"/>
    <w:multiLevelType w:val="hybridMultilevel"/>
    <w:tmpl w:val="7098D8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56BB0106"/>
    <w:multiLevelType w:val="hybridMultilevel"/>
    <w:tmpl w:val="E5EEA00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3">
    <w:nsid w:val="5DC761F2"/>
    <w:multiLevelType w:val="hybridMultilevel"/>
    <w:tmpl w:val="9A067F28"/>
    <w:lvl w:ilvl="0" w:tplc="A67A2C9C">
      <w:start w:val="1"/>
      <w:numFmt w:val="bullet"/>
      <w:lvlText w:val=""/>
      <w:lvlJc w:val="left"/>
      <w:pPr>
        <w:tabs>
          <w:tab w:val="num" w:pos="1560"/>
        </w:tabs>
        <w:ind w:left="1560" w:hanging="284"/>
      </w:pPr>
      <w:rPr>
        <w:rFonts w:ascii="Symbol" w:hAnsi="Symbol" w:hint="default"/>
      </w:rPr>
    </w:lvl>
    <w:lvl w:ilvl="1" w:tplc="04090003" w:tentative="1">
      <w:start w:val="1"/>
      <w:numFmt w:val="bullet"/>
      <w:lvlText w:val="o"/>
      <w:lvlJc w:val="left"/>
      <w:pPr>
        <w:tabs>
          <w:tab w:val="num" w:pos="2149"/>
        </w:tabs>
        <w:ind w:left="2149" w:hanging="360"/>
      </w:pPr>
      <w:rPr>
        <w:rFonts w:ascii="Courier New" w:hAnsi="Courier New" w:cs="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24">
    <w:nsid w:val="5F7B3F39"/>
    <w:multiLevelType w:val="hybridMultilevel"/>
    <w:tmpl w:val="0032DC4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nsid w:val="605863FB"/>
    <w:multiLevelType w:val="hybridMultilevel"/>
    <w:tmpl w:val="6A88556C"/>
    <w:lvl w:ilvl="0" w:tplc="14369E78">
      <w:start w:val="1"/>
      <w:numFmt w:val="bullet"/>
      <w:lvlText w:val=""/>
      <w:lvlJc w:val="left"/>
      <w:pPr>
        <w:ind w:left="360" w:hanging="360"/>
      </w:pPr>
      <w:rPr>
        <w:rFonts w:ascii="Wingdings" w:hAnsi="Wingdings" w:hint="default"/>
        <w:color w:val="4472C4"/>
        <w:sz w:val="18"/>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nsid w:val="6201187F"/>
    <w:multiLevelType w:val="hybridMultilevel"/>
    <w:tmpl w:val="02388A8C"/>
    <w:lvl w:ilvl="0" w:tplc="14369E78">
      <w:start w:val="1"/>
      <w:numFmt w:val="bullet"/>
      <w:lvlText w:val=""/>
      <w:lvlJc w:val="left"/>
      <w:pPr>
        <w:ind w:left="360" w:hanging="360"/>
      </w:pPr>
      <w:rPr>
        <w:rFonts w:ascii="Wingdings" w:hAnsi="Wingdings" w:hint="default"/>
        <w:color w:val="4472C4"/>
        <w:sz w:val="18"/>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nsid w:val="64A71538"/>
    <w:multiLevelType w:val="hybridMultilevel"/>
    <w:tmpl w:val="60E23E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67404677"/>
    <w:multiLevelType w:val="hybridMultilevel"/>
    <w:tmpl w:val="F1D2CB50"/>
    <w:lvl w:ilvl="0" w:tplc="0C090003">
      <w:start w:val="1"/>
      <w:numFmt w:val="bullet"/>
      <w:lvlText w:val="o"/>
      <w:lvlJc w:val="left"/>
      <w:pPr>
        <w:tabs>
          <w:tab w:val="num" w:pos="720"/>
        </w:tabs>
        <w:ind w:left="720" w:hanging="360"/>
      </w:pPr>
      <w:rPr>
        <w:rFonts w:ascii="Courier New" w:hAnsi="Courier New" w:cs="Courier New"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9">
    <w:nsid w:val="6AA622E4"/>
    <w:multiLevelType w:val="hybridMultilevel"/>
    <w:tmpl w:val="73C26446"/>
    <w:lvl w:ilvl="0" w:tplc="14369E78">
      <w:start w:val="1"/>
      <w:numFmt w:val="bullet"/>
      <w:lvlText w:val=""/>
      <w:lvlJc w:val="left"/>
      <w:pPr>
        <w:ind w:left="360" w:hanging="360"/>
      </w:pPr>
      <w:rPr>
        <w:rFonts w:ascii="Wingdings" w:hAnsi="Wingdings" w:hint="default"/>
        <w:color w:val="4472C4"/>
        <w:sz w:val="18"/>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nsid w:val="7CC31B93"/>
    <w:multiLevelType w:val="hybridMultilevel"/>
    <w:tmpl w:val="2812898E"/>
    <w:lvl w:ilvl="0" w:tplc="14369E78">
      <w:start w:val="1"/>
      <w:numFmt w:val="bullet"/>
      <w:lvlText w:val=""/>
      <w:lvlJc w:val="left"/>
      <w:pPr>
        <w:ind w:left="360" w:hanging="360"/>
      </w:pPr>
      <w:rPr>
        <w:rFonts w:ascii="Wingdings" w:hAnsi="Wingdings" w:hint="default"/>
        <w:color w:val="4472C4"/>
        <w:sz w:val="18"/>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nsid w:val="7E834ED7"/>
    <w:multiLevelType w:val="hybridMultilevel"/>
    <w:tmpl w:val="8A3CC82E"/>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num w:numId="1">
    <w:abstractNumId w:val="13"/>
  </w:num>
  <w:num w:numId="2">
    <w:abstractNumId w:val="11"/>
  </w:num>
  <w:num w:numId="3">
    <w:abstractNumId w:val="5"/>
  </w:num>
  <w:num w:numId="4">
    <w:abstractNumId w:val="1"/>
  </w:num>
  <w:num w:numId="5">
    <w:abstractNumId w:val="23"/>
  </w:num>
  <w:num w:numId="6">
    <w:abstractNumId w:val="31"/>
  </w:num>
  <w:num w:numId="7">
    <w:abstractNumId w:val="22"/>
  </w:num>
  <w:num w:numId="8">
    <w:abstractNumId w:val="3"/>
  </w:num>
  <w:num w:numId="9">
    <w:abstractNumId w:val="17"/>
  </w:num>
  <w:num w:numId="10">
    <w:abstractNumId w:val="24"/>
  </w:num>
  <w:num w:numId="11">
    <w:abstractNumId w:val="4"/>
  </w:num>
  <w:num w:numId="12">
    <w:abstractNumId w:val="14"/>
  </w:num>
  <w:num w:numId="13">
    <w:abstractNumId w:val="9"/>
  </w:num>
  <w:num w:numId="14">
    <w:abstractNumId w:val="0"/>
  </w:num>
  <w:num w:numId="15">
    <w:abstractNumId w:val="20"/>
  </w:num>
  <w:num w:numId="16">
    <w:abstractNumId w:val="16"/>
  </w:num>
  <w:num w:numId="17">
    <w:abstractNumId w:val="27"/>
  </w:num>
  <w:num w:numId="18">
    <w:abstractNumId w:val="19"/>
  </w:num>
  <w:num w:numId="19">
    <w:abstractNumId w:val="28"/>
  </w:num>
  <w:num w:numId="20">
    <w:abstractNumId w:val="2"/>
  </w:num>
  <w:num w:numId="21">
    <w:abstractNumId w:val="15"/>
  </w:num>
  <w:num w:numId="22">
    <w:abstractNumId w:val="10"/>
  </w:num>
  <w:num w:numId="23">
    <w:abstractNumId w:val="6"/>
    <w:lvlOverride w:ilvl="0"/>
    <w:lvlOverride w:ilvl="1"/>
    <w:lvlOverride w:ilvl="2"/>
    <w:lvlOverride w:ilvl="3"/>
    <w:lvlOverride w:ilvl="4"/>
    <w:lvlOverride w:ilvl="5"/>
    <w:lvlOverride w:ilvl="6"/>
    <w:lvlOverride w:ilvl="7"/>
    <w:lvlOverride w:ilvl="8"/>
  </w:num>
  <w:num w:numId="24">
    <w:abstractNumId w:val="7"/>
    <w:lvlOverride w:ilvl="0"/>
    <w:lvlOverride w:ilvl="1"/>
    <w:lvlOverride w:ilvl="2"/>
    <w:lvlOverride w:ilvl="3"/>
    <w:lvlOverride w:ilvl="4"/>
    <w:lvlOverride w:ilvl="5"/>
    <w:lvlOverride w:ilvl="6"/>
    <w:lvlOverride w:ilvl="7"/>
    <w:lvlOverride w:ilvl="8"/>
  </w:num>
  <w:num w:numId="25">
    <w:abstractNumId w:val="21"/>
  </w:num>
  <w:num w:numId="26">
    <w:abstractNumId w:val="12"/>
  </w:num>
  <w:num w:numId="27">
    <w:abstractNumId w:val="26"/>
  </w:num>
  <w:num w:numId="28">
    <w:abstractNumId w:val="30"/>
  </w:num>
  <w:num w:numId="29">
    <w:abstractNumId w:val="18"/>
  </w:num>
  <w:num w:numId="30">
    <w:abstractNumId w:val="29"/>
  </w:num>
  <w:num w:numId="31">
    <w:abstractNumId w:val="8"/>
  </w:num>
  <w:num w:numId="32">
    <w:abstractNumId w:val="2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o:colormru v:ext="edit" colors="blue,#f8f8f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C05"/>
    <w:rsid w:val="00025F48"/>
    <w:rsid w:val="0003690A"/>
    <w:rsid w:val="0004698F"/>
    <w:rsid w:val="00060C19"/>
    <w:rsid w:val="00076AC0"/>
    <w:rsid w:val="00077B4C"/>
    <w:rsid w:val="0008119D"/>
    <w:rsid w:val="00081715"/>
    <w:rsid w:val="000862A8"/>
    <w:rsid w:val="000A0302"/>
    <w:rsid w:val="000A328A"/>
    <w:rsid w:val="000B5FC3"/>
    <w:rsid w:val="000F7775"/>
    <w:rsid w:val="00123FFF"/>
    <w:rsid w:val="0013073F"/>
    <w:rsid w:val="00145687"/>
    <w:rsid w:val="00147FC3"/>
    <w:rsid w:val="0015565B"/>
    <w:rsid w:val="0019194C"/>
    <w:rsid w:val="001A5C85"/>
    <w:rsid w:val="001A7BEF"/>
    <w:rsid w:val="001B6DF4"/>
    <w:rsid w:val="001C2D5A"/>
    <w:rsid w:val="001C58E0"/>
    <w:rsid w:val="001D1947"/>
    <w:rsid w:val="001D20FC"/>
    <w:rsid w:val="001E0148"/>
    <w:rsid w:val="001E39B2"/>
    <w:rsid w:val="001F0CFB"/>
    <w:rsid w:val="00211449"/>
    <w:rsid w:val="00211964"/>
    <w:rsid w:val="00213B46"/>
    <w:rsid w:val="00221C92"/>
    <w:rsid w:val="002411FA"/>
    <w:rsid w:val="002414CE"/>
    <w:rsid w:val="00257841"/>
    <w:rsid w:val="002617AD"/>
    <w:rsid w:val="002702DD"/>
    <w:rsid w:val="00282BE2"/>
    <w:rsid w:val="00285319"/>
    <w:rsid w:val="002924A2"/>
    <w:rsid w:val="0029289F"/>
    <w:rsid w:val="00294E7F"/>
    <w:rsid w:val="002C6547"/>
    <w:rsid w:val="002D3105"/>
    <w:rsid w:val="002F1757"/>
    <w:rsid w:val="003130DA"/>
    <w:rsid w:val="00322EBF"/>
    <w:rsid w:val="00330273"/>
    <w:rsid w:val="003318ED"/>
    <w:rsid w:val="00336FCA"/>
    <w:rsid w:val="00343D81"/>
    <w:rsid w:val="00357CBD"/>
    <w:rsid w:val="0038045D"/>
    <w:rsid w:val="003914DB"/>
    <w:rsid w:val="003A7C3F"/>
    <w:rsid w:val="003C65A8"/>
    <w:rsid w:val="003D2A78"/>
    <w:rsid w:val="003E33B6"/>
    <w:rsid w:val="003E6985"/>
    <w:rsid w:val="003F223C"/>
    <w:rsid w:val="00405D4C"/>
    <w:rsid w:val="004134E9"/>
    <w:rsid w:val="00452C0E"/>
    <w:rsid w:val="00461CC5"/>
    <w:rsid w:val="00472A70"/>
    <w:rsid w:val="004A4375"/>
    <w:rsid w:val="004B0DCC"/>
    <w:rsid w:val="004B70FD"/>
    <w:rsid w:val="004E0D98"/>
    <w:rsid w:val="004E3844"/>
    <w:rsid w:val="005040B6"/>
    <w:rsid w:val="00504286"/>
    <w:rsid w:val="005064E3"/>
    <w:rsid w:val="0052409B"/>
    <w:rsid w:val="00527455"/>
    <w:rsid w:val="00534B87"/>
    <w:rsid w:val="00541EAB"/>
    <w:rsid w:val="00546878"/>
    <w:rsid w:val="00567123"/>
    <w:rsid w:val="00576853"/>
    <w:rsid w:val="005848B2"/>
    <w:rsid w:val="00586FE8"/>
    <w:rsid w:val="005A1C66"/>
    <w:rsid w:val="005B07EA"/>
    <w:rsid w:val="005B7069"/>
    <w:rsid w:val="005D1ABD"/>
    <w:rsid w:val="005D2FAF"/>
    <w:rsid w:val="005D4366"/>
    <w:rsid w:val="005D4A49"/>
    <w:rsid w:val="005D59DD"/>
    <w:rsid w:val="005E36F2"/>
    <w:rsid w:val="005F3C81"/>
    <w:rsid w:val="00613673"/>
    <w:rsid w:val="00614B83"/>
    <w:rsid w:val="006170FB"/>
    <w:rsid w:val="00644579"/>
    <w:rsid w:val="006461C8"/>
    <w:rsid w:val="006624F8"/>
    <w:rsid w:val="00667859"/>
    <w:rsid w:val="00674A7C"/>
    <w:rsid w:val="0068403F"/>
    <w:rsid w:val="00691B52"/>
    <w:rsid w:val="006B0996"/>
    <w:rsid w:val="006C3848"/>
    <w:rsid w:val="006C62CF"/>
    <w:rsid w:val="006D30FC"/>
    <w:rsid w:val="006E6B1C"/>
    <w:rsid w:val="006F4EC0"/>
    <w:rsid w:val="0072323C"/>
    <w:rsid w:val="00733C9E"/>
    <w:rsid w:val="00756E1F"/>
    <w:rsid w:val="00761F91"/>
    <w:rsid w:val="0076432A"/>
    <w:rsid w:val="007808A4"/>
    <w:rsid w:val="007A0F79"/>
    <w:rsid w:val="007A6A78"/>
    <w:rsid w:val="007B0F52"/>
    <w:rsid w:val="007D7BEC"/>
    <w:rsid w:val="007E1F95"/>
    <w:rsid w:val="007F094E"/>
    <w:rsid w:val="00801615"/>
    <w:rsid w:val="00802554"/>
    <w:rsid w:val="00805C2D"/>
    <w:rsid w:val="00851212"/>
    <w:rsid w:val="0086198D"/>
    <w:rsid w:val="00861FC3"/>
    <w:rsid w:val="008815BB"/>
    <w:rsid w:val="00882F6B"/>
    <w:rsid w:val="008854E4"/>
    <w:rsid w:val="00887B69"/>
    <w:rsid w:val="0089014D"/>
    <w:rsid w:val="00890B66"/>
    <w:rsid w:val="008A5418"/>
    <w:rsid w:val="008B1C9F"/>
    <w:rsid w:val="008B1D74"/>
    <w:rsid w:val="008B3A3B"/>
    <w:rsid w:val="008B502A"/>
    <w:rsid w:val="008C05D5"/>
    <w:rsid w:val="008C6295"/>
    <w:rsid w:val="008D3B92"/>
    <w:rsid w:val="008D59C1"/>
    <w:rsid w:val="008D71EF"/>
    <w:rsid w:val="008F25EC"/>
    <w:rsid w:val="009023C7"/>
    <w:rsid w:val="00906870"/>
    <w:rsid w:val="00915F02"/>
    <w:rsid w:val="00930074"/>
    <w:rsid w:val="00937B74"/>
    <w:rsid w:val="00946800"/>
    <w:rsid w:val="00947AF1"/>
    <w:rsid w:val="00985899"/>
    <w:rsid w:val="00996130"/>
    <w:rsid w:val="009A1850"/>
    <w:rsid w:val="009B042E"/>
    <w:rsid w:val="009B7E33"/>
    <w:rsid w:val="009C0E8F"/>
    <w:rsid w:val="009E69AC"/>
    <w:rsid w:val="009E75A3"/>
    <w:rsid w:val="00A022A9"/>
    <w:rsid w:val="00A20F7B"/>
    <w:rsid w:val="00A22818"/>
    <w:rsid w:val="00A22A1E"/>
    <w:rsid w:val="00A26C7F"/>
    <w:rsid w:val="00A4064F"/>
    <w:rsid w:val="00A44CD9"/>
    <w:rsid w:val="00A457E3"/>
    <w:rsid w:val="00A510EB"/>
    <w:rsid w:val="00A902F1"/>
    <w:rsid w:val="00AA033D"/>
    <w:rsid w:val="00AB0910"/>
    <w:rsid w:val="00AB0C05"/>
    <w:rsid w:val="00AB13B5"/>
    <w:rsid w:val="00AB5A0C"/>
    <w:rsid w:val="00AC7017"/>
    <w:rsid w:val="00AC7C40"/>
    <w:rsid w:val="00AE0063"/>
    <w:rsid w:val="00B10023"/>
    <w:rsid w:val="00B25C4A"/>
    <w:rsid w:val="00B43B2D"/>
    <w:rsid w:val="00B44BA0"/>
    <w:rsid w:val="00B50F84"/>
    <w:rsid w:val="00B53D14"/>
    <w:rsid w:val="00B62DE0"/>
    <w:rsid w:val="00B831F1"/>
    <w:rsid w:val="00B840A1"/>
    <w:rsid w:val="00BC2244"/>
    <w:rsid w:val="00BD01B1"/>
    <w:rsid w:val="00C00D78"/>
    <w:rsid w:val="00C057CE"/>
    <w:rsid w:val="00C11B8C"/>
    <w:rsid w:val="00C26804"/>
    <w:rsid w:val="00C941DE"/>
    <w:rsid w:val="00C9577F"/>
    <w:rsid w:val="00C95F76"/>
    <w:rsid w:val="00CA7739"/>
    <w:rsid w:val="00CB1E50"/>
    <w:rsid w:val="00CB1E6D"/>
    <w:rsid w:val="00CB29BB"/>
    <w:rsid w:val="00CB4D11"/>
    <w:rsid w:val="00CE51AF"/>
    <w:rsid w:val="00D01EFB"/>
    <w:rsid w:val="00D17834"/>
    <w:rsid w:val="00D30BEF"/>
    <w:rsid w:val="00D72F5F"/>
    <w:rsid w:val="00DB2C31"/>
    <w:rsid w:val="00DC1C13"/>
    <w:rsid w:val="00DC431B"/>
    <w:rsid w:val="00DC7A25"/>
    <w:rsid w:val="00DD2B92"/>
    <w:rsid w:val="00DF17E3"/>
    <w:rsid w:val="00E079E3"/>
    <w:rsid w:val="00E206F2"/>
    <w:rsid w:val="00E31546"/>
    <w:rsid w:val="00E64D8A"/>
    <w:rsid w:val="00E82910"/>
    <w:rsid w:val="00E84874"/>
    <w:rsid w:val="00E91B3A"/>
    <w:rsid w:val="00E943F3"/>
    <w:rsid w:val="00E94D00"/>
    <w:rsid w:val="00EB1234"/>
    <w:rsid w:val="00EB2B78"/>
    <w:rsid w:val="00EB6A07"/>
    <w:rsid w:val="00EC2C60"/>
    <w:rsid w:val="00EF343C"/>
    <w:rsid w:val="00EF789E"/>
    <w:rsid w:val="00F00A84"/>
    <w:rsid w:val="00F07EF4"/>
    <w:rsid w:val="00F1124C"/>
    <w:rsid w:val="00F12B1B"/>
    <w:rsid w:val="00F23A4D"/>
    <w:rsid w:val="00F23FA9"/>
    <w:rsid w:val="00F574B0"/>
    <w:rsid w:val="00F64E92"/>
    <w:rsid w:val="00F65791"/>
    <w:rsid w:val="00F7162D"/>
    <w:rsid w:val="00F73F36"/>
    <w:rsid w:val="00F745DD"/>
    <w:rsid w:val="00F83F47"/>
    <w:rsid w:val="00FA464F"/>
    <w:rsid w:val="00FC6355"/>
    <w:rsid w:val="00FD2C49"/>
    <w:rsid w:val="00FE6F58"/>
    <w:rsid w:val="00FF65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colormru v:ext="edit" colors="blue,#f8f8f8"/>
    </o:shapedefaults>
    <o:shapelayout v:ext="edit">
      <o:idmap v:ext="edit" data="1"/>
    </o:shapelayout>
  </w:shapeDefaults>
  <w:decimalSymbol w:val="."/>
  <w:listSeparator w:val=","/>
  <w15:chartTrackingRefBased/>
  <w15:docId w15:val="{66893A6B-13A4-448D-BBCF-FAAC73062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6800"/>
    <w:pPr>
      <w:keepLines/>
    </w:pPr>
    <w:rPr>
      <w:rFonts w:ascii="Franklin Gothic Book" w:hAnsi="Franklin Gothic Book"/>
      <w:sz w:val="22"/>
      <w:lang w:eastAsia="en-US"/>
    </w:rPr>
  </w:style>
  <w:style w:type="paragraph" w:styleId="Heading1">
    <w:name w:val="heading 1"/>
    <w:basedOn w:val="Normal"/>
    <w:next w:val="Normal"/>
    <w:qFormat/>
    <w:pPr>
      <w:keepNext/>
      <w:keepLines w:val="0"/>
      <w:outlineLvl w:val="0"/>
    </w:pPr>
  </w:style>
  <w:style w:type="paragraph" w:styleId="Heading2">
    <w:name w:val="heading 2"/>
    <w:basedOn w:val="Normal"/>
    <w:next w:val="Normal"/>
    <w:qFormat/>
    <w:rsid w:val="007D7BEC"/>
    <w:pPr>
      <w:keepNext/>
      <w:spacing w:before="240" w:after="60"/>
      <w:outlineLvl w:val="1"/>
    </w:pPr>
    <w:rPr>
      <w:rFonts w:cs="Arial"/>
      <w:b/>
      <w:bCs/>
      <w:i/>
      <w:iCs/>
      <w:sz w:val="28"/>
      <w:szCs w:val="28"/>
    </w:rPr>
  </w:style>
  <w:style w:type="paragraph" w:styleId="Heading3">
    <w:name w:val="heading 3"/>
    <w:basedOn w:val="Normal"/>
    <w:next w:val="Normal"/>
    <w:qFormat/>
    <w:pPr>
      <w:keepNext/>
      <w:spacing w:before="200"/>
      <w:outlineLvl w:val="2"/>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customStyle="1" w:styleId="Address">
    <w:name w:val="Address"/>
    <w:rPr>
      <w:rFonts w:ascii="Arial" w:hAnsi="Arial"/>
      <w:sz w:val="24"/>
      <w:lang w:eastAsia="en-US"/>
    </w:rPr>
  </w:style>
  <w:style w:type="paragraph" w:styleId="Salutation">
    <w:name w:val="Salutation"/>
    <w:basedOn w:val="Normal"/>
    <w:next w:val="Signature"/>
    <w:pPr>
      <w:spacing w:after="1000"/>
    </w:pPr>
  </w:style>
  <w:style w:type="paragraph" w:styleId="Signature">
    <w:name w:val="Signature"/>
    <w:basedOn w:val="Normal"/>
    <w:rPr>
      <w:b/>
    </w:rPr>
  </w:style>
  <w:style w:type="paragraph" w:styleId="Title">
    <w:name w:val="Title"/>
    <w:basedOn w:val="Normal"/>
    <w:qFormat/>
    <w:pPr>
      <w:outlineLvl w:val="0"/>
    </w:pPr>
    <w:rPr>
      <w:kern w:val="28"/>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pwd">
    <w:name w:val="pwd"/>
    <w:rPr>
      <w:rFonts w:ascii="Futura Bk BT" w:hAnsi="Futura Bk BT"/>
      <w:spacing w:val="6"/>
      <w:sz w:val="14"/>
      <w:lang w:eastAsia="en-US"/>
    </w:rPr>
  </w:style>
  <w:style w:type="paragraph" w:styleId="Date">
    <w:name w:val="Date"/>
    <w:basedOn w:val="Normal"/>
    <w:next w:val="Normal"/>
    <w:pPr>
      <w:spacing w:before="1985"/>
    </w:pPr>
  </w:style>
  <w:style w:type="paragraph" w:customStyle="1" w:styleId="Headertext">
    <w:name w:val="Header text"/>
    <w:pPr>
      <w:spacing w:before="200"/>
    </w:pPr>
    <w:rPr>
      <w:rFonts w:ascii="News Gothic MT" w:hAnsi="News Gothic MT"/>
      <w:spacing w:val="2"/>
      <w:sz w:val="16"/>
      <w:lang w:eastAsia="en-US"/>
    </w:rPr>
  </w:style>
  <w:style w:type="paragraph" w:styleId="PlainText">
    <w:name w:val="Plain Text"/>
    <w:rPr>
      <w:rFonts w:ascii="News Gothic MT" w:hAnsi="News Gothic MT"/>
      <w:sz w:val="16"/>
      <w:lang w:eastAsia="en-US"/>
    </w:rPr>
  </w:style>
  <w:style w:type="paragraph" w:customStyle="1" w:styleId="Noparagraphstyle">
    <w:name w:val="[No paragraph style]"/>
    <w:pPr>
      <w:autoSpaceDE w:val="0"/>
      <w:autoSpaceDN w:val="0"/>
      <w:adjustRightInd w:val="0"/>
      <w:spacing w:line="288" w:lineRule="auto"/>
      <w:textAlignment w:val="center"/>
    </w:pPr>
    <w:rPr>
      <w:color w:val="000000"/>
      <w:sz w:val="24"/>
      <w:szCs w:val="24"/>
      <w:lang w:val="en-US" w:eastAsia="en-US"/>
    </w:rPr>
  </w:style>
  <w:style w:type="character" w:styleId="Hyperlink">
    <w:name w:val="Hyperlink"/>
    <w:rPr>
      <w:color w:val="0000FF"/>
      <w:u w:val="single"/>
    </w:rPr>
  </w:style>
  <w:style w:type="character" w:customStyle="1" w:styleId="Text">
    <w:name w:val="Text"/>
  </w:style>
  <w:style w:type="paragraph" w:styleId="BodyTextIndent">
    <w:name w:val="Body Text Indent"/>
    <w:basedOn w:val="Normal"/>
    <w:link w:val="BodyTextIndentChar"/>
    <w:pPr>
      <w:keepLines w:val="0"/>
      <w:ind w:left="720" w:hanging="720"/>
    </w:pPr>
  </w:style>
  <w:style w:type="paragraph" w:styleId="BodyTextIndent2">
    <w:name w:val="Body Text Indent 2"/>
    <w:basedOn w:val="Normal"/>
    <w:pPr>
      <w:ind w:left="720"/>
      <w:jc w:val="both"/>
    </w:pPr>
  </w:style>
  <w:style w:type="table" w:styleId="TableGrid">
    <w:name w:val="Table Grid"/>
    <w:basedOn w:val="TableNormal"/>
    <w:rsid w:val="00805C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IndentChar">
    <w:name w:val="Body Text Indent Char"/>
    <w:link w:val="BodyTextIndent"/>
    <w:rsid w:val="00801615"/>
    <w:rPr>
      <w:rFonts w:ascii="Arial" w:hAnsi="Arial"/>
      <w:sz w:val="24"/>
      <w:lang w:eastAsia="en-US"/>
    </w:rPr>
  </w:style>
  <w:style w:type="paragraph" w:styleId="ListParagraph">
    <w:name w:val="List Paragraph"/>
    <w:basedOn w:val="Normal"/>
    <w:uiPriority w:val="34"/>
    <w:qFormat/>
    <w:rsid w:val="008D59C1"/>
    <w:pPr>
      <w:ind w:left="720"/>
    </w:pPr>
  </w:style>
  <w:style w:type="paragraph" w:styleId="BalloonText">
    <w:name w:val="Balloon Text"/>
    <w:basedOn w:val="Normal"/>
    <w:link w:val="BalloonTextChar"/>
    <w:rsid w:val="00541EAB"/>
    <w:rPr>
      <w:rFonts w:ascii="Segoe UI" w:hAnsi="Segoe UI" w:cs="Segoe UI"/>
      <w:sz w:val="18"/>
      <w:szCs w:val="18"/>
    </w:rPr>
  </w:style>
  <w:style w:type="character" w:customStyle="1" w:styleId="BalloonTextChar">
    <w:name w:val="Balloon Text Char"/>
    <w:link w:val="BalloonText"/>
    <w:rsid w:val="00541EAB"/>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09277">
      <w:bodyDiv w:val="1"/>
      <w:marLeft w:val="0"/>
      <w:marRight w:val="0"/>
      <w:marTop w:val="0"/>
      <w:marBottom w:val="0"/>
      <w:divBdr>
        <w:top w:val="none" w:sz="0" w:space="0" w:color="auto"/>
        <w:left w:val="none" w:sz="0" w:space="0" w:color="auto"/>
        <w:bottom w:val="none" w:sz="0" w:space="0" w:color="auto"/>
        <w:right w:val="none" w:sz="0" w:space="0" w:color="auto"/>
      </w:divBdr>
    </w:div>
    <w:div w:id="94324013">
      <w:bodyDiv w:val="1"/>
      <w:marLeft w:val="0"/>
      <w:marRight w:val="0"/>
      <w:marTop w:val="0"/>
      <w:marBottom w:val="0"/>
      <w:divBdr>
        <w:top w:val="none" w:sz="0" w:space="0" w:color="auto"/>
        <w:left w:val="none" w:sz="0" w:space="0" w:color="auto"/>
        <w:bottom w:val="none" w:sz="0" w:space="0" w:color="auto"/>
        <w:right w:val="none" w:sz="0" w:space="0" w:color="auto"/>
      </w:divBdr>
    </w:div>
    <w:div w:id="189808079">
      <w:bodyDiv w:val="1"/>
      <w:marLeft w:val="0"/>
      <w:marRight w:val="0"/>
      <w:marTop w:val="0"/>
      <w:marBottom w:val="0"/>
      <w:divBdr>
        <w:top w:val="none" w:sz="0" w:space="0" w:color="auto"/>
        <w:left w:val="none" w:sz="0" w:space="0" w:color="auto"/>
        <w:bottom w:val="none" w:sz="0" w:space="0" w:color="auto"/>
        <w:right w:val="none" w:sz="0" w:space="0" w:color="auto"/>
      </w:divBdr>
    </w:div>
    <w:div w:id="229847894">
      <w:bodyDiv w:val="1"/>
      <w:marLeft w:val="0"/>
      <w:marRight w:val="0"/>
      <w:marTop w:val="0"/>
      <w:marBottom w:val="0"/>
      <w:divBdr>
        <w:top w:val="none" w:sz="0" w:space="0" w:color="auto"/>
        <w:left w:val="none" w:sz="0" w:space="0" w:color="auto"/>
        <w:bottom w:val="none" w:sz="0" w:space="0" w:color="auto"/>
        <w:right w:val="none" w:sz="0" w:space="0" w:color="auto"/>
      </w:divBdr>
    </w:div>
    <w:div w:id="286476409">
      <w:bodyDiv w:val="1"/>
      <w:marLeft w:val="0"/>
      <w:marRight w:val="0"/>
      <w:marTop w:val="0"/>
      <w:marBottom w:val="0"/>
      <w:divBdr>
        <w:top w:val="none" w:sz="0" w:space="0" w:color="auto"/>
        <w:left w:val="none" w:sz="0" w:space="0" w:color="auto"/>
        <w:bottom w:val="none" w:sz="0" w:space="0" w:color="auto"/>
        <w:right w:val="none" w:sz="0" w:space="0" w:color="auto"/>
      </w:divBdr>
    </w:div>
    <w:div w:id="290673130">
      <w:bodyDiv w:val="1"/>
      <w:marLeft w:val="0"/>
      <w:marRight w:val="0"/>
      <w:marTop w:val="0"/>
      <w:marBottom w:val="0"/>
      <w:divBdr>
        <w:top w:val="none" w:sz="0" w:space="0" w:color="auto"/>
        <w:left w:val="none" w:sz="0" w:space="0" w:color="auto"/>
        <w:bottom w:val="none" w:sz="0" w:space="0" w:color="auto"/>
        <w:right w:val="none" w:sz="0" w:space="0" w:color="auto"/>
      </w:divBdr>
    </w:div>
    <w:div w:id="1237325178">
      <w:bodyDiv w:val="1"/>
      <w:marLeft w:val="0"/>
      <w:marRight w:val="0"/>
      <w:marTop w:val="0"/>
      <w:marBottom w:val="0"/>
      <w:divBdr>
        <w:top w:val="none" w:sz="0" w:space="0" w:color="auto"/>
        <w:left w:val="none" w:sz="0" w:space="0" w:color="auto"/>
        <w:bottom w:val="none" w:sz="0" w:space="0" w:color="auto"/>
        <w:right w:val="none" w:sz="0" w:space="0" w:color="auto"/>
      </w:divBdr>
    </w:div>
    <w:div w:id="150786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carol@thehumanequation.com.a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cruitment@pwd.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X:\templates\pwd_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C45FA-81DD-4F3B-98EA-11CD9ECFB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pwd_letterhead</Template>
  <TotalTime>0</TotalTime>
  <Pages>3</Pages>
  <Words>910</Words>
  <Characters>5516</Characters>
  <Application>Microsoft Office Word</Application>
  <DocSecurity>0</DocSecurity>
  <Lines>167</Lines>
  <Paragraphs>107</Paragraphs>
  <ScaleCrop>false</ScaleCrop>
  <HeadingPairs>
    <vt:vector size="2" baseType="variant">
      <vt:variant>
        <vt:lpstr>Title</vt:lpstr>
      </vt:variant>
      <vt:variant>
        <vt:i4>1</vt:i4>
      </vt:variant>
    </vt:vector>
  </HeadingPairs>
  <TitlesOfParts>
    <vt:vector size="1" baseType="lpstr">
      <vt:lpstr>1 June 1999</vt:lpstr>
    </vt:vector>
  </TitlesOfParts>
  <Company>Outside the Lines</Company>
  <LinksUpToDate>false</LinksUpToDate>
  <CharactersWithSpaces>6319</CharactersWithSpaces>
  <SharedDoc>false</SharedDoc>
  <HLinks>
    <vt:vector size="12" baseType="variant">
      <vt:variant>
        <vt:i4>721016</vt:i4>
      </vt:variant>
      <vt:variant>
        <vt:i4>3</vt:i4>
      </vt:variant>
      <vt:variant>
        <vt:i4>0</vt:i4>
      </vt:variant>
      <vt:variant>
        <vt:i4>5</vt:i4>
      </vt:variant>
      <vt:variant>
        <vt:lpwstr>mailto:pwd@pwd.org.au</vt:lpwstr>
      </vt:variant>
      <vt:variant>
        <vt:lpwstr/>
      </vt:variant>
      <vt:variant>
        <vt:i4>721023</vt:i4>
      </vt:variant>
      <vt:variant>
        <vt:i4>0</vt:i4>
      </vt:variant>
      <vt:variant>
        <vt:i4>0</vt:i4>
      </vt:variant>
      <vt:variant>
        <vt:i4>5</vt:i4>
      </vt:variant>
      <vt:variant>
        <vt:lpwstr>mailto:carol@thehumanequation.com.au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June 1999</dc:title>
  <dc:subject/>
  <dc:creator>Lai Ha uW</dc:creator>
  <cp:keywords/>
  <cp:lastModifiedBy>Maja Bulut</cp:lastModifiedBy>
  <cp:revision>2</cp:revision>
  <cp:lastPrinted>2019-02-10T22:52:00Z</cp:lastPrinted>
  <dcterms:created xsi:type="dcterms:W3CDTF">2019-02-10T23:36:00Z</dcterms:created>
  <dcterms:modified xsi:type="dcterms:W3CDTF">2019-02-10T23:36:00Z</dcterms:modified>
</cp:coreProperties>
</file>